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9875" w14:textId="16116503" w:rsidR="00FF08D0" w:rsidRPr="00FF08D0" w:rsidRDefault="00DF3DFE" w:rsidP="00FF08D0">
      <w:pPr>
        <w:spacing w:after="0" w:line="240" w:lineRule="auto"/>
        <w:jc w:val="center"/>
        <w:rPr>
          <w:rFonts w:ascii="Times New Roman" w:eastAsia="Calibri" w:hAnsi="Times New Roman" w:cs="Times New Roman"/>
          <w:b/>
          <w:sz w:val="44"/>
          <w:szCs w:val="44"/>
          <w:lang w:eastAsia="lv-LV"/>
        </w:rPr>
      </w:pPr>
      <w:r>
        <w:rPr>
          <w:rFonts w:ascii="Times New Roman" w:eastAsia="Calibri" w:hAnsi="Times New Roman" w:cs="Times New Roman"/>
          <w:b/>
          <w:noProof/>
          <w:sz w:val="44"/>
          <w:szCs w:val="44"/>
          <w:lang w:eastAsia="lv-LV"/>
        </w:rPr>
        <w:drawing>
          <wp:inline distT="0" distB="0" distL="0" distR="0" wp14:anchorId="4C9C35A3" wp14:editId="106BE3DE">
            <wp:extent cx="5676265" cy="103822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265" cy="1038225"/>
                    </a:xfrm>
                    <a:prstGeom prst="rect">
                      <a:avLst/>
                    </a:prstGeom>
                    <a:noFill/>
                  </pic:spPr>
                </pic:pic>
              </a:graphicData>
            </a:graphic>
          </wp:inline>
        </w:drawing>
      </w:r>
    </w:p>
    <w:p w14:paraId="12DB7FF9" w14:textId="77777777" w:rsidR="00FF08D0" w:rsidRPr="00FF08D0" w:rsidRDefault="00FF08D0" w:rsidP="00FF08D0">
      <w:pPr>
        <w:spacing w:after="0" w:line="240" w:lineRule="auto"/>
        <w:jc w:val="center"/>
        <w:rPr>
          <w:rFonts w:ascii="Times New Roman" w:eastAsia="Calibri" w:hAnsi="Times New Roman" w:cs="Times New Roman"/>
          <w:sz w:val="24"/>
          <w:szCs w:val="24"/>
          <w:lang w:eastAsia="lv-LV"/>
        </w:rPr>
      </w:pPr>
    </w:p>
    <w:p w14:paraId="09C9212B"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040A1A75"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12A5B7F3"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7A8E96A7"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4B367968"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03DC64A0"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390CF96F"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41C9F0B7"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7B246AB4"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3F1E6D82"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18B7EBA5" w14:textId="534D6C84" w:rsidR="00FF08D0" w:rsidRPr="00FF08D0" w:rsidRDefault="00FF08D0" w:rsidP="0033276E">
      <w:pPr>
        <w:spacing w:after="0" w:line="360" w:lineRule="auto"/>
        <w:jc w:val="center"/>
        <w:rPr>
          <w:rFonts w:ascii="Times New Roman" w:eastAsia="Calibri" w:hAnsi="Times New Roman" w:cs="Times New Roman"/>
          <w:b/>
          <w:sz w:val="40"/>
          <w:szCs w:val="40"/>
          <w:lang w:eastAsia="lv-LV"/>
        </w:rPr>
      </w:pPr>
      <w:r w:rsidRPr="00FF08D0">
        <w:rPr>
          <w:rFonts w:ascii="Times New Roman" w:eastAsia="Calibri" w:hAnsi="Times New Roman" w:cs="Times New Roman"/>
          <w:b/>
          <w:sz w:val="40"/>
          <w:szCs w:val="40"/>
          <w:lang w:eastAsia="lv-LV"/>
        </w:rPr>
        <w:t>Latvijas valsts budžeta finansētās programmas “</w:t>
      </w:r>
      <w:r w:rsidR="0033276E" w:rsidRPr="0033276E">
        <w:rPr>
          <w:rFonts w:ascii="Times New Roman" w:eastAsia="Calibri" w:hAnsi="Times New Roman" w:cs="Times New Roman"/>
          <w:b/>
          <w:sz w:val="40"/>
          <w:szCs w:val="40"/>
          <w:lang w:eastAsia="lv-LV"/>
        </w:rPr>
        <w:t>Latviešu valodas apguve r</w:t>
      </w:r>
      <w:r w:rsidR="00286765">
        <w:rPr>
          <w:rFonts w:ascii="Times New Roman" w:eastAsia="Calibri" w:hAnsi="Times New Roman" w:cs="Times New Roman"/>
          <w:b/>
          <w:sz w:val="40"/>
          <w:szCs w:val="40"/>
          <w:lang w:eastAsia="lv-LV"/>
        </w:rPr>
        <w:t>e</w:t>
      </w:r>
      <w:r w:rsidR="0033276E" w:rsidRPr="0033276E">
        <w:rPr>
          <w:rFonts w:ascii="Times New Roman" w:eastAsia="Calibri" w:hAnsi="Times New Roman" w:cs="Times New Roman"/>
          <w:b/>
          <w:sz w:val="40"/>
          <w:szCs w:val="40"/>
          <w:lang w:eastAsia="lv-LV"/>
        </w:rPr>
        <w:t>emigrantiem un viņu ģimenes locekļiem</w:t>
      </w:r>
      <w:r w:rsidRPr="00FF08D0">
        <w:rPr>
          <w:rFonts w:ascii="Times New Roman" w:eastAsia="Calibri" w:hAnsi="Times New Roman" w:cs="Times New Roman"/>
          <w:b/>
          <w:sz w:val="40"/>
          <w:szCs w:val="40"/>
          <w:lang w:eastAsia="lv-LV"/>
        </w:rPr>
        <w:t>”</w:t>
      </w:r>
    </w:p>
    <w:p w14:paraId="62D7E956"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101F84A0"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242FB5AF"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5559BFF5" w14:textId="77777777" w:rsidR="00FF08D0" w:rsidRPr="00FF08D0" w:rsidRDefault="00FF08D0" w:rsidP="00FF08D0">
      <w:pPr>
        <w:spacing w:after="0" w:line="240" w:lineRule="auto"/>
        <w:jc w:val="center"/>
        <w:rPr>
          <w:rFonts w:ascii="Times New Roman" w:eastAsia="Calibri" w:hAnsi="Times New Roman" w:cs="Times New Roman"/>
          <w:b/>
          <w:sz w:val="40"/>
          <w:szCs w:val="40"/>
          <w:lang w:eastAsia="lv-LV"/>
        </w:rPr>
      </w:pPr>
      <w:r w:rsidRPr="00FF08D0">
        <w:rPr>
          <w:rFonts w:ascii="Times New Roman" w:eastAsia="Calibri" w:hAnsi="Times New Roman" w:cs="Times New Roman"/>
          <w:b/>
          <w:sz w:val="40"/>
          <w:szCs w:val="40"/>
          <w:lang w:eastAsia="lv-LV"/>
        </w:rPr>
        <w:t>Izvērtējums</w:t>
      </w:r>
    </w:p>
    <w:p w14:paraId="6F25FB7C"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1F2DA9F4"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35DDAA51"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13DBB381"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6E8219AD"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101FFC6F"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1A8BBC49"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7DC2EEA5"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3A4A1DA3"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485FCD0E"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1E4A7FEF" w14:textId="705308A0" w:rsidR="00FF08D0" w:rsidRDefault="00FF08D0" w:rsidP="00FF08D0">
      <w:pPr>
        <w:spacing w:after="0" w:line="240" w:lineRule="auto"/>
        <w:jc w:val="center"/>
        <w:rPr>
          <w:rFonts w:ascii="Times New Roman" w:eastAsia="Calibri" w:hAnsi="Times New Roman" w:cs="Arial"/>
          <w:sz w:val="24"/>
          <w:szCs w:val="24"/>
          <w:lang w:eastAsia="lv-LV"/>
        </w:rPr>
      </w:pPr>
    </w:p>
    <w:p w14:paraId="3C7ECCC0" w14:textId="6781A782" w:rsidR="00733541" w:rsidRDefault="00733541" w:rsidP="00FF08D0">
      <w:pPr>
        <w:spacing w:after="0" w:line="240" w:lineRule="auto"/>
        <w:jc w:val="center"/>
        <w:rPr>
          <w:rFonts w:ascii="Times New Roman" w:eastAsia="Calibri" w:hAnsi="Times New Roman" w:cs="Arial"/>
          <w:sz w:val="24"/>
          <w:szCs w:val="24"/>
          <w:lang w:eastAsia="lv-LV"/>
        </w:rPr>
      </w:pPr>
    </w:p>
    <w:p w14:paraId="7404042F" w14:textId="592176BC" w:rsidR="00733541" w:rsidRDefault="00733541" w:rsidP="00FF08D0">
      <w:pPr>
        <w:spacing w:after="0" w:line="240" w:lineRule="auto"/>
        <w:jc w:val="center"/>
        <w:rPr>
          <w:rFonts w:ascii="Times New Roman" w:eastAsia="Calibri" w:hAnsi="Times New Roman" w:cs="Arial"/>
          <w:sz w:val="24"/>
          <w:szCs w:val="24"/>
          <w:lang w:eastAsia="lv-LV"/>
        </w:rPr>
      </w:pPr>
    </w:p>
    <w:p w14:paraId="73D4E748" w14:textId="49B99EF4" w:rsidR="00733541" w:rsidRDefault="00733541" w:rsidP="00FF08D0">
      <w:pPr>
        <w:spacing w:after="0" w:line="240" w:lineRule="auto"/>
        <w:jc w:val="center"/>
        <w:rPr>
          <w:rFonts w:ascii="Times New Roman" w:eastAsia="Calibri" w:hAnsi="Times New Roman" w:cs="Arial"/>
          <w:sz w:val="24"/>
          <w:szCs w:val="24"/>
          <w:lang w:eastAsia="lv-LV"/>
        </w:rPr>
      </w:pPr>
    </w:p>
    <w:p w14:paraId="7113E2C2" w14:textId="6A35BE25" w:rsidR="00733541" w:rsidRDefault="0033276E" w:rsidP="00FF08D0">
      <w:pPr>
        <w:spacing w:after="0" w:line="240" w:lineRule="auto"/>
        <w:jc w:val="center"/>
        <w:rPr>
          <w:rFonts w:ascii="Times New Roman" w:eastAsia="Calibri" w:hAnsi="Times New Roman" w:cs="Arial"/>
          <w:sz w:val="24"/>
          <w:szCs w:val="24"/>
          <w:lang w:eastAsia="lv-LV"/>
        </w:rPr>
      </w:pPr>
      <w:r>
        <w:rPr>
          <w:rFonts w:ascii="Times New Roman" w:eastAsia="Calibri" w:hAnsi="Times New Roman" w:cs="Arial"/>
          <w:sz w:val="24"/>
          <w:szCs w:val="24"/>
          <w:lang w:eastAsia="lv-LV"/>
        </w:rPr>
        <w:t>2019.-2021.gads</w:t>
      </w:r>
    </w:p>
    <w:p w14:paraId="4D2FF9EB" w14:textId="77777777" w:rsidR="00733541" w:rsidRPr="00733541" w:rsidRDefault="00733541" w:rsidP="00FF08D0">
      <w:pPr>
        <w:spacing w:after="0" w:line="240" w:lineRule="auto"/>
        <w:jc w:val="center"/>
        <w:rPr>
          <w:rFonts w:ascii="Times New Roman" w:eastAsia="Calibri" w:hAnsi="Times New Roman" w:cs="Arial"/>
          <w:sz w:val="24"/>
          <w:szCs w:val="24"/>
          <w:lang w:eastAsia="lv-LV"/>
        </w:rPr>
      </w:pPr>
    </w:p>
    <w:p w14:paraId="2B1AB23E" w14:textId="2F720414" w:rsidR="00FF08D0" w:rsidRDefault="00FF08D0" w:rsidP="00FF08D0">
      <w:pPr>
        <w:spacing w:after="0" w:line="240" w:lineRule="auto"/>
        <w:jc w:val="center"/>
        <w:rPr>
          <w:rFonts w:ascii="Times New Roman" w:eastAsia="Calibri" w:hAnsi="Times New Roman" w:cs="Arial"/>
          <w:sz w:val="28"/>
          <w:szCs w:val="28"/>
          <w:lang w:eastAsia="lv-LV"/>
        </w:rPr>
      </w:pPr>
      <w:r w:rsidRPr="00FF08D0">
        <w:rPr>
          <w:rFonts w:ascii="Times New Roman" w:eastAsia="Calibri" w:hAnsi="Times New Roman" w:cs="Arial"/>
          <w:sz w:val="28"/>
          <w:szCs w:val="28"/>
          <w:lang w:eastAsia="lv-LV"/>
        </w:rPr>
        <w:t>Identifikācijas Nr.: 20</w:t>
      </w:r>
      <w:r w:rsidR="0033276E">
        <w:rPr>
          <w:rFonts w:ascii="Times New Roman" w:eastAsia="Calibri" w:hAnsi="Times New Roman" w:cs="Arial"/>
          <w:sz w:val="28"/>
          <w:szCs w:val="28"/>
          <w:lang w:eastAsia="lv-LV"/>
        </w:rPr>
        <w:t>19</w:t>
      </w:r>
      <w:r w:rsidRPr="00FF08D0">
        <w:rPr>
          <w:rFonts w:ascii="Times New Roman" w:eastAsia="Calibri" w:hAnsi="Times New Roman" w:cs="Arial"/>
          <w:sz w:val="28"/>
          <w:szCs w:val="28"/>
          <w:lang w:eastAsia="lv-LV"/>
        </w:rPr>
        <w:t>.LV/</w:t>
      </w:r>
      <w:r w:rsidR="0033276E">
        <w:rPr>
          <w:rFonts w:ascii="Times New Roman" w:eastAsia="Calibri" w:hAnsi="Times New Roman" w:cs="Arial"/>
          <w:sz w:val="28"/>
          <w:szCs w:val="28"/>
          <w:lang w:eastAsia="lv-LV"/>
        </w:rPr>
        <w:t>LVRM</w:t>
      </w:r>
    </w:p>
    <w:p w14:paraId="6D1D19EE" w14:textId="1078B075" w:rsidR="00733541" w:rsidRDefault="00733541">
      <w:pPr>
        <w:rPr>
          <w:rFonts w:ascii="Times New Roman" w:eastAsia="Calibri" w:hAnsi="Times New Roman" w:cs="Arial"/>
          <w:sz w:val="28"/>
          <w:szCs w:val="28"/>
          <w:lang w:eastAsia="lv-LV"/>
        </w:rPr>
      </w:pPr>
      <w:r>
        <w:rPr>
          <w:rFonts w:ascii="Times New Roman" w:eastAsia="Calibri" w:hAnsi="Times New Roman" w:cs="Arial"/>
          <w:sz w:val="28"/>
          <w:szCs w:val="28"/>
          <w:lang w:eastAsia="lv-LV"/>
        </w:rPr>
        <w:br w:type="page"/>
      </w:r>
    </w:p>
    <w:p w14:paraId="1A41B370" w14:textId="0C12CD1B" w:rsidR="00FF08D0" w:rsidRPr="00733541" w:rsidRDefault="00FF08D0" w:rsidP="00733541">
      <w:pPr>
        <w:keepNext/>
        <w:numPr>
          <w:ilvl w:val="0"/>
          <w:numId w:val="1"/>
        </w:numPr>
        <w:spacing w:before="240" w:after="60" w:line="240" w:lineRule="auto"/>
        <w:ind w:left="567" w:hanging="567"/>
        <w:outlineLvl w:val="0"/>
        <w:rPr>
          <w:rFonts w:ascii="Times New Roman" w:eastAsia="Times New Roman" w:hAnsi="Times New Roman" w:cs="Times New Roman"/>
          <w:b/>
          <w:bCs/>
          <w:kern w:val="32"/>
          <w:sz w:val="28"/>
          <w:szCs w:val="28"/>
          <w:lang w:eastAsia="lv-LV"/>
        </w:rPr>
      </w:pPr>
      <w:bookmarkStart w:id="0" w:name="_Toc536179321"/>
      <w:r w:rsidRPr="00FF08D0">
        <w:rPr>
          <w:rFonts w:ascii="Times New Roman" w:eastAsia="Times New Roman" w:hAnsi="Times New Roman" w:cs="Times New Roman"/>
          <w:b/>
          <w:bCs/>
          <w:kern w:val="32"/>
          <w:sz w:val="28"/>
          <w:szCs w:val="28"/>
          <w:lang w:eastAsia="lv-LV"/>
        </w:rPr>
        <w:lastRenderedPageBreak/>
        <w:t xml:space="preserve">Programmas </w:t>
      </w:r>
      <w:bookmarkEnd w:id="0"/>
      <w:r w:rsidRPr="00FF08D0">
        <w:rPr>
          <w:rFonts w:ascii="Times New Roman" w:eastAsia="Times New Roman" w:hAnsi="Times New Roman" w:cs="Times New Roman"/>
          <w:b/>
          <w:bCs/>
          <w:kern w:val="32"/>
          <w:sz w:val="28"/>
          <w:szCs w:val="28"/>
          <w:lang w:eastAsia="lv-LV"/>
        </w:rPr>
        <w:t>raksturojums</w:t>
      </w:r>
      <w:r w:rsidRPr="00FF08D0">
        <w:rPr>
          <w:rFonts w:ascii="Times New Roman" w:eastAsia="Times New Roman" w:hAnsi="Times New Roman" w:cs="Times New Roman"/>
          <w:b/>
          <w:bCs/>
          <w:kern w:val="32"/>
          <w:sz w:val="28"/>
          <w:szCs w:val="28"/>
          <w:lang w:eastAsia="lv-LV"/>
        </w:rPr>
        <w:tab/>
      </w:r>
    </w:p>
    <w:p w14:paraId="35F1FED3" w14:textId="44B6E63E" w:rsidR="0033276E" w:rsidRDefault="0033276E" w:rsidP="00733541">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Programma īstenota ņemot vērā </w:t>
      </w:r>
      <w:r w:rsidRPr="0033276E">
        <w:rPr>
          <w:rFonts w:ascii="Times New Roman" w:eastAsia="Times New Roman" w:hAnsi="Times New Roman" w:cs="Times New Roman"/>
          <w:sz w:val="24"/>
          <w:szCs w:val="24"/>
          <w:lang w:eastAsia="lv-LV"/>
        </w:rPr>
        <w:t>Nacionālās identitātes, pilsoniskās sabiedrības un integrācijas politikas īstenošanas plāna 2019.-2020.gadam 2.rīcības virziena - Nacionālā identitāte: valoda un kultūrtelpa 2.1.mērķa “Stiprināt latviešu valodas lietotprasmi” 2.1.7.apakšmērķi “Latviešu valodas apguves programmas r</w:t>
      </w:r>
      <w:r w:rsidR="00286765">
        <w:rPr>
          <w:rFonts w:ascii="Times New Roman" w:eastAsia="Times New Roman" w:hAnsi="Times New Roman" w:cs="Times New Roman"/>
          <w:sz w:val="24"/>
          <w:szCs w:val="24"/>
          <w:lang w:eastAsia="lv-LV"/>
        </w:rPr>
        <w:t>e</w:t>
      </w:r>
      <w:r w:rsidRPr="0033276E">
        <w:rPr>
          <w:rFonts w:ascii="Times New Roman" w:eastAsia="Times New Roman" w:hAnsi="Times New Roman" w:cs="Times New Roman"/>
          <w:sz w:val="24"/>
          <w:szCs w:val="24"/>
          <w:lang w:eastAsia="lv-LV"/>
        </w:rPr>
        <w:t>emigrantiem un viņu ģimenes locekļiem”, kura ietvaros paredzēts nodrošināt latviešu valodas apguves pieejamību tiem r</w:t>
      </w:r>
      <w:r w:rsidR="00286765">
        <w:rPr>
          <w:rFonts w:ascii="Times New Roman" w:eastAsia="Times New Roman" w:hAnsi="Times New Roman" w:cs="Times New Roman"/>
          <w:sz w:val="24"/>
          <w:szCs w:val="24"/>
          <w:lang w:eastAsia="lv-LV"/>
        </w:rPr>
        <w:t>e</w:t>
      </w:r>
      <w:r w:rsidRPr="0033276E">
        <w:rPr>
          <w:rFonts w:ascii="Times New Roman" w:eastAsia="Times New Roman" w:hAnsi="Times New Roman" w:cs="Times New Roman"/>
          <w:sz w:val="24"/>
          <w:szCs w:val="24"/>
          <w:lang w:eastAsia="lv-LV"/>
        </w:rPr>
        <w:t>emigrantiem un viņu ģimenes locekļiem, kuri Latvijā atgriežas vai pārceļas uz pastāvīgu dzīvi Latvijā pēc ilgāka ārpus tās robežām nodzīvota laika un kuriem latviešu valoda nav pirmā vai dzimtā valoda, vai kuriem ir nepieciešama tās pilnveidošana</w:t>
      </w:r>
      <w:r>
        <w:rPr>
          <w:rFonts w:ascii="Times New Roman" w:eastAsia="Times New Roman" w:hAnsi="Times New Roman" w:cs="Times New Roman"/>
          <w:sz w:val="24"/>
          <w:szCs w:val="24"/>
          <w:lang w:eastAsia="lv-LV"/>
        </w:rPr>
        <w:t>, kā arī a</w:t>
      </w:r>
      <w:r w:rsidRPr="0033276E">
        <w:rPr>
          <w:rFonts w:ascii="Times New Roman" w:eastAsia="Times New Roman" w:hAnsi="Times New Roman" w:cs="Times New Roman"/>
          <w:sz w:val="24"/>
          <w:szCs w:val="24"/>
          <w:lang w:eastAsia="lv-LV"/>
        </w:rPr>
        <w:t>tbalstu r</w:t>
      </w:r>
      <w:r w:rsidR="00286765">
        <w:rPr>
          <w:rFonts w:ascii="Times New Roman" w:eastAsia="Times New Roman" w:hAnsi="Times New Roman" w:cs="Times New Roman"/>
          <w:sz w:val="24"/>
          <w:szCs w:val="24"/>
          <w:lang w:eastAsia="lv-LV"/>
        </w:rPr>
        <w:t>e</w:t>
      </w:r>
      <w:r w:rsidRPr="0033276E">
        <w:rPr>
          <w:rFonts w:ascii="Times New Roman" w:eastAsia="Times New Roman" w:hAnsi="Times New Roman" w:cs="Times New Roman"/>
          <w:sz w:val="24"/>
          <w:szCs w:val="24"/>
          <w:lang w:eastAsia="lv-LV"/>
        </w:rPr>
        <w:t>emigrantu un viņu ģimenes locekļu latviešu valodas apmācībai r</w:t>
      </w:r>
      <w:r w:rsidR="00286765">
        <w:rPr>
          <w:rFonts w:ascii="Times New Roman" w:eastAsia="Times New Roman" w:hAnsi="Times New Roman" w:cs="Times New Roman"/>
          <w:sz w:val="24"/>
          <w:szCs w:val="24"/>
          <w:lang w:eastAsia="lv-LV"/>
        </w:rPr>
        <w:t>e</w:t>
      </w:r>
      <w:r w:rsidRPr="0033276E">
        <w:rPr>
          <w:rFonts w:ascii="Times New Roman" w:eastAsia="Times New Roman" w:hAnsi="Times New Roman" w:cs="Times New Roman"/>
          <w:sz w:val="24"/>
          <w:szCs w:val="24"/>
          <w:lang w:eastAsia="lv-LV"/>
        </w:rPr>
        <w:t>emigrācijas atbalsta pasākumu ietvaros paredz 2018.gada 1.novembrī pieņemtais “Diasporas likums”.</w:t>
      </w:r>
    </w:p>
    <w:p w14:paraId="6731487E" w14:textId="37ABC240" w:rsidR="00FF08D0" w:rsidRDefault="00FF08D0" w:rsidP="00733541">
      <w:pPr>
        <w:spacing w:before="120" w:after="120" w:line="240" w:lineRule="auto"/>
        <w:ind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 xml:space="preserve">Lai virzītos uz šo mērķi Sabiedrības integrācijas fonds </w:t>
      </w:r>
      <w:r w:rsidR="0033276E">
        <w:rPr>
          <w:rFonts w:ascii="Times New Roman" w:eastAsia="Calibri" w:hAnsi="Times New Roman" w:cs="Times New Roman"/>
          <w:sz w:val="24"/>
          <w:szCs w:val="24"/>
        </w:rPr>
        <w:t xml:space="preserve">(turpmāk – Fonds) </w:t>
      </w:r>
      <w:r w:rsidRPr="00FF08D0">
        <w:rPr>
          <w:rFonts w:ascii="Times New Roman" w:eastAsia="Calibri" w:hAnsi="Times New Roman" w:cs="Times New Roman"/>
          <w:sz w:val="24"/>
          <w:szCs w:val="24"/>
        </w:rPr>
        <w:t>rīko</w:t>
      </w:r>
      <w:r w:rsidR="0033276E">
        <w:rPr>
          <w:rFonts w:ascii="Times New Roman" w:eastAsia="Calibri" w:hAnsi="Times New Roman" w:cs="Times New Roman"/>
          <w:sz w:val="24"/>
          <w:szCs w:val="24"/>
        </w:rPr>
        <w:t>ja</w:t>
      </w:r>
      <w:r w:rsidRPr="00FF08D0">
        <w:rPr>
          <w:rFonts w:ascii="Times New Roman" w:eastAsia="Calibri" w:hAnsi="Times New Roman" w:cs="Times New Roman"/>
          <w:sz w:val="24"/>
          <w:szCs w:val="24"/>
        </w:rPr>
        <w:t xml:space="preserve"> projektu konkursu</w:t>
      </w:r>
      <w:r w:rsidR="0033276E">
        <w:rPr>
          <w:rFonts w:ascii="Times New Roman" w:eastAsia="Calibri" w:hAnsi="Times New Roman" w:cs="Times New Roman"/>
          <w:sz w:val="24"/>
          <w:szCs w:val="24"/>
        </w:rPr>
        <w:t xml:space="preserve"> </w:t>
      </w:r>
      <w:r w:rsidR="0033276E" w:rsidRPr="0033276E">
        <w:rPr>
          <w:rFonts w:ascii="Times New Roman" w:eastAsia="Calibri" w:hAnsi="Times New Roman" w:cs="Times New Roman"/>
          <w:sz w:val="24"/>
          <w:szCs w:val="24"/>
        </w:rPr>
        <w:t>Valsts Izglītības Informācijas Sistēmā (VIIS) reģistrēt</w:t>
      </w:r>
      <w:r w:rsidR="0033276E">
        <w:rPr>
          <w:rFonts w:ascii="Times New Roman" w:eastAsia="Calibri" w:hAnsi="Times New Roman" w:cs="Times New Roman"/>
          <w:sz w:val="24"/>
          <w:szCs w:val="24"/>
        </w:rPr>
        <w:t>ām</w:t>
      </w:r>
      <w:r w:rsidR="0033276E" w:rsidRPr="0033276E">
        <w:rPr>
          <w:rFonts w:ascii="Times New Roman" w:eastAsia="Calibri" w:hAnsi="Times New Roman" w:cs="Times New Roman"/>
          <w:sz w:val="24"/>
          <w:szCs w:val="24"/>
        </w:rPr>
        <w:t xml:space="preserve"> izglītības iestād</w:t>
      </w:r>
      <w:r w:rsidR="0033276E">
        <w:rPr>
          <w:rFonts w:ascii="Times New Roman" w:eastAsia="Calibri" w:hAnsi="Times New Roman" w:cs="Times New Roman"/>
          <w:sz w:val="24"/>
          <w:szCs w:val="24"/>
        </w:rPr>
        <w:t>ēm</w:t>
      </w:r>
      <w:r w:rsidR="0033276E" w:rsidRPr="0033276E">
        <w:rPr>
          <w:rFonts w:ascii="Times New Roman" w:eastAsia="Calibri" w:hAnsi="Times New Roman" w:cs="Times New Roman"/>
          <w:sz w:val="24"/>
          <w:szCs w:val="24"/>
        </w:rPr>
        <w:t>,</w:t>
      </w:r>
      <w:r w:rsidR="0033276E">
        <w:rPr>
          <w:rFonts w:ascii="Times New Roman" w:eastAsia="Calibri" w:hAnsi="Times New Roman" w:cs="Times New Roman"/>
          <w:sz w:val="24"/>
          <w:szCs w:val="24"/>
        </w:rPr>
        <w:t xml:space="preserve"> lai nodrošinātu iespēju r</w:t>
      </w:r>
      <w:r w:rsidR="00286765">
        <w:rPr>
          <w:rFonts w:ascii="Times New Roman" w:eastAsia="Calibri" w:hAnsi="Times New Roman" w:cs="Times New Roman"/>
          <w:sz w:val="24"/>
          <w:szCs w:val="24"/>
        </w:rPr>
        <w:t>e</w:t>
      </w:r>
      <w:r w:rsidR="0033276E">
        <w:rPr>
          <w:rFonts w:ascii="Times New Roman" w:eastAsia="Calibri" w:hAnsi="Times New Roman" w:cs="Times New Roman"/>
          <w:sz w:val="24"/>
          <w:szCs w:val="24"/>
        </w:rPr>
        <w:t>emigrantiem un viņu ģimenes locekļiem apgūt latviešu valodu līdz augstākā līmeņa 1.pakāpei (C1).</w:t>
      </w:r>
    </w:p>
    <w:p w14:paraId="292D8120" w14:textId="29B9CA68" w:rsidR="0033276E" w:rsidRDefault="0033276E" w:rsidP="00733541">
      <w:pPr>
        <w:spacing w:before="120" w:after="12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Programmas “</w:t>
      </w:r>
      <w:r w:rsidR="00E0566A" w:rsidRPr="00E0566A">
        <w:rPr>
          <w:rFonts w:ascii="Times New Roman" w:eastAsia="Calibri" w:hAnsi="Times New Roman" w:cs="Times New Roman"/>
          <w:sz w:val="24"/>
          <w:szCs w:val="24"/>
        </w:rPr>
        <w:t>Latviešu valodas apguve r</w:t>
      </w:r>
      <w:r w:rsidR="00286765">
        <w:rPr>
          <w:rFonts w:ascii="Times New Roman" w:eastAsia="Calibri" w:hAnsi="Times New Roman" w:cs="Times New Roman"/>
          <w:sz w:val="24"/>
          <w:szCs w:val="24"/>
        </w:rPr>
        <w:t>e</w:t>
      </w:r>
      <w:r w:rsidR="00E0566A" w:rsidRPr="00E0566A">
        <w:rPr>
          <w:rFonts w:ascii="Times New Roman" w:eastAsia="Calibri" w:hAnsi="Times New Roman" w:cs="Times New Roman"/>
          <w:sz w:val="24"/>
          <w:szCs w:val="24"/>
        </w:rPr>
        <w:t>emigrantiem un viņu ģimenes locekļiem</w:t>
      </w:r>
      <w:r w:rsidR="00E0566A">
        <w:rPr>
          <w:rFonts w:ascii="Times New Roman" w:eastAsia="Calibri" w:hAnsi="Times New Roman" w:cs="Times New Roman"/>
          <w:sz w:val="24"/>
          <w:szCs w:val="24"/>
        </w:rPr>
        <w:t xml:space="preserve">” </w:t>
      </w:r>
      <w:r w:rsidR="00410E14">
        <w:rPr>
          <w:rFonts w:ascii="Times New Roman" w:eastAsia="Calibri" w:hAnsi="Times New Roman" w:cs="Times New Roman"/>
          <w:sz w:val="24"/>
          <w:szCs w:val="24"/>
        </w:rPr>
        <w:t xml:space="preserve">(turpmāk – programma) </w:t>
      </w:r>
      <w:r w:rsidR="00E0566A">
        <w:rPr>
          <w:rFonts w:ascii="Times New Roman" w:eastAsia="Calibri" w:hAnsi="Times New Roman" w:cs="Times New Roman"/>
          <w:sz w:val="24"/>
          <w:szCs w:val="24"/>
        </w:rPr>
        <w:t xml:space="preserve">mērķis ir </w:t>
      </w:r>
      <w:r w:rsidR="00E0566A" w:rsidRPr="00E0566A">
        <w:rPr>
          <w:rFonts w:ascii="Times New Roman" w:eastAsia="Calibri" w:hAnsi="Times New Roman" w:cs="Times New Roman"/>
          <w:sz w:val="24"/>
          <w:szCs w:val="24"/>
        </w:rPr>
        <w:t>nodrošināt latviešu valodas apguves pieejamību tiem r</w:t>
      </w:r>
      <w:r w:rsidR="00286765">
        <w:rPr>
          <w:rFonts w:ascii="Times New Roman" w:eastAsia="Calibri" w:hAnsi="Times New Roman" w:cs="Times New Roman"/>
          <w:sz w:val="24"/>
          <w:szCs w:val="24"/>
        </w:rPr>
        <w:t>e</w:t>
      </w:r>
      <w:r w:rsidR="00E0566A" w:rsidRPr="00E0566A">
        <w:rPr>
          <w:rFonts w:ascii="Times New Roman" w:eastAsia="Calibri" w:hAnsi="Times New Roman" w:cs="Times New Roman"/>
          <w:sz w:val="24"/>
          <w:szCs w:val="24"/>
        </w:rPr>
        <w:t>emigrantiem un viņu ģimenes locekļiem, kuri Latvijā atgriežas vai pārceļas uz pastāvīgu dzīvi Latvijā pēc ilgāka ārpus tās robežām nodzīvota laika un kuriem latviešu valoda nav pirmā vai dzimtā valoda, vai kuriem ir nepieciešama tās pilnveidošana lai veicinātu latviešu valodas vides paplašināšanos un r</w:t>
      </w:r>
      <w:r w:rsidR="00286765">
        <w:rPr>
          <w:rFonts w:ascii="Times New Roman" w:eastAsia="Calibri" w:hAnsi="Times New Roman" w:cs="Times New Roman"/>
          <w:sz w:val="24"/>
          <w:szCs w:val="24"/>
        </w:rPr>
        <w:t>e</w:t>
      </w:r>
      <w:r w:rsidR="00E0566A" w:rsidRPr="00E0566A">
        <w:rPr>
          <w:rFonts w:ascii="Times New Roman" w:eastAsia="Calibri" w:hAnsi="Times New Roman" w:cs="Times New Roman"/>
          <w:sz w:val="24"/>
          <w:szCs w:val="24"/>
        </w:rPr>
        <w:t>emigrantu un viņu ģimenes locekļu sekmīgāku iekļaušanos sabiedrībā</w:t>
      </w:r>
      <w:r w:rsidR="00E0566A">
        <w:rPr>
          <w:rFonts w:ascii="Times New Roman" w:eastAsia="Calibri" w:hAnsi="Times New Roman" w:cs="Times New Roman"/>
          <w:sz w:val="24"/>
          <w:szCs w:val="24"/>
        </w:rPr>
        <w:t>.</w:t>
      </w:r>
    </w:p>
    <w:p w14:paraId="72A0F4DC" w14:textId="77365E5B" w:rsidR="0045186C"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 xml:space="preserve">Kopējais programmas ietvaros </w:t>
      </w:r>
      <w:r w:rsidR="00E0566A">
        <w:rPr>
          <w:rFonts w:ascii="Times New Roman" w:eastAsia="Calibri" w:hAnsi="Times New Roman" w:cs="Times New Roman"/>
          <w:sz w:val="24"/>
          <w:szCs w:val="24"/>
          <w:lang w:eastAsia="lv-LV"/>
        </w:rPr>
        <w:t xml:space="preserve">2019.-2021.g. periodā </w:t>
      </w:r>
      <w:r w:rsidRPr="00FF08D0">
        <w:rPr>
          <w:rFonts w:ascii="Times New Roman" w:eastAsia="Calibri" w:hAnsi="Times New Roman" w:cs="Times New Roman"/>
          <w:sz w:val="24"/>
          <w:szCs w:val="24"/>
          <w:lang w:eastAsia="lv-LV"/>
        </w:rPr>
        <w:t xml:space="preserve">pieejamais finansējums projektiem bija </w:t>
      </w:r>
      <w:r w:rsidR="00E0566A" w:rsidRPr="00E0566A">
        <w:rPr>
          <w:rFonts w:ascii="Times New Roman" w:eastAsia="Calibri" w:hAnsi="Times New Roman" w:cs="Times New Roman"/>
          <w:sz w:val="24"/>
          <w:szCs w:val="24"/>
          <w:lang w:eastAsia="lv-LV"/>
        </w:rPr>
        <w:t>97</w:t>
      </w:r>
      <w:r w:rsidR="00E0566A">
        <w:rPr>
          <w:rFonts w:ascii="Times New Roman" w:eastAsia="Calibri" w:hAnsi="Times New Roman" w:cs="Times New Roman"/>
          <w:sz w:val="24"/>
          <w:szCs w:val="24"/>
          <w:lang w:eastAsia="lv-LV"/>
        </w:rPr>
        <w:t> </w:t>
      </w:r>
      <w:r w:rsidR="00E0566A" w:rsidRPr="00E0566A">
        <w:rPr>
          <w:rFonts w:ascii="Times New Roman" w:eastAsia="Calibri" w:hAnsi="Times New Roman" w:cs="Times New Roman"/>
          <w:sz w:val="24"/>
          <w:szCs w:val="24"/>
          <w:lang w:eastAsia="lv-LV"/>
        </w:rPr>
        <w:t>920</w:t>
      </w:r>
      <w:r w:rsidR="00E0566A">
        <w:rPr>
          <w:rFonts w:ascii="Times New Roman" w:eastAsia="Calibri" w:hAnsi="Times New Roman" w:cs="Times New Roman"/>
          <w:sz w:val="24"/>
          <w:szCs w:val="24"/>
          <w:lang w:eastAsia="lv-LV"/>
        </w:rPr>
        <w:t xml:space="preserve"> EUR no Fondam piešķirtajiem valsts budžeta dotācijas līdzekļiem, tai skaitā:</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127"/>
      </w:tblGrid>
      <w:tr w:rsidR="00E0566A" w:rsidRPr="00E0566A" w14:paraId="38378132" w14:textId="77777777" w:rsidTr="00E0566A">
        <w:tc>
          <w:tcPr>
            <w:tcW w:w="857" w:type="dxa"/>
            <w:shd w:val="clear" w:color="auto" w:fill="auto"/>
          </w:tcPr>
          <w:p w14:paraId="7A9CDE49" w14:textId="77777777" w:rsidR="00E0566A" w:rsidRPr="00E0566A" w:rsidRDefault="00E0566A" w:rsidP="00E0566A">
            <w:pPr>
              <w:spacing w:after="0" w:line="240" w:lineRule="auto"/>
              <w:jc w:val="both"/>
              <w:rPr>
                <w:rFonts w:ascii="Times New Roman" w:eastAsia="Times New Roman" w:hAnsi="Times New Roman" w:cs="Arial"/>
                <w:i/>
                <w:snapToGrid w:val="0"/>
                <w:sz w:val="24"/>
                <w:szCs w:val="24"/>
              </w:rPr>
            </w:pPr>
            <w:r w:rsidRPr="00E0566A">
              <w:rPr>
                <w:rFonts w:ascii="Times New Roman" w:eastAsia="Times New Roman" w:hAnsi="Times New Roman" w:cs="Arial"/>
                <w:i/>
                <w:snapToGrid w:val="0"/>
                <w:sz w:val="24"/>
                <w:szCs w:val="24"/>
              </w:rPr>
              <w:t>Gads</w:t>
            </w:r>
          </w:p>
        </w:tc>
        <w:tc>
          <w:tcPr>
            <w:tcW w:w="2127" w:type="dxa"/>
            <w:shd w:val="clear" w:color="auto" w:fill="auto"/>
          </w:tcPr>
          <w:p w14:paraId="6F089B37" w14:textId="77777777" w:rsidR="00E0566A" w:rsidRPr="00E0566A" w:rsidRDefault="00E0566A" w:rsidP="00E0566A">
            <w:pPr>
              <w:spacing w:after="0" w:line="240" w:lineRule="auto"/>
              <w:jc w:val="center"/>
              <w:rPr>
                <w:rFonts w:ascii="Times New Roman" w:eastAsia="Times New Roman" w:hAnsi="Times New Roman" w:cs="Arial"/>
                <w:i/>
                <w:snapToGrid w:val="0"/>
                <w:sz w:val="24"/>
                <w:szCs w:val="24"/>
              </w:rPr>
            </w:pPr>
            <w:r w:rsidRPr="00E0566A">
              <w:rPr>
                <w:rFonts w:ascii="Times New Roman" w:eastAsia="Times New Roman" w:hAnsi="Times New Roman" w:cs="Arial"/>
                <w:i/>
                <w:snapToGrid w:val="0"/>
                <w:sz w:val="24"/>
                <w:szCs w:val="24"/>
              </w:rPr>
              <w:t>Finansējums, EUR</w:t>
            </w:r>
          </w:p>
        </w:tc>
      </w:tr>
      <w:tr w:rsidR="00E0566A" w:rsidRPr="00E0566A" w14:paraId="45E0FEF7" w14:textId="77777777" w:rsidTr="00E0566A">
        <w:tc>
          <w:tcPr>
            <w:tcW w:w="857" w:type="dxa"/>
            <w:shd w:val="clear" w:color="auto" w:fill="auto"/>
          </w:tcPr>
          <w:p w14:paraId="44642A83" w14:textId="77777777" w:rsidR="00E0566A" w:rsidRPr="00E0566A" w:rsidRDefault="00E0566A" w:rsidP="00E0566A">
            <w:pPr>
              <w:spacing w:after="0" w:line="240" w:lineRule="auto"/>
              <w:jc w:val="both"/>
              <w:rPr>
                <w:rFonts w:ascii="Times New Roman" w:eastAsia="Times New Roman" w:hAnsi="Times New Roman" w:cs="Arial"/>
                <w:snapToGrid w:val="0"/>
                <w:sz w:val="24"/>
                <w:szCs w:val="24"/>
              </w:rPr>
            </w:pPr>
            <w:r w:rsidRPr="00E0566A">
              <w:rPr>
                <w:rFonts w:ascii="Times New Roman" w:eastAsia="Times New Roman" w:hAnsi="Times New Roman" w:cs="Arial"/>
                <w:snapToGrid w:val="0"/>
                <w:sz w:val="24"/>
                <w:szCs w:val="24"/>
              </w:rPr>
              <w:t>2019.</w:t>
            </w:r>
          </w:p>
        </w:tc>
        <w:tc>
          <w:tcPr>
            <w:tcW w:w="2127" w:type="dxa"/>
            <w:shd w:val="clear" w:color="auto" w:fill="auto"/>
          </w:tcPr>
          <w:p w14:paraId="51BFCB24" w14:textId="77777777" w:rsidR="00E0566A" w:rsidRPr="00E0566A" w:rsidRDefault="00E0566A" w:rsidP="00E0566A">
            <w:pPr>
              <w:spacing w:after="0" w:line="240" w:lineRule="auto"/>
              <w:jc w:val="center"/>
              <w:rPr>
                <w:rFonts w:ascii="Times New Roman" w:eastAsia="Times New Roman" w:hAnsi="Times New Roman" w:cs="Arial"/>
                <w:snapToGrid w:val="0"/>
                <w:sz w:val="24"/>
                <w:szCs w:val="24"/>
              </w:rPr>
            </w:pPr>
            <w:r w:rsidRPr="00E0566A">
              <w:rPr>
                <w:rFonts w:ascii="Times New Roman" w:eastAsia="Times New Roman" w:hAnsi="Times New Roman" w:cs="Arial"/>
                <w:snapToGrid w:val="0"/>
                <w:sz w:val="24"/>
                <w:szCs w:val="24"/>
              </w:rPr>
              <w:t>32 640</w:t>
            </w:r>
          </w:p>
        </w:tc>
      </w:tr>
      <w:tr w:rsidR="00E0566A" w:rsidRPr="00E0566A" w14:paraId="74CF2C07" w14:textId="77777777" w:rsidTr="00E0566A">
        <w:tc>
          <w:tcPr>
            <w:tcW w:w="857" w:type="dxa"/>
            <w:shd w:val="clear" w:color="auto" w:fill="auto"/>
          </w:tcPr>
          <w:p w14:paraId="63A2303B" w14:textId="77777777" w:rsidR="00E0566A" w:rsidRPr="00E0566A" w:rsidRDefault="00E0566A" w:rsidP="00E0566A">
            <w:pPr>
              <w:spacing w:after="0" w:line="240" w:lineRule="auto"/>
              <w:jc w:val="both"/>
              <w:rPr>
                <w:rFonts w:ascii="Times New Roman" w:eastAsia="Times New Roman" w:hAnsi="Times New Roman" w:cs="Arial"/>
                <w:snapToGrid w:val="0"/>
                <w:sz w:val="24"/>
                <w:szCs w:val="24"/>
              </w:rPr>
            </w:pPr>
            <w:r w:rsidRPr="00E0566A">
              <w:rPr>
                <w:rFonts w:ascii="Times New Roman" w:eastAsia="Times New Roman" w:hAnsi="Times New Roman" w:cs="Arial"/>
                <w:snapToGrid w:val="0"/>
                <w:sz w:val="24"/>
                <w:szCs w:val="24"/>
              </w:rPr>
              <w:t>2020.</w:t>
            </w:r>
          </w:p>
        </w:tc>
        <w:tc>
          <w:tcPr>
            <w:tcW w:w="2127" w:type="dxa"/>
            <w:shd w:val="clear" w:color="auto" w:fill="auto"/>
          </w:tcPr>
          <w:p w14:paraId="602133DA" w14:textId="77777777" w:rsidR="00E0566A" w:rsidRPr="00E0566A" w:rsidRDefault="00E0566A" w:rsidP="00E0566A">
            <w:pPr>
              <w:spacing w:after="0" w:line="240" w:lineRule="auto"/>
              <w:jc w:val="center"/>
              <w:rPr>
                <w:rFonts w:ascii="Times New Roman" w:eastAsia="Times New Roman" w:hAnsi="Times New Roman" w:cs="Arial"/>
                <w:snapToGrid w:val="0"/>
                <w:sz w:val="24"/>
                <w:szCs w:val="24"/>
              </w:rPr>
            </w:pPr>
            <w:r w:rsidRPr="00E0566A">
              <w:rPr>
                <w:rFonts w:ascii="Times New Roman" w:eastAsia="Times New Roman" w:hAnsi="Times New Roman" w:cs="Arial"/>
                <w:snapToGrid w:val="0"/>
                <w:sz w:val="24"/>
                <w:szCs w:val="24"/>
              </w:rPr>
              <w:t>32 640</w:t>
            </w:r>
          </w:p>
        </w:tc>
      </w:tr>
      <w:tr w:rsidR="00E0566A" w:rsidRPr="00E0566A" w14:paraId="3757263B" w14:textId="77777777" w:rsidTr="00E0566A">
        <w:tc>
          <w:tcPr>
            <w:tcW w:w="857" w:type="dxa"/>
            <w:shd w:val="clear" w:color="auto" w:fill="auto"/>
          </w:tcPr>
          <w:p w14:paraId="4AD8EFB8" w14:textId="77777777" w:rsidR="00E0566A" w:rsidRPr="00E0566A" w:rsidRDefault="00E0566A" w:rsidP="00E0566A">
            <w:pPr>
              <w:spacing w:after="0" w:line="240" w:lineRule="auto"/>
              <w:jc w:val="both"/>
              <w:rPr>
                <w:rFonts w:ascii="Times New Roman" w:eastAsia="Times New Roman" w:hAnsi="Times New Roman" w:cs="Arial"/>
                <w:snapToGrid w:val="0"/>
                <w:sz w:val="24"/>
                <w:szCs w:val="24"/>
              </w:rPr>
            </w:pPr>
            <w:r w:rsidRPr="00E0566A">
              <w:rPr>
                <w:rFonts w:ascii="Times New Roman" w:eastAsia="Times New Roman" w:hAnsi="Times New Roman" w:cs="Arial"/>
                <w:snapToGrid w:val="0"/>
                <w:sz w:val="24"/>
                <w:szCs w:val="24"/>
              </w:rPr>
              <w:t>2021.</w:t>
            </w:r>
          </w:p>
        </w:tc>
        <w:tc>
          <w:tcPr>
            <w:tcW w:w="2127" w:type="dxa"/>
            <w:shd w:val="clear" w:color="auto" w:fill="auto"/>
          </w:tcPr>
          <w:p w14:paraId="7F714453" w14:textId="77777777" w:rsidR="00E0566A" w:rsidRPr="00E0566A" w:rsidRDefault="00E0566A" w:rsidP="00E0566A">
            <w:pPr>
              <w:spacing w:after="0" w:line="240" w:lineRule="auto"/>
              <w:jc w:val="center"/>
              <w:rPr>
                <w:rFonts w:ascii="Times New Roman" w:eastAsia="Times New Roman" w:hAnsi="Times New Roman" w:cs="Arial"/>
                <w:snapToGrid w:val="0"/>
                <w:sz w:val="24"/>
                <w:szCs w:val="24"/>
              </w:rPr>
            </w:pPr>
            <w:r w:rsidRPr="00E0566A">
              <w:rPr>
                <w:rFonts w:ascii="Times New Roman" w:eastAsia="Times New Roman" w:hAnsi="Times New Roman" w:cs="Arial"/>
                <w:snapToGrid w:val="0"/>
                <w:sz w:val="24"/>
                <w:szCs w:val="24"/>
              </w:rPr>
              <w:t>32 640</w:t>
            </w:r>
          </w:p>
        </w:tc>
      </w:tr>
      <w:tr w:rsidR="00E0566A" w:rsidRPr="00E0566A" w14:paraId="0CBCDE73" w14:textId="77777777" w:rsidTr="00E0566A">
        <w:tc>
          <w:tcPr>
            <w:tcW w:w="857" w:type="dxa"/>
            <w:shd w:val="clear" w:color="auto" w:fill="auto"/>
          </w:tcPr>
          <w:p w14:paraId="25626580" w14:textId="77777777" w:rsidR="00E0566A" w:rsidRPr="00E0566A" w:rsidRDefault="00E0566A" w:rsidP="00E0566A">
            <w:pPr>
              <w:spacing w:after="0" w:line="240" w:lineRule="auto"/>
              <w:jc w:val="both"/>
              <w:rPr>
                <w:rFonts w:ascii="Times New Roman" w:eastAsia="Times New Roman" w:hAnsi="Times New Roman" w:cs="Arial"/>
                <w:b/>
                <w:snapToGrid w:val="0"/>
                <w:sz w:val="24"/>
                <w:szCs w:val="24"/>
              </w:rPr>
            </w:pPr>
            <w:r w:rsidRPr="00E0566A">
              <w:rPr>
                <w:rFonts w:ascii="Times New Roman" w:eastAsia="Times New Roman" w:hAnsi="Times New Roman" w:cs="Arial"/>
                <w:b/>
                <w:snapToGrid w:val="0"/>
                <w:sz w:val="24"/>
                <w:szCs w:val="24"/>
              </w:rPr>
              <w:t>Kopā:</w:t>
            </w:r>
          </w:p>
        </w:tc>
        <w:tc>
          <w:tcPr>
            <w:tcW w:w="2127" w:type="dxa"/>
            <w:shd w:val="clear" w:color="auto" w:fill="auto"/>
          </w:tcPr>
          <w:p w14:paraId="4ADC9E97" w14:textId="77777777" w:rsidR="00E0566A" w:rsidRPr="00E0566A" w:rsidRDefault="00E0566A" w:rsidP="00E0566A">
            <w:pPr>
              <w:spacing w:after="0" w:line="240" w:lineRule="auto"/>
              <w:jc w:val="center"/>
              <w:rPr>
                <w:rFonts w:ascii="Times New Roman" w:eastAsia="Times New Roman" w:hAnsi="Times New Roman" w:cs="Arial"/>
                <w:b/>
                <w:snapToGrid w:val="0"/>
                <w:sz w:val="24"/>
                <w:szCs w:val="24"/>
              </w:rPr>
            </w:pPr>
            <w:r w:rsidRPr="00E0566A">
              <w:rPr>
                <w:rFonts w:ascii="Times New Roman" w:eastAsia="Times New Roman" w:hAnsi="Times New Roman" w:cs="Arial"/>
                <w:b/>
                <w:snapToGrid w:val="0"/>
                <w:sz w:val="24"/>
                <w:szCs w:val="24"/>
              </w:rPr>
              <w:t>97 920</w:t>
            </w:r>
          </w:p>
        </w:tc>
      </w:tr>
    </w:tbl>
    <w:p w14:paraId="41A8E70B" w14:textId="77777777" w:rsidR="00E0566A" w:rsidRDefault="00E0566A" w:rsidP="00E0566A">
      <w:pPr>
        <w:spacing w:after="0" w:line="240" w:lineRule="auto"/>
        <w:ind w:firstLine="567"/>
        <w:jc w:val="both"/>
        <w:rPr>
          <w:rFonts w:ascii="Times New Roman" w:eastAsia="Calibri" w:hAnsi="Times New Roman" w:cs="Times New Roman"/>
          <w:sz w:val="24"/>
          <w:szCs w:val="24"/>
          <w:lang w:eastAsia="lv-LV"/>
        </w:rPr>
      </w:pPr>
    </w:p>
    <w:p w14:paraId="6E6C7F8B" w14:textId="173FE9A4" w:rsidR="00E0566A" w:rsidRPr="00E0566A" w:rsidRDefault="00E0566A" w:rsidP="00E0566A">
      <w:pPr>
        <w:spacing w:after="0" w:line="240" w:lineRule="auto"/>
        <w:ind w:firstLine="567"/>
        <w:jc w:val="both"/>
        <w:rPr>
          <w:rFonts w:ascii="Times New Roman" w:eastAsia="Calibri" w:hAnsi="Times New Roman" w:cs="Times New Roman"/>
          <w:sz w:val="24"/>
          <w:szCs w:val="24"/>
          <w:lang w:eastAsia="lv-LV"/>
        </w:rPr>
      </w:pPr>
      <w:r w:rsidRPr="00E0566A">
        <w:rPr>
          <w:rFonts w:ascii="Times New Roman" w:eastAsia="Calibri" w:hAnsi="Times New Roman" w:cs="Times New Roman"/>
          <w:sz w:val="24"/>
          <w:szCs w:val="24"/>
          <w:lang w:eastAsia="lv-LV"/>
        </w:rPr>
        <w:t xml:space="preserve">Minimālais vienam projektam pieejamais finansējums trīs gadu periodā </w:t>
      </w:r>
      <w:r w:rsidR="00743D8E">
        <w:rPr>
          <w:rFonts w:ascii="Times New Roman" w:eastAsia="Calibri" w:hAnsi="Times New Roman" w:cs="Times New Roman"/>
          <w:sz w:val="24"/>
          <w:szCs w:val="24"/>
          <w:lang w:eastAsia="lv-LV"/>
        </w:rPr>
        <w:t>bija</w:t>
      </w:r>
      <w:r w:rsidRPr="00E0566A">
        <w:rPr>
          <w:rFonts w:ascii="Times New Roman" w:eastAsia="Calibri" w:hAnsi="Times New Roman" w:cs="Times New Roman"/>
          <w:sz w:val="24"/>
          <w:szCs w:val="24"/>
          <w:lang w:eastAsia="lv-LV"/>
        </w:rPr>
        <w:t xml:space="preserve"> 6 000 </w:t>
      </w:r>
      <w:r>
        <w:rPr>
          <w:rFonts w:ascii="Times New Roman" w:eastAsia="Calibri" w:hAnsi="Times New Roman" w:cs="Times New Roman"/>
          <w:sz w:val="24"/>
          <w:szCs w:val="24"/>
          <w:lang w:eastAsia="lv-LV"/>
        </w:rPr>
        <w:t>EUR</w:t>
      </w:r>
      <w:r w:rsidRPr="00E0566A">
        <w:rPr>
          <w:rFonts w:ascii="Times New Roman" w:eastAsia="Calibri" w:hAnsi="Times New Roman" w:cs="Times New Roman"/>
          <w:sz w:val="24"/>
          <w:szCs w:val="24"/>
          <w:lang w:eastAsia="lv-LV"/>
        </w:rPr>
        <w:t>.</w:t>
      </w:r>
    </w:p>
    <w:p w14:paraId="7BCEC669" w14:textId="0E9397B3" w:rsidR="00E0566A" w:rsidRDefault="00E0566A" w:rsidP="00E0566A">
      <w:pPr>
        <w:spacing w:after="0" w:line="240" w:lineRule="auto"/>
        <w:ind w:firstLine="567"/>
        <w:jc w:val="both"/>
        <w:rPr>
          <w:rFonts w:ascii="Times New Roman" w:eastAsia="Calibri" w:hAnsi="Times New Roman" w:cs="Times New Roman"/>
          <w:sz w:val="24"/>
          <w:szCs w:val="24"/>
          <w:lang w:eastAsia="lv-LV"/>
        </w:rPr>
      </w:pPr>
      <w:r w:rsidRPr="00E0566A">
        <w:rPr>
          <w:rFonts w:ascii="Times New Roman" w:eastAsia="Calibri" w:hAnsi="Times New Roman" w:cs="Times New Roman"/>
          <w:sz w:val="24"/>
          <w:szCs w:val="24"/>
          <w:lang w:eastAsia="lv-LV"/>
        </w:rPr>
        <w:t xml:space="preserve">Maksimālais vienam projektam pieejamais finansējums trīs gadu periodā </w:t>
      </w:r>
      <w:r w:rsidR="00743D8E">
        <w:rPr>
          <w:rFonts w:ascii="Times New Roman" w:eastAsia="Calibri" w:hAnsi="Times New Roman" w:cs="Times New Roman"/>
          <w:sz w:val="24"/>
          <w:szCs w:val="24"/>
          <w:lang w:eastAsia="lv-LV"/>
        </w:rPr>
        <w:t>bija</w:t>
      </w:r>
      <w:r w:rsidRPr="00E0566A">
        <w:rPr>
          <w:rFonts w:ascii="Times New Roman" w:eastAsia="Calibri" w:hAnsi="Times New Roman" w:cs="Times New Roman"/>
          <w:sz w:val="24"/>
          <w:szCs w:val="24"/>
          <w:lang w:eastAsia="lv-LV"/>
        </w:rPr>
        <w:t xml:space="preserve"> 19 584 </w:t>
      </w:r>
      <w:r>
        <w:rPr>
          <w:rFonts w:ascii="Times New Roman" w:eastAsia="Calibri" w:hAnsi="Times New Roman" w:cs="Times New Roman"/>
          <w:sz w:val="24"/>
          <w:szCs w:val="24"/>
          <w:lang w:eastAsia="lv-LV"/>
        </w:rPr>
        <w:t>EUR</w:t>
      </w:r>
      <w:r w:rsidRPr="00E0566A">
        <w:rPr>
          <w:rFonts w:ascii="Times New Roman" w:eastAsia="Calibri" w:hAnsi="Times New Roman" w:cs="Times New Roman"/>
          <w:sz w:val="24"/>
          <w:szCs w:val="24"/>
          <w:lang w:eastAsia="lv-LV"/>
        </w:rPr>
        <w:t>.</w:t>
      </w:r>
    </w:p>
    <w:p w14:paraId="475F2BAA" w14:textId="77777777" w:rsidR="00E0566A" w:rsidRPr="00E0566A" w:rsidRDefault="00E0566A" w:rsidP="00E0566A">
      <w:pPr>
        <w:spacing w:line="240" w:lineRule="auto"/>
        <w:ind w:firstLine="567"/>
        <w:jc w:val="both"/>
        <w:rPr>
          <w:rFonts w:ascii="Times New Roman" w:eastAsia="Calibri" w:hAnsi="Times New Roman" w:cs="Times New Roman"/>
          <w:sz w:val="24"/>
          <w:szCs w:val="24"/>
          <w:lang w:eastAsia="lv-LV"/>
        </w:rPr>
      </w:pPr>
      <w:r w:rsidRPr="00E0566A">
        <w:rPr>
          <w:rFonts w:ascii="Times New Roman" w:eastAsia="Calibri" w:hAnsi="Times New Roman" w:cs="Times New Roman"/>
          <w:sz w:val="24"/>
          <w:szCs w:val="24"/>
          <w:lang w:eastAsia="lv-LV"/>
        </w:rPr>
        <w:t>Programmas finansējums ir 100% apmērā no projekta kopējām attiecināmajām izmaksām.</w:t>
      </w:r>
    </w:p>
    <w:p w14:paraId="000A0BA8" w14:textId="111C0026" w:rsidR="00903DE0" w:rsidRDefault="00903DE0" w:rsidP="0045186C">
      <w:pPr>
        <w:spacing w:before="120" w:after="120" w:line="240" w:lineRule="auto"/>
        <w:ind w:firstLine="567"/>
        <w:jc w:val="both"/>
        <w:rPr>
          <w:rFonts w:ascii="Times New Roman" w:eastAsia="Calibri" w:hAnsi="Times New Roman" w:cs="Times New Roman"/>
          <w:sz w:val="24"/>
          <w:szCs w:val="24"/>
          <w:lang w:eastAsia="lv-LV"/>
        </w:rPr>
      </w:pPr>
      <w:r w:rsidRPr="00903DE0">
        <w:rPr>
          <w:rFonts w:ascii="Times New Roman" w:eastAsia="Calibri" w:hAnsi="Times New Roman" w:cs="Times New Roman"/>
          <w:sz w:val="24"/>
          <w:szCs w:val="24"/>
          <w:lang w:eastAsia="lv-LV"/>
        </w:rPr>
        <w:t xml:space="preserve">Atbilstoši projektu konkursa nolikumam projektu varēja iesniegt </w:t>
      </w:r>
      <w:r w:rsidR="00F3257B" w:rsidRPr="00F3257B">
        <w:rPr>
          <w:rFonts w:ascii="Times New Roman" w:eastAsia="Calibri" w:hAnsi="Times New Roman" w:cs="Times New Roman"/>
          <w:sz w:val="24"/>
          <w:szCs w:val="24"/>
          <w:lang w:eastAsia="lv-LV"/>
        </w:rPr>
        <w:t>Valsts Izglītības Informācijas Sistēmā (VIIS) reģistrēta izglītības iestāde, neatkarīgi no tās juridiskā statusa (pašvaldības iestāde, biedrība, sabiedrība ar ierobežotu atbildību, individuālais komersants u.c.) vai iestādes veida (vispārējās, speciālās, profesionālās, augstākās, pieaugušo u.c. izglītības iestāde).</w:t>
      </w:r>
      <w:r w:rsidR="00F3257B">
        <w:rPr>
          <w:rFonts w:ascii="Times New Roman" w:eastAsia="Calibri" w:hAnsi="Times New Roman" w:cs="Times New Roman"/>
          <w:sz w:val="24"/>
          <w:szCs w:val="24"/>
          <w:lang w:eastAsia="lv-LV"/>
        </w:rPr>
        <w:t xml:space="preserve"> </w:t>
      </w:r>
      <w:r w:rsidR="00F3257B" w:rsidRPr="00F3257B">
        <w:rPr>
          <w:rFonts w:ascii="Times New Roman" w:eastAsia="Calibri" w:hAnsi="Times New Roman" w:cs="Times New Roman"/>
          <w:sz w:val="24"/>
          <w:szCs w:val="24"/>
          <w:lang w:eastAsia="lv-LV"/>
        </w:rPr>
        <w:t xml:space="preserve">Projekta iesniedzējam </w:t>
      </w:r>
      <w:r w:rsidR="00F3257B">
        <w:rPr>
          <w:rFonts w:ascii="Times New Roman" w:eastAsia="Calibri" w:hAnsi="Times New Roman" w:cs="Times New Roman"/>
          <w:sz w:val="24"/>
          <w:szCs w:val="24"/>
          <w:lang w:eastAsia="lv-LV"/>
        </w:rPr>
        <w:t xml:space="preserve">bija </w:t>
      </w:r>
      <w:r w:rsidR="00F3257B" w:rsidRPr="00F3257B">
        <w:rPr>
          <w:rFonts w:ascii="Times New Roman" w:eastAsia="Calibri" w:hAnsi="Times New Roman" w:cs="Times New Roman"/>
          <w:sz w:val="24"/>
          <w:szCs w:val="24"/>
          <w:lang w:eastAsia="lv-LV"/>
        </w:rPr>
        <w:t>nepieciešama vismaz 2 gadus ilga iepriekšēja pieredze neformālās izglītības programmu īstenošanā valsts valodas apguvei vai kultūrizglības programmu īstenošanā.</w:t>
      </w:r>
    </w:p>
    <w:p w14:paraId="7A3E6B7F" w14:textId="5796B1D9" w:rsidR="00976492" w:rsidRDefault="00976492" w:rsidP="0045186C">
      <w:pPr>
        <w:spacing w:before="120" w:after="120" w:line="240" w:lineRule="auto"/>
        <w:ind w:firstLine="567"/>
        <w:jc w:val="both"/>
        <w:rPr>
          <w:rFonts w:ascii="Times New Roman" w:eastAsia="Calibri" w:hAnsi="Times New Roman" w:cs="Times New Roman"/>
          <w:sz w:val="24"/>
          <w:szCs w:val="24"/>
          <w:lang w:eastAsia="lv-LV"/>
        </w:rPr>
      </w:pPr>
      <w:r w:rsidRPr="00976492">
        <w:rPr>
          <w:rFonts w:ascii="Times New Roman" w:eastAsia="Calibri" w:hAnsi="Times New Roman" w:cs="Times New Roman"/>
          <w:sz w:val="24"/>
          <w:szCs w:val="24"/>
          <w:lang w:eastAsia="lv-LV"/>
        </w:rPr>
        <w:t xml:space="preserve">Projektu ietvaros </w:t>
      </w:r>
      <w:r>
        <w:rPr>
          <w:rFonts w:ascii="Times New Roman" w:eastAsia="Calibri" w:hAnsi="Times New Roman" w:cs="Times New Roman"/>
          <w:sz w:val="24"/>
          <w:szCs w:val="24"/>
          <w:lang w:eastAsia="lv-LV"/>
        </w:rPr>
        <w:t xml:space="preserve">bija </w:t>
      </w:r>
      <w:r w:rsidRPr="00976492">
        <w:rPr>
          <w:rFonts w:ascii="Times New Roman" w:eastAsia="Calibri" w:hAnsi="Times New Roman" w:cs="Times New Roman"/>
          <w:sz w:val="24"/>
          <w:szCs w:val="24"/>
          <w:lang w:eastAsia="lv-LV"/>
        </w:rPr>
        <w:t>vēlams sadarboties ar Vides aizsardzības un reģionālās attīstības ministrijas plānošanas reģionu remigrācijas koordinatoriem</w:t>
      </w:r>
      <w:r>
        <w:rPr>
          <w:rFonts w:ascii="Times New Roman" w:eastAsia="Calibri" w:hAnsi="Times New Roman" w:cs="Times New Roman"/>
          <w:sz w:val="24"/>
          <w:szCs w:val="24"/>
          <w:lang w:eastAsia="lv-LV"/>
        </w:rPr>
        <w:t xml:space="preserve">. </w:t>
      </w:r>
      <w:r w:rsidRPr="00976492">
        <w:rPr>
          <w:rFonts w:ascii="Times New Roman" w:eastAsia="Calibri" w:hAnsi="Times New Roman" w:cs="Times New Roman"/>
          <w:sz w:val="24"/>
          <w:szCs w:val="24"/>
          <w:lang w:eastAsia="lv-LV"/>
        </w:rPr>
        <w:t>Koordinatori var</w:t>
      </w:r>
      <w:r>
        <w:rPr>
          <w:rFonts w:ascii="Times New Roman" w:eastAsia="Calibri" w:hAnsi="Times New Roman" w:cs="Times New Roman"/>
          <w:sz w:val="24"/>
          <w:szCs w:val="24"/>
          <w:lang w:eastAsia="lv-LV"/>
        </w:rPr>
        <w:t>ēja</w:t>
      </w:r>
      <w:r w:rsidR="000517D4">
        <w:rPr>
          <w:rFonts w:ascii="Times New Roman" w:eastAsia="Calibri" w:hAnsi="Times New Roman" w:cs="Times New Roman"/>
          <w:sz w:val="24"/>
          <w:szCs w:val="24"/>
          <w:lang w:eastAsia="lv-LV"/>
        </w:rPr>
        <w:t xml:space="preserve"> </w:t>
      </w:r>
      <w:r w:rsidRPr="00976492">
        <w:rPr>
          <w:rFonts w:ascii="Times New Roman" w:eastAsia="Calibri" w:hAnsi="Times New Roman" w:cs="Times New Roman"/>
          <w:sz w:val="24"/>
          <w:szCs w:val="24"/>
          <w:lang w:eastAsia="lv-LV"/>
        </w:rPr>
        <w:t xml:space="preserve"> sniegt projekta iesniedzējam informāciju par mērķa grupu, kā arī izplatīt informāciju par projekta </w:t>
      </w:r>
      <w:r w:rsidRPr="00976492">
        <w:rPr>
          <w:rFonts w:ascii="Times New Roman" w:eastAsia="Calibri" w:hAnsi="Times New Roman" w:cs="Times New Roman"/>
          <w:sz w:val="24"/>
          <w:szCs w:val="24"/>
          <w:lang w:eastAsia="lv-LV"/>
        </w:rPr>
        <w:lastRenderedPageBreak/>
        <w:t>ietvaros nodrošinātajiem latviešu valodas kursiem potenciālajiem kursantiem – r</w:t>
      </w:r>
      <w:r w:rsidR="00286765">
        <w:rPr>
          <w:rFonts w:ascii="Times New Roman" w:eastAsia="Calibri" w:hAnsi="Times New Roman" w:cs="Times New Roman"/>
          <w:sz w:val="24"/>
          <w:szCs w:val="24"/>
          <w:lang w:eastAsia="lv-LV"/>
        </w:rPr>
        <w:t>e</w:t>
      </w:r>
      <w:r w:rsidRPr="00976492">
        <w:rPr>
          <w:rFonts w:ascii="Times New Roman" w:eastAsia="Calibri" w:hAnsi="Times New Roman" w:cs="Times New Roman"/>
          <w:sz w:val="24"/>
          <w:szCs w:val="24"/>
          <w:lang w:eastAsia="lv-LV"/>
        </w:rPr>
        <w:t>emigantiem, tādējādi nodrošinot kursu mērķa grupas piesaisti projektā.</w:t>
      </w:r>
    </w:p>
    <w:p w14:paraId="503C4F1D" w14:textId="50032412" w:rsidR="000517D4" w:rsidRPr="000517D4" w:rsidRDefault="000517D4" w:rsidP="000517D4">
      <w:pPr>
        <w:spacing w:line="240" w:lineRule="auto"/>
        <w:ind w:firstLine="567"/>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Projekta m</w:t>
      </w:r>
      <w:r w:rsidRPr="000517D4">
        <w:rPr>
          <w:rFonts w:ascii="Times New Roman" w:eastAsia="Times New Roman" w:hAnsi="Times New Roman" w:cs="Times New Roman"/>
          <w:snapToGrid w:val="0"/>
          <w:sz w:val="24"/>
          <w:szCs w:val="20"/>
        </w:rPr>
        <w:t>ērķa grupa ir r</w:t>
      </w:r>
      <w:r w:rsidR="00286765">
        <w:rPr>
          <w:rFonts w:ascii="Times New Roman" w:eastAsia="Times New Roman" w:hAnsi="Times New Roman" w:cs="Times New Roman"/>
          <w:snapToGrid w:val="0"/>
          <w:sz w:val="24"/>
          <w:szCs w:val="20"/>
        </w:rPr>
        <w:t>e</w:t>
      </w:r>
      <w:r w:rsidRPr="000517D4">
        <w:rPr>
          <w:rFonts w:ascii="Times New Roman" w:eastAsia="Times New Roman" w:hAnsi="Times New Roman" w:cs="Times New Roman"/>
          <w:snapToGrid w:val="0"/>
          <w:sz w:val="24"/>
          <w:szCs w:val="20"/>
        </w:rPr>
        <w:t>emigrējušie</w:t>
      </w:r>
      <w:r w:rsidRPr="000517D4">
        <w:rPr>
          <w:rFonts w:ascii="TimesNewRomanPS" w:eastAsia="Times New Roman" w:hAnsi="TimesNewRomanPS" w:cs="Times New Roman"/>
          <w:snapToGrid w:val="0"/>
          <w:position w:val="6"/>
          <w:sz w:val="16"/>
          <w:szCs w:val="20"/>
        </w:rPr>
        <w:footnoteReference w:id="1"/>
      </w:r>
      <w:r w:rsidRPr="000517D4">
        <w:rPr>
          <w:rFonts w:ascii="Times New Roman" w:eastAsia="Times New Roman" w:hAnsi="Times New Roman" w:cs="Times New Roman"/>
          <w:snapToGrid w:val="0"/>
          <w:sz w:val="24"/>
          <w:szCs w:val="20"/>
        </w:rPr>
        <w:t xml:space="preserve"> diasporas pārstāvji un viņu ģimenes locekļi – gan pieaugušie, gan bērni un jaunieši, kā arī diasporas pārstāvji un viņu ģimenes locekļi, kas gatavojas </w:t>
      </w:r>
      <w:r w:rsidR="00286765">
        <w:rPr>
          <w:rFonts w:ascii="Times New Roman" w:eastAsia="Times New Roman" w:hAnsi="Times New Roman" w:cs="Times New Roman"/>
          <w:snapToGrid w:val="0"/>
          <w:sz w:val="24"/>
          <w:szCs w:val="20"/>
        </w:rPr>
        <w:t>e</w:t>
      </w:r>
      <w:r w:rsidRPr="000517D4">
        <w:rPr>
          <w:rFonts w:ascii="Times New Roman" w:eastAsia="Times New Roman" w:hAnsi="Times New Roman" w:cs="Times New Roman"/>
          <w:snapToGrid w:val="0"/>
          <w:sz w:val="24"/>
          <w:szCs w:val="20"/>
        </w:rPr>
        <w:t xml:space="preserve">remigrēt uz Latviju. Mācības ir brīvi pieejamas ikvienam mērķa grupas pārstāvim, kas atbilst šiem kritērijiem. </w:t>
      </w:r>
    </w:p>
    <w:p w14:paraId="2DC55844" w14:textId="6F1080B3" w:rsidR="000517D4" w:rsidRPr="000517D4" w:rsidRDefault="000517D4" w:rsidP="000517D4">
      <w:pPr>
        <w:spacing w:after="0" w:line="240" w:lineRule="auto"/>
        <w:ind w:firstLine="357"/>
        <w:jc w:val="both"/>
        <w:rPr>
          <w:rFonts w:ascii="Times New Roman" w:eastAsia="Times New Roman" w:hAnsi="Times New Roman" w:cs="Arial"/>
          <w:bCs/>
          <w:iCs/>
          <w:snapToGrid w:val="0"/>
          <w:sz w:val="24"/>
          <w:szCs w:val="24"/>
        </w:rPr>
      </w:pPr>
      <w:r w:rsidRPr="000517D4">
        <w:rPr>
          <w:rFonts w:ascii="Times New Roman" w:eastAsia="Times New Roman" w:hAnsi="Times New Roman" w:cs="Arial"/>
          <w:bCs/>
          <w:iCs/>
          <w:snapToGrid w:val="0"/>
          <w:sz w:val="24"/>
          <w:szCs w:val="24"/>
        </w:rPr>
        <w:t>Projekt</w:t>
      </w:r>
      <w:r>
        <w:rPr>
          <w:rFonts w:ascii="Times New Roman" w:eastAsia="Times New Roman" w:hAnsi="Times New Roman" w:cs="Arial"/>
          <w:bCs/>
          <w:iCs/>
          <w:snapToGrid w:val="0"/>
          <w:sz w:val="24"/>
          <w:szCs w:val="24"/>
        </w:rPr>
        <w:t>os</w:t>
      </w:r>
      <w:r w:rsidRPr="000517D4">
        <w:rPr>
          <w:rFonts w:ascii="Times New Roman" w:eastAsia="Times New Roman" w:hAnsi="Times New Roman" w:cs="Arial"/>
          <w:bCs/>
          <w:iCs/>
          <w:snapToGrid w:val="0"/>
          <w:sz w:val="24"/>
          <w:szCs w:val="24"/>
        </w:rPr>
        <w:t xml:space="preserve"> obligāti </w:t>
      </w:r>
      <w:r>
        <w:rPr>
          <w:rFonts w:ascii="Times New Roman" w:eastAsia="Times New Roman" w:hAnsi="Times New Roman" w:cs="Arial"/>
          <w:bCs/>
          <w:iCs/>
          <w:snapToGrid w:val="0"/>
          <w:sz w:val="24"/>
          <w:szCs w:val="24"/>
        </w:rPr>
        <w:t xml:space="preserve">bija </w:t>
      </w:r>
      <w:r w:rsidRPr="000517D4">
        <w:rPr>
          <w:rFonts w:ascii="Times New Roman" w:eastAsia="Times New Roman" w:hAnsi="Times New Roman" w:cs="Arial"/>
          <w:bCs/>
          <w:iCs/>
          <w:snapToGrid w:val="0"/>
          <w:sz w:val="24"/>
          <w:szCs w:val="24"/>
        </w:rPr>
        <w:t>jāiekļauj šādas aktivitātes:</w:t>
      </w:r>
    </w:p>
    <w:p w14:paraId="06D7FE5A" w14:textId="77777777" w:rsidR="000517D4" w:rsidRPr="000517D4" w:rsidRDefault="000517D4" w:rsidP="000517D4">
      <w:pPr>
        <w:numPr>
          <w:ilvl w:val="0"/>
          <w:numId w:val="7"/>
        </w:numPr>
        <w:spacing w:before="60" w:after="0" w:line="240" w:lineRule="auto"/>
        <w:ind w:left="714" w:hanging="357"/>
        <w:jc w:val="both"/>
        <w:rPr>
          <w:rFonts w:ascii="Times New Roman" w:eastAsia="Times New Roman" w:hAnsi="Times New Roman" w:cs="Times New Roman"/>
          <w:snapToGrid w:val="0"/>
          <w:sz w:val="24"/>
          <w:szCs w:val="20"/>
        </w:rPr>
      </w:pPr>
      <w:r w:rsidRPr="000517D4">
        <w:rPr>
          <w:rFonts w:ascii="Times New Roman" w:eastAsia="Times New Roman" w:hAnsi="Times New Roman" w:cs="Times New Roman"/>
          <w:snapToGrid w:val="0"/>
          <w:sz w:val="24"/>
          <w:szCs w:val="20"/>
        </w:rPr>
        <w:t>informācijas un publicitātes pasākumi par latviešu valodas kursiem (sludinājumi vai publikācijas plašsaziņas līdzekļos, preses relīzes, informācija projekta īstenotāja mājas lapā, interneta portālos un diasporas medijos, sociālajos tīklos, plakāti vai paziņojumi publiskās vietās u.c.);</w:t>
      </w:r>
    </w:p>
    <w:p w14:paraId="27456769" w14:textId="77777777" w:rsidR="000517D4" w:rsidRPr="000517D4" w:rsidRDefault="000517D4" w:rsidP="000517D4">
      <w:pPr>
        <w:numPr>
          <w:ilvl w:val="0"/>
          <w:numId w:val="7"/>
        </w:numPr>
        <w:spacing w:before="60" w:after="0" w:line="240" w:lineRule="auto"/>
        <w:ind w:left="714" w:hanging="357"/>
        <w:jc w:val="both"/>
        <w:rPr>
          <w:rFonts w:ascii="Times New Roman" w:eastAsia="Times New Roman" w:hAnsi="Times New Roman" w:cs="Times New Roman"/>
          <w:snapToGrid w:val="0"/>
          <w:sz w:val="24"/>
          <w:szCs w:val="20"/>
        </w:rPr>
      </w:pPr>
      <w:r w:rsidRPr="000517D4">
        <w:rPr>
          <w:rFonts w:ascii="Times New Roman" w:eastAsia="Times New Roman" w:hAnsi="Times New Roman" w:cs="Times New Roman"/>
          <w:snapToGrid w:val="0"/>
          <w:sz w:val="24"/>
          <w:szCs w:val="20"/>
        </w:rPr>
        <w:t>kursu dalībnieku reģistrācija;</w:t>
      </w:r>
    </w:p>
    <w:p w14:paraId="2C9D0123" w14:textId="77777777" w:rsidR="000517D4" w:rsidRPr="000517D4" w:rsidRDefault="000517D4" w:rsidP="000517D4">
      <w:pPr>
        <w:numPr>
          <w:ilvl w:val="0"/>
          <w:numId w:val="7"/>
        </w:numPr>
        <w:spacing w:before="60" w:after="0" w:line="240" w:lineRule="auto"/>
        <w:ind w:left="714" w:hanging="357"/>
        <w:jc w:val="both"/>
        <w:rPr>
          <w:rFonts w:ascii="Times New Roman" w:eastAsia="Times New Roman" w:hAnsi="Times New Roman" w:cs="Times New Roman"/>
          <w:snapToGrid w:val="0"/>
          <w:sz w:val="24"/>
          <w:szCs w:val="20"/>
        </w:rPr>
      </w:pPr>
      <w:r w:rsidRPr="000517D4">
        <w:rPr>
          <w:rFonts w:ascii="Times New Roman" w:eastAsia="Times New Roman" w:hAnsi="Times New Roman" w:cs="Times New Roman"/>
          <w:snapToGrid w:val="0"/>
          <w:sz w:val="24"/>
          <w:szCs w:val="20"/>
        </w:rPr>
        <w:t>kursu dalībnieku valodas prasmes sākotnējā pārbaude un mācību grupu komplektācija;</w:t>
      </w:r>
    </w:p>
    <w:p w14:paraId="1E4154F6" w14:textId="77777777" w:rsidR="000517D4" w:rsidRPr="000517D4" w:rsidRDefault="000517D4" w:rsidP="000517D4">
      <w:pPr>
        <w:numPr>
          <w:ilvl w:val="0"/>
          <w:numId w:val="7"/>
        </w:numPr>
        <w:spacing w:before="60" w:after="0" w:line="240" w:lineRule="auto"/>
        <w:ind w:left="714" w:hanging="357"/>
        <w:jc w:val="both"/>
        <w:rPr>
          <w:rFonts w:ascii="Times New Roman" w:eastAsia="Times New Roman" w:hAnsi="Times New Roman" w:cs="Times New Roman"/>
          <w:snapToGrid w:val="0"/>
          <w:sz w:val="24"/>
          <w:szCs w:val="20"/>
        </w:rPr>
      </w:pPr>
      <w:r w:rsidRPr="000517D4">
        <w:rPr>
          <w:rFonts w:ascii="Times New Roman" w:eastAsia="Times New Roman" w:hAnsi="Times New Roman" w:cs="Times New Roman"/>
          <w:snapToGrid w:val="0"/>
          <w:sz w:val="24"/>
          <w:szCs w:val="20"/>
        </w:rPr>
        <w:t>latviešu valodas mācības – gan klātienes, gan attālināti, izmantojot tiešsaistes apmācību iespējas un interaktīvās apmācību metodes;</w:t>
      </w:r>
    </w:p>
    <w:p w14:paraId="4B653284" w14:textId="77777777" w:rsidR="000517D4" w:rsidRPr="000517D4" w:rsidRDefault="000517D4" w:rsidP="000517D4">
      <w:pPr>
        <w:numPr>
          <w:ilvl w:val="0"/>
          <w:numId w:val="7"/>
        </w:numPr>
        <w:spacing w:before="60" w:after="0" w:line="240" w:lineRule="auto"/>
        <w:ind w:left="714" w:hanging="357"/>
        <w:jc w:val="both"/>
        <w:rPr>
          <w:rFonts w:ascii="Times New Roman" w:eastAsia="Times New Roman" w:hAnsi="Times New Roman" w:cs="Times New Roman"/>
          <w:snapToGrid w:val="0"/>
          <w:sz w:val="24"/>
          <w:szCs w:val="20"/>
        </w:rPr>
      </w:pPr>
      <w:r w:rsidRPr="000517D4">
        <w:rPr>
          <w:rFonts w:ascii="Times New Roman" w:eastAsia="Times New Roman" w:hAnsi="Times New Roman" w:cs="Times New Roman"/>
          <w:snapToGrid w:val="0"/>
          <w:sz w:val="24"/>
          <w:szCs w:val="20"/>
        </w:rPr>
        <w:t>mācību rezultātu izvērtēšana, tai skaitā kursantu valodas prasmes noslēguma pārbaude;</w:t>
      </w:r>
    </w:p>
    <w:p w14:paraId="044FC0EE" w14:textId="77777777" w:rsidR="000517D4" w:rsidRPr="000517D4" w:rsidRDefault="000517D4" w:rsidP="000517D4">
      <w:pPr>
        <w:numPr>
          <w:ilvl w:val="0"/>
          <w:numId w:val="7"/>
        </w:numPr>
        <w:spacing w:before="60" w:after="0" w:line="240" w:lineRule="auto"/>
        <w:ind w:left="714" w:hanging="357"/>
        <w:jc w:val="both"/>
        <w:rPr>
          <w:rFonts w:ascii="Times New Roman" w:eastAsia="Times New Roman" w:hAnsi="Times New Roman" w:cs="Arial"/>
          <w:bCs/>
          <w:iCs/>
          <w:snapToGrid w:val="0"/>
          <w:sz w:val="24"/>
          <w:szCs w:val="24"/>
          <w:u w:val="single"/>
        </w:rPr>
      </w:pPr>
      <w:r w:rsidRPr="000517D4">
        <w:rPr>
          <w:rFonts w:ascii="Times New Roman" w:eastAsia="Times New Roman" w:hAnsi="Times New Roman" w:cs="Times New Roman"/>
          <w:snapToGrid w:val="0"/>
          <w:sz w:val="24"/>
          <w:szCs w:val="20"/>
        </w:rPr>
        <w:t>citi pasākumi, kas nepieciešami projekta mērķa sasniegšanai.</w:t>
      </w:r>
    </w:p>
    <w:p w14:paraId="67FAA225" w14:textId="38E1E46D" w:rsidR="000517D4" w:rsidRDefault="007A30F3" w:rsidP="0045186C">
      <w:pPr>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Projekta īstenotājam bija jānodrošina atbilstošas kvalifikācijas pedagoģiskā personāla iesaiste latviešu valodas mācību programmas īstenošanā saskaņā ar šādām prasībām:</w:t>
      </w:r>
    </w:p>
    <w:p w14:paraId="7373F5D0" w14:textId="77777777" w:rsidR="007A30F3" w:rsidRPr="007A30F3" w:rsidRDefault="007A30F3" w:rsidP="007A30F3">
      <w:pPr>
        <w:numPr>
          <w:ilvl w:val="0"/>
          <w:numId w:val="8"/>
        </w:numPr>
        <w:spacing w:before="120" w:after="0" w:line="240" w:lineRule="auto"/>
        <w:jc w:val="both"/>
        <w:rPr>
          <w:rFonts w:ascii="Times New Roman" w:eastAsia="Times New Roman" w:hAnsi="Times New Roman" w:cs="Arial"/>
          <w:snapToGrid w:val="0"/>
          <w:sz w:val="24"/>
          <w:szCs w:val="24"/>
        </w:rPr>
      </w:pPr>
      <w:r w:rsidRPr="007A30F3">
        <w:rPr>
          <w:rFonts w:ascii="Times New Roman" w:eastAsia="Times New Roman" w:hAnsi="Times New Roman" w:cs="Arial"/>
          <w:snapToGrid w:val="0"/>
          <w:sz w:val="24"/>
          <w:szCs w:val="24"/>
        </w:rPr>
        <w:t xml:space="preserve">projekta pedagoģiskais vadītājs – atbilstošas </w:t>
      </w:r>
      <w:r w:rsidRPr="00E129F1">
        <w:rPr>
          <w:rFonts w:ascii="Times New Roman" w:eastAsia="Times New Roman" w:hAnsi="Times New Roman" w:cs="Arial"/>
          <w:snapToGrid w:val="0"/>
          <w:sz w:val="24"/>
          <w:szCs w:val="24"/>
        </w:rPr>
        <w:t>kvalifikācijas augstākā izglītība</w:t>
      </w:r>
      <w:r w:rsidRPr="007A30F3">
        <w:rPr>
          <w:rFonts w:ascii="Times New Roman" w:eastAsia="Times New Roman" w:hAnsi="Times New Roman" w:cs="Arial"/>
          <w:snapToGrid w:val="0"/>
          <w:sz w:val="24"/>
          <w:szCs w:val="24"/>
        </w:rPr>
        <w:t xml:space="preserve"> (humanitāro zinātņu bakalaura/ maģistra/ doktora grāds filoloģijā, latviešu valodas un literatūras pasniedzēja kvalifikācija, vai latviešu valodas kā otrās valodas skolotāja kvalifikācija), apliecība par latviešu valodas mācīšanas metodikas kursu beigšanu, kas iegūta pēdējo trīs gadu laikā, kā arī vismaz </w:t>
      </w:r>
      <w:r w:rsidRPr="00E129F1">
        <w:rPr>
          <w:rFonts w:ascii="Times New Roman" w:eastAsia="Times New Roman" w:hAnsi="Times New Roman" w:cs="Arial"/>
          <w:snapToGrid w:val="0"/>
          <w:sz w:val="24"/>
          <w:szCs w:val="24"/>
        </w:rPr>
        <w:t>2 gadu pieredze</w:t>
      </w:r>
      <w:r w:rsidRPr="007A30F3">
        <w:rPr>
          <w:rFonts w:ascii="Times New Roman" w:eastAsia="Times New Roman" w:hAnsi="Times New Roman" w:cs="Arial"/>
          <w:snapToGrid w:val="0"/>
          <w:sz w:val="24"/>
          <w:szCs w:val="24"/>
        </w:rPr>
        <w:t xml:space="preserve"> latviešu valodas mācīšanā cittautiešiem, kas iegūta pēdējo 5 gadu laikā;</w:t>
      </w:r>
    </w:p>
    <w:p w14:paraId="42AA1DB4" w14:textId="1DD4BD77" w:rsidR="007A30F3" w:rsidRPr="007A30F3" w:rsidRDefault="007A30F3" w:rsidP="007A30F3">
      <w:pPr>
        <w:numPr>
          <w:ilvl w:val="0"/>
          <w:numId w:val="8"/>
        </w:numPr>
        <w:spacing w:before="120" w:after="0" w:line="240" w:lineRule="auto"/>
        <w:ind w:left="714" w:hanging="357"/>
        <w:jc w:val="both"/>
        <w:rPr>
          <w:rFonts w:ascii="Times New Roman" w:eastAsia="Times New Roman" w:hAnsi="Times New Roman" w:cs="Arial"/>
          <w:snapToGrid w:val="0"/>
          <w:sz w:val="24"/>
          <w:szCs w:val="24"/>
        </w:rPr>
      </w:pPr>
      <w:r w:rsidRPr="007A30F3">
        <w:rPr>
          <w:rFonts w:ascii="Times New Roman" w:eastAsia="Times New Roman" w:hAnsi="Times New Roman" w:cs="Arial"/>
          <w:snapToGrid w:val="0"/>
          <w:sz w:val="24"/>
          <w:szCs w:val="24"/>
        </w:rPr>
        <w:t xml:space="preserve">pedagogi – atbilstošas </w:t>
      </w:r>
      <w:r w:rsidRPr="00E129F1">
        <w:rPr>
          <w:rFonts w:ascii="Times New Roman" w:eastAsia="Times New Roman" w:hAnsi="Times New Roman" w:cs="Arial"/>
          <w:snapToGrid w:val="0"/>
          <w:sz w:val="24"/>
          <w:szCs w:val="24"/>
        </w:rPr>
        <w:t>kvalifikācijas augstākā izglītība (humanitāro zinātņu bakalaura/ maģistra/ doktora grāds baltu filoloģijā vai filologa</w:t>
      </w:r>
      <w:r w:rsidRPr="007A30F3">
        <w:rPr>
          <w:rFonts w:ascii="Times New Roman" w:eastAsia="Times New Roman" w:hAnsi="Times New Roman" w:cs="Arial"/>
          <w:snapToGrid w:val="0"/>
          <w:sz w:val="24"/>
          <w:szCs w:val="24"/>
        </w:rPr>
        <w:t xml:space="preserve">, latviešu valodas un literatūras pasniedzēja kvalifikācija, vai latviešu valodas kā otrās valodas skolotāja kvalifikācija) un vismaz </w:t>
      </w:r>
      <w:r w:rsidRPr="00E129F1">
        <w:rPr>
          <w:rFonts w:ascii="Times New Roman" w:eastAsia="Times New Roman" w:hAnsi="Times New Roman" w:cs="Arial"/>
          <w:snapToGrid w:val="0"/>
          <w:sz w:val="24"/>
          <w:szCs w:val="24"/>
        </w:rPr>
        <w:t>2 gadu pieredze</w:t>
      </w:r>
      <w:r w:rsidRPr="007A30F3">
        <w:rPr>
          <w:rFonts w:ascii="Times New Roman" w:eastAsia="Times New Roman" w:hAnsi="Times New Roman" w:cs="Arial"/>
          <w:snapToGrid w:val="0"/>
          <w:sz w:val="24"/>
          <w:szCs w:val="24"/>
        </w:rPr>
        <w:t xml:space="preserve"> latviešu valodas mācīšanā cittautiešiem, kas iegūta pēdējo 5 gadu laikā, kā arī pieredze darbā ar bērniem</w:t>
      </w:r>
      <w:r w:rsidRPr="007A30F3">
        <w:rPr>
          <w:rFonts w:ascii="Times New Roman" w:eastAsia="Times New Roman" w:hAnsi="Times New Roman" w:cs="Times New Roman"/>
          <w:snapToGrid w:val="0"/>
          <w:sz w:val="24"/>
          <w:szCs w:val="20"/>
        </w:rPr>
        <w:t xml:space="preserve">. </w:t>
      </w:r>
    </w:p>
    <w:p w14:paraId="13426706" w14:textId="77777777" w:rsidR="007A30F3" w:rsidRPr="007A30F3" w:rsidRDefault="007A30F3" w:rsidP="007A30F3">
      <w:pPr>
        <w:spacing w:after="0" w:line="240" w:lineRule="auto"/>
        <w:jc w:val="both"/>
        <w:rPr>
          <w:rFonts w:ascii="Times New Roman" w:eastAsia="Times New Roman" w:hAnsi="Times New Roman" w:cs="Arial"/>
          <w:snapToGrid w:val="0"/>
          <w:sz w:val="24"/>
          <w:szCs w:val="24"/>
        </w:rPr>
      </w:pPr>
    </w:p>
    <w:p w14:paraId="0CE48415" w14:textId="77777777" w:rsidR="00FF08D0" w:rsidRPr="00FF08D0" w:rsidRDefault="00FF08D0" w:rsidP="00733541">
      <w:pPr>
        <w:keepNext/>
        <w:numPr>
          <w:ilvl w:val="0"/>
          <w:numId w:val="1"/>
        </w:numPr>
        <w:spacing w:before="120" w:after="120" w:line="240" w:lineRule="auto"/>
        <w:ind w:hanging="644"/>
        <w:jc w:val="both"/>
        <w:outlineLvl w:val="0"/>
        <w:rPr>
          <w:rFonts w:ascii="Times New Roman" w:eastAsia="Times New Roman" w:hAnsi="Times New Roman" w:cs="Arial"/>
          <w:b/>
          <w:bCs/>
          <w:kern w:val="32"/>
          <w:sz w:val="28"/>
          <w:szCs w:val="32"/>
          <w:lang w:eastAsia="lv-LV"/>
        </w:rPr>
      </w:pPr>
      <w:r w:rsidRPr="00FF08D0">
        <w:rPr>
          <w:rFonts w:ascii="Times New Roman" w:eastAsia="Times New Roman" w:hAnsi="Times New Roman" w:cs="Arial"/>
          <w:b/>
          <w:bCs/>
          <w:kern w:val="32"/>
          <w:sz w:val="28"/>
          <w:szCs w:val="32"/>
          <w:lang w:eastAsia="lv-LV"/>
        </w:rPr>
        <w:t xml:space="preserve">Projektu pieteikumu konkursa apraksts </w:t>
      </w:r>
    </w:p>
    <w:p w14:paraId="6035DBE6" w14:textId="780BD954" w:rsidR="007A30F3" w:rsidRDefault="007A30F3" w:rsidP="0045186C">
      <w:pPr>
        <w:spacing w:before="120" w:after="120" w:line="240" w:lineRule="auto"/>
        <w:ind w:firstLine="64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Programmas ietvaros 2019.gada 12.jūlijā tika izsludināts atklāts projektu pieteikumu konkurss ar projektu pieteikumu iesniegšanas termiņu 2019.gada 15.augustā, </w:t>
      </w:r>
      <w:r w:rsidRPr="007A30F3">
        <w:rPr>
          <w:rFonts w:ascii="Times New Roman" w:eastAsia="Calibri" w:hAnsi="Times New Roman" w:cs="Times New Roman"/>
          <w:sz w:val="24"/>
          <w:szCs w:val="24"/>
          <w:lang w:eastAsia="lv-LV"/>
        </w:rPr>
        <w:t>taču, ņemot vērā potenciālo iesniedzēju zemo interesi, kas skaidrojama ar atvaļinājumu sezonu izglītības iestādēs, termiņš tika pagarināts līdz 2019.gada 5.septembrim.</w:t>
      </w:r>
      <w:r>
        <w:rPr>
          <w:rFonts w:ascii="Times New Roman" w:eastAsia="Calibri" w:hAnsi="Times New Roman" w:cs="Times New Roman"/>
          <w:sz w:val="24"/>
          <w:szCs w:val="24"/>
          <w:lang w:eastAsia="lv-LV"/>
        </w:rPr>
        <w:t xml:space="preserve"> </w:t>
      </w:r>
      <w:r w:rsidRPr="007A30F3">
        <w:rPr>
          <w:rFonts w:ascii="Times New Roman" w:eastAsia="Calibri" w:hAnsi="Times New Roman" w:cs="Times New Roman"/>
          <w:sz w:val="24"/>
          <w:szCs w:val="24"/>
          <w:lang w:eastAsia="lv-LV"/>
        </w:rPr>
        <w:t xml:space="preserve">Noteiktajā termiņā tika saņemti pieci projektu </w:t>
      </w:r>
      <w:r>
        <w:rPr>
          <w:rFonts w:ascii="Times New Roman" w:eastAsia="Calibri" w:hAnsi="Times New Roman" w:cs="Times New Roman"/>
          <w:sz w:val="24"/>
          <w:szCs w:val="24"/>
          <w:lang w:eastAsia="lv-LV"/>
        </w:rPr>
        <w:t>pieteikumi.</w:t>
      </w:r>
    </w:p>
    <w:p w14:paraId="05FBD295" w14:textId="21439D98" w:rsidR="008D47D7" w:rsidRDefault="008D47D7" w:rsidP="008D47D7">
      <w:pPr>
        <w:spacing w:before="120" w:after="120" w:line="240" w:lineRule="auto"/>
        <w:ind w:firstLine="644"/>
        <w:jc w:val="both"/>
        <w:rPr>
          <w:rFonts w:ascii="Times New Roman" w:eastAsia="Calibri" w:hAnsi="Times New Roman" w:cs="Times New Roman"/>
          <w:snapToGrid w:val="0"/>
          <w:sz w:val="24"/>
          <w:szCs w:val="24"/>
          <w:lang w:eastAsia="lv-LV"/>
        </w:rPr>
      </w:pPr>
      <w:r w:rsidRPr="008D47D7">
        <w:rPr>
          <w:rFonts w:ascii="Times New Roman" w:eastAsia="Calibri" w:hAnsi="Times New Roman" w:cs="Times New Roman"/>
          <w:snapToGrid w:val="0"/>
          <w:sz w:val="24"/>
          <w:szCs w:val="24"/>
          <w:lang w:eastAsia="lv-LV"/>
        </w:rPr>
        <w:t xml:space="preserve">Projektu pieteikumu atbilstības vērtēšanas rezultātā no </w:t>
      </w:r>
      <w:r w:rsidR="007A30F3">
        <w:rPr>
          <w:rFonts w:ascii="Times New Roman" w:eastAsia="Calibri" w:hAnsi="Times New Roman" w:cs="Times New Roman"/>
          <w:snapToGrid w:val="0"/>
          <w:sz w:val="24"/>
          <w:szCs w:val="24"/>
          <w:lang w:eastAsia="lv-LV"/>
        </w:rPr>
        <w:t>pieciem</w:t>
      </w:r>
      <w:r w:rsidRPr="008D47D7">
        <w:rPr>
          <w:rFonts w:ascii="Times New Roman" w:eastAsia="Calibri" w:hAnsi="Times New Roman" w:cs="Times New Roman"/>
          <w:snapToGrid w:val="0"/>
          <w:sz w:val="24"/>
          <w:szCs w:val="24"/>
          <w:lang w:eastAsia="lv-LV"/>
        </w:rPr>
        <w:t xml:space="preserve"> iesniegtajiem projektu pieteikumiem </w:t>
      </w:r>
      <w:r w:rsidR="00861056">
        <w:rPr>
          <w:rFonts w:ascii="Times New Roman" w:eastAsia="Calibri" w:hAnsi="Times New Roman" w:cs="Times New Roman"/>
          <w:snapToGrid w:val="0"/>
          <w:sz w:val="24"/>
          <w:szCs w:val="24"/>
          <w:lang w:eastAsia="lv-LV"/>
        </w:rPr>
        <w:t>viens</w:t>
      </w:r>
      <w:r w:rsidRPr="008D47D7">
        <w:rPr>
          <w:rFonts w:ascii="Times New Roman" w:eastAsia="Calibri" w:hAnsi="Times New Roman" w:cs="Times New Roman"/>
          <w:snapToGrid w:val="0"/>
          <w:sz w:val="24"/>
          <w:szCs w:val="24"/>
          <w:lang w:eastAsia="lv-LV"/>
        </w:rPr>
        <w:t xml:space="preserve"> pieteikum</w:t>
      </w:r>
      <w:r w:rsidR="00861056">
        <w:rPr>
          <w:rFonts w:ascii="Times New Roman" w:eastAsia="Calibri" w:hAnsi="Times New Roman" w:cs="Times New Roman"/>
          <w:snapToGrid w:val="0"/>
          <w:sz w:val="24"/>
          <w:szCs w:val="24"/>
          <w:lang w:eastAsia="lv-LV"/>
        </w:rPr>
        <w:t>s</w:t>
      </w:r>
      <w:r w:rsidRPr="008D47D7">
        <w:rPr>
          <w:rFonts w:ascii="Times New Roman" w:eastAsia="Calibri" w:hAnsi="Times New Roman" w:cs="Times New Roman"/>
          <w:snapToGrid w:val="0"/>
          <w:sz w:val="24"/>
          <w:szCs w:val="24"/>
          <w:lang w:eastAsia="lv-LV"/>
        </w:rPr>
        <w:t xml:space="preserve"> tika atzīt</w:t>
      </w:r>
      <w:r w:rsidR="00861056">
        <w:rPr>
          <w:rFonts w:ascii="Times New Roman" w:eastAsia="Calibri" w:hAnsi="Times New Roman" w:cs="Times New Roman"/>
          <w:snapToGrid w:val="0"/>
          <w:sz w:val="24"/>
          <w:szCs w:val="24"/>
          <w:lang w:eastAsia="lv-LV"/>
        </w:rPr>
        <w:t>s</w:t>
      </w:r>
      <w:r w:rsidRPr="008D47D7">
        <w:rPr>
          <w:rFonts w:ascii="Times New Roman" w:eastAsia="Calibri" w:hAnsi="Times New Roman" w:cs="Times New Roman"/>
          <w:snapToGrid w:val="0"/>
          <w:sz w:val="24"/>
          <w:szCs w:val="24"/>
          <w:lang w:eastAsia="lv-LV"/>
        </w:rPr>
        <w:t xml:space="preserve"> par neatbilstoš</w:t>
      </w:r>
      <w:r w:rsidR="00861056">
        <w:rPr>
          <w:rFonts w:ascii="Times New Roman" w:eastAsia="Calibri" w:hAnsi="Times New Roman" w:cs="Times New Roman"/>
          <w:snapToGrid w:val="0"/>
          <w:sz w:val="24"/>
          <w:szCs w:val="24"/>
          <w:lang w:eastAsia="lv-LV"/>
        </w:rPr>
        <w:t>u</w:t>
      </w:r>
      <w:r w:rsidRPr="008D47D7">
        <w:rPr>
          <w:rFonts w:ascii="Times New Roman" w:eastAsia="Calibri" w:hAnsi="Times New Roman" w:cs="Times New Roman"/>
          <w:snapToGrid w:val="0"/>
          <w:sz w:val="24"/>
          <w:szCs w:val="24"/>
          <w:lang w:eastAsia="lv-LV"/>
        </w:rPr>
        <w:t xml:space="preserve"> atbilstības vērtēšanas kritērijiem.</w:t>
      </w:r>
    </w:p>
    <w:p w14:paraId="56F2D965" w14:textId="1ABCF697" w:rsidR="00861056" w:rsidRDefault="00861056" w:rsidP="00E35FD4">
      <w:pPr>
        <w:spacing w:before="120" w:after="120" w:line="240" w:lineRule="auto"/>
        <w:ind w:firstLine="644"/>
        <w:jc w:val="both"/>
        <w:rPr>
          <w:rFonts w:ascii="Times New Roman" w:eastAsia="Calibri" w:hAnsi="Times New Roman" w:cs="Times New Roman"/>
          <w:snapToGrid w:val="0"/>
          <w:sz w:val="24"/>
          <w:szCs w:val="24"/>
          <w:lang w:eastAsia="lv-LV"/>
        </w:rPr>
      </w:pPr>
      <w:r w:rsidRPr="00861056">
        <w:rPr>
          <w:rFonts w:ascii="Times New Roman" w:eastAsia="Calibri" w:hAnsi="Times New Roman" w:cs="Times New Roman"/>
          <w:snapToGrid w:val="0"/>
          <w:sz w:val="24"/>
          <w:szCs w:val="24"/>
          <w:lang w:eastAsia="lv-LV"/>
        </w:rPr>
        <w:lastRenderedPageBreak/>
        <w:t xml:space="preserve">Saskaņā ar apstiprinātajiem vērtējumiem visi </w:t>
      </w:r>
      <w:r>
        <w:rPr>
          <w:rFonts w:ascii="Times New Roman" w:eastAsia="Calibri" w:hAnsi="Times New Roman" w:cs="Times New Roman"/>
          <w:snapToGrid w:val="0"/>
          <w:sz w:val="24"/>
          <w:szCs w:val="24"/>
          <w:lang w:eastAsia="lv-LV"/>
        </w:rPr>
        <w:t xml:space="preserve">atlikušie </w:t>
      </w:r>
      <w:r w:rsidRPr="00861056">
        <w:rPr>
          <w:rFonts w:ascii="Times New Roman" w:eastAsia="Calibri" w:hAnsi="Times New Roman" w:cs="Times New Roman"/>
          <w:snapToGrid w:val="0"/>
          <w:sz w:val="24"/>
          <w:szCs w:val="24"/>
          <w:lang w:eastAsia="lv-LV"/>
        </w:rPr>
        <w:t xml:space="preserve">četri projektu </w:t>
      </w:r>
      <w:r>
        <w:rPr>
          <w:rFonts w:ascii="Times New Roman" w:eastAsia="Calibri" w:hAnsi="Times New Roman" w:cs="Times New Roman"/>
          <w:snapToGrid w:val="0"/>
          <w:sz w:val="24"/>
          <w:szCs w:val="24"/>
          <w:lang w:eastAsia="lv-LV"/>
        </w:rPr>
        <w:t>pieteikumi</w:t>
      </w:r>
      <w:r w:rsidRPr="00861056">
        <w:rPr>
          <w:rFonts w:ascii="Times New Roman" w:eastAsia="Calibri" w:hAnsi="Times New Roman" w:cs="Times New Roman"/>
          <w:snapToGrid w:val="0"/>
          <w:sz w:val="24"/>
          <w:szCs w:val="24"/>
          <w:lang w:eastAsia="lv-LV"/>
        </w:rPr>
        <w:t xml:space="preserve"> saņēma minimāli nepieciešamo punktu skaitu kvalitātes vērtēšanā</w:t>
      </w:r>
      <w:r>
        <w:rPr>
          <w:rFonts w:ascii="Times New Roman" w:eastAsia="Calibri" w:hAnsi="Times New Roman" w:cs="Times New Roman"/>
          <w:snapToGrid w:val="0"/>
          <w:sz w:val="24"/>
          <w:szCs w:val="24"/>
          <w:lang w:eastAsia="lv-LV"/>
        </w:rPr>
        <w:t xml:space="preserve"> un tika virzīti apstiprināšanai.</w:t>
      </w:r>
    </w:p>
    <w:p w14:paraId="5E4CB481" w14:textId="3E458C87" w:rsidR="00861056" w:rsidRDefault="00410E14" w:rsidP="00E35FD4">
      <w:pPr>
        <w:spacing w:before="120" w:after="120" w:line="240" w:lineRule="auto"/>
        <w:ind w:firstLine="644"/>
        <w:jc w:val="both"/>
        <w:rPr>
          <w:rFonts w:ascii="Times New Roman" w:eastAsia="Calibri" w:hAnsi="Times New Roman" w:cs="Times New Roman"/>
          <w:snapToGrid w:val="0"/>
          <w:sz w:val="24"/>
          <w:szCs w:val="24"/>
          <w:lang w:eastAsia="lv-LV"/>
        </w:rPr>
      </w:pPr>
      <w:r>
        <w:rPr>
          <w:rFonts w:ascii="Times New Roman" w:eastAsia="Calibri" w:hAnsi="Times New Roman" w:cs="Times New Roman"/>
          <w:snapToGrid w:val="0"/>
          <w:sz w:val="24"/>
          <w:szCs w:val="24"/>
          <w:lang w:eastAsia="lv-LV"/>
        </w:rPr>
        <w:t xml:space="preserve">Fonda </w:t>
      </w:r>
      <w:r w:rsidRPr="00410E14">
        <w:rPr>
          <w:rFonts w:ascii="Times New Roman" w:eastAsia="Calibri" w:hAnsi="Times New Roman" w:cs="Times New Roman"/>
          <w:snapToGrid w:val="0"/>
          <w:sz w:val="24"/>
          <w:szCs w:val="24"/>
          <w:lang w:eastAsia="lv-LV"/>
        </w:rPr>
        <w:t xml:space="preserve">padome 2019.gada 4.oktobrā sēdē, izskatīja programmas atklāta projektu </w:t>
      </w:r>
      <w:r>
        <w:rPr>
          <w:rFonts w:ascii="Times New Roman" w:eastAsia="Calibri" w:hAnsi="Times New Roman" w:cs="Times New Roman"/>
          <w:snapToGrid w:val="0"/>
          <w:sz w:val="24"/>
          <w:szCs w:val="24"/>
          <w:lang w:eastAsia="lv-LV"/>
        </w:rPr>
        <w:t>pieteikumu</w:t>
      </w:r>
      <w:r w:rsidRPr="00410E14">
        <w:rPr>
          <w:rFonts w:ascii="Times New Roman" w:eastAsia="Calibri" w:hAnsi="Times New Roman" w:cs="Times New Roman"/>
          <w:snapToGrid w:val="0"/>
          <w:sz w:val="24"/>
          <w:szCs w:val="24"/>
          <w:lang w:eastAsia="lv-LV"/>
        </w:rPr>
        <w:t xml:space="preserve"> konkursa rezultātus un secināja, ka apstiprināšanai virzīto projektu </w:t>
      </w:r>
      <w:r>
        <w:rPr>
          <w:rFonts w:ascii="Times New Roman" w:eastAsia="Calibri" w:hAnsi="Times New Roman" w:cs="Times New Roman"/>
          <w:snapToGrid w:val="0"/>
          <w:sz w:val="24"/>
          <w:szCs w:val="24"/>
          <w:lang w:eastAsia="lv-LV"/>
        </w:rPr>
        <w:t>pieteikumu</w:t>
      </w:r>
      <w:r w:rsidRPr="00410E14">
        <w:rPr>
          <w:rFonts w:ascii="Times New Roman" w:eastAsia="Calibri" w:hAnsi="Times New Roman" w:cs="Times New Roman"/>
          <w:snapToGrid w:val="0"/>
          <w:sz w:val="24"/>
          <w:szCs w:val="24"/>
          <w:lang w:eastAsia="lv-LV"/>
        </w:rPr>
        <w:t xml:space="preserve"> skaits nav pietiekams, lai pilnībā sasniegtu programmas plānotos rezultātus un apgūtu pieejamo finansējumu. Tādēļ </w:t>
      </w:r>
      <w:r>
        <w:rPr>
          <w:rFonts w:ascii="Times New Roman" w:eastAsia="Calibri" w:hAnsi="Times New Roman" w:cs="Times New Roman"/>
          <w:snapToGrid w:val="0"/>
          <w:sz w:val="24"/>
          <w:szCs w:val="24"/>
          <w:lang w:eastAsia="lv-LV"/>
        </w:rPr>
        <w:t xml:space="preserve">Fonda </w:t>
      </w:r>
      <w:r w:rsidRPr="00410E14">
        <w:rPr>
          <w:rFonts w:ascii="Times New Roman" w:eastAsia="Calibri" w:hAnsi="Times New Roman" w:cs="Times New Roman"/>
          <w:snapToGrid w:val="0"/>
          <w:sz w:val="24"/>
          <w:szCs w:val="24"/>
          <w:lang w:eastAsia="lv-LV"/>
        </w:rPr>
        <w:t xml:space="preserve">padome lēma uzdot </w:t>
      </w:r>
      <w:r>
        <w:rPr>
          <w:rFonts w:ascii="Times New Roman" w:eastAsia="Calibri" w:hAnsi="Times New Roman" w:cs="Times New Roman"/>
          <w:snapToGrid w:val="0"/>
          <w:sz w:val="24"/>
          <w:szCs w:val="24"/>
          <w:lang w:eastAsia="lv-LV"/>
        </w:rPr>
        <w:t>Fonda</w:t>
      </w:r>
      <w:r w:rsidRPr="00410E14">
        <w:rPr>
          <w:rFonts w:ascii="Times New Roman" w:eastAsia="Calibri" w:hAnsi="Times New Roman" w:cs="Times New Roman"/>
          <w:snapToGrid w:val="0"/>
          <w:sz w:val="24"/>
          <w:szCs w:val="24"/>
          <w:lang w:eastAsia="lv-LV"/>
        </w:rPr>
        <w:t xml:space="preserve"> sekretariātam izsludināt atkārtotu projektu </w:t>
      </w:r>
      <w:r>
        <w:rPr>
          <w:rFonts w:ascii="Times New Roman" w:eastAsia="Calibri" w:hAnsi="Times New Roman" w:cs="Times New Roman"/>
          <w:snapToGrid w:val="0"/>
          <w:sz w:val="24"/>
          <w:szCs w:val="24"/>
          <w:lang w:eastAsia="lv-LV"/>
        </w:rPr>
        <w:t>pieteikumus</w:t>
      </w:r>
      <w:r w:rsidRPr="00410E14">
        <w:rPr>
          <w:rFonts w:ascii="Times New Roman" w:eastAsia="Calibri" w:hAnsi="Times New Roman" w:cs="Times New Roman"/>
          <w:snapToGrid w:val="0"/>
          <w:sz w:val="24"/>
          <w:szCs w:val="24"/>
          <w:lang w:eastAsia="lv-LV"/>
        </w:rPr>
        <w:t xml:space="preserve"> konkursu par atlikušo programmas finansējumu, veicot nepieciešamo grozījumu</w:t>
      </w:r>
      <w:r>
        <w:rPr>
          <w:rFonts w:ascii="Times New Roman" w:eastAsia="Calibri" w:hAnsi="Times New Roman" w:cs="Times New Roman"/>
          <w:snapToGrid w:val="0"/>
          <w:sz w:val="24"/>
          <w:szCs w:val="24"/>
          <w:lang w:eastAsia="lv-LV"/>
        </w:rPr>
        <w:t>s</w:t>
      </w:r>
      <w:r w:rsidRPr="00410E14">
        <w:rPr>
          <w:rFonts w:ascii="Times New Roman" w:eastAsia="Calibri" w:hAnsi="Times New Roman" w:cs="Times New Roman"/>
          <w:snapToGrid w:val="0"/>
          <w:sz w:val="24"/>
          <w:szCs w:val="24"/>
          <w:lang w:eastAsia="lv-LV"/>
        </w:rPr>
        <w:t xml:space="preserve"> konkursa nolikumā.</w:t>
      </w:r>
    </w:p>
    <w:p w14:paraId="341A5171" w14:textId="52B8D5AA" w:rsidR="00861056" w:rsidRDefault="00410E14" w:rsidP="00E35FD4">
      <w:pPr>
        <w:spacing w:before="120" w:after="120" w:line="240" w:lineRule="auto"/>
        <w:ind w:firstLine="644"/>
        <w:jc w:val="both"/>
        <w:rPr>
          <w:rFonts w:ascii="Times New Roman" w:eastAsia="Calibri" w:hAnsi="Times New Roman" w:cs="Times New Roman"/>
          <w:snapToGrid w:val="0"/>
          <w:sz w:val="24"/>
          <w:szCs w:val="24"/>
          <w:lang w:eastAsia="lv-LV"/>
        </w:rPr>
      </w:pPr>
      <w:r w:rsidRPr="00410E14">
        <w:rPr>
          <w:rFonts w:ascii="Times New Roman" w:eastAsia="Calibri" w:hAnsi="Times New Roman" w:cs="Times New Roman"/>
          <w:snapToGrid w:val="0"/>
          <w:sz w:val="24"/>
          <w:szCs w:val="24"/>
          <w:lang w:eastAsia="lv-LV"/>
        </w:rPr>
        <w:t xml:space="preserve">Atkārtots projektu </w:t>
      </w:r>
      <w:r>
        <w:rPr>
          <w:rFonts w:ascii="Times New Roman" w:eastAsia="Calibri" w:hAnsi="Times New Roman" w:cs="Times New Roman"/>
          <w:snapToGrid w:val="0"/>
          <w:sz w:val="24"/>
          <w:szCs w:val="24"/>
          <w:lang w:eastAsia="lv-LV"/>
        </w:rPr>
        <w:t>pieteikumu</w:t>
      </w:r>
      <w:r w:rsidRPr="00410E14">
        <w:rPr>
          <w:rFonts w:ascii="Times New Roman" w:eastAsia="Calibri" w:hAnsi="Times New Roman" w:cs="Times New Roman"/>
          <w:snapToGrid w:val="0"/>
          <w:sz w:val="24"/>
          <w:szCs w:val="24"/>
          <w:lang w:eastAsia="lv-LV"/>
        </w:rPr>
        <w:t xml:space="preserve"> atklātais konkurss tika izsludināts 2019.gada 15.oktobrī ar projektu </w:t>
      </w:r>
      <w:r>
        <w:rPr>
          <w:rFonts w:ascii="Times New Roman" w:eastAsia="Calibri" w:hAnsi="Times New Roman" w:cs="Times New Roman"/>
          <w:snapToGrid w:val="0"/>
          <w:sz w:val="24"/>
          <w:szCs w:val="24"/>
          <w:lang w:eastAsia="lv-LV"/>
        </w:rPr>
        <w:t xml:space="preserve">pieteikumu </w:t>
      </w:r>
      <w:r w:rsidRPr="00410E14">
        <w:rPr>
          <w:rFonts w:ascii="Times New Roman" w:eastAsia="Calibri" w:hAnsi="Times New Roman" w:cs="Times New Roman"/>
          <w:snapToGrid w:val="0"/>
          <w:sz w:val="24"/>
          <w:szCs w:val="24"/>
          <w:lang w:eastAsia="lv-LV"/>
        </w:rPr>
        <w:t xml:space="preserve">iesniegšanas termiņu 2019.gada 30.oktobrī. Noteiktajā termiņā tika saņemti divi projektu </w:t>
      </w:r>
      <w:r>
        <w:rPr>
          <w:rFonts w:ascii="Times New Roman" w:eastAsia="Calibri" w:hAnsi="Times New Roman" w:cs="Times New Roman"/>
          <w:snapToGrid w:val="0"/>
          <w:sz w:val="24"/>
          <w:szCs w:val="24"/>
          <w:lang w:eastAsia="lv-LV"/>
        </w:rPr>
        <w:t>pieteikumi.</w:t>
      </w:r>
    </w:p>
    <w:p w14:paraId="17E9B9D8" w14:textId="48A1B993" w:rsidR="00410E14" w:rsidRDefault="00410E14" w:rsidP="00E35FD4">
      <w:pPr>
        <w:spacing w:before="120" w:after="120" w:line="240" w:lineRule="auto"/>
        <w:ind w:firstLine="644"/>
        <w:jc w:val="both"/>
        <w:rPr>
          <w:rFonts w:ascii="Times New Roman" w:eastAsia="Calibri" w:hAnsi="Times New Roman" w:cs="Times New Roman"/>
          <w:snapToGrid w:val="0"/>
          <w:sz w:val="24"/>
          <w:szCs w:val="24"/>
          <w:lang w:eastAsia="lv-LV"/>
        </w:rPr>
      </w:pPr>
      <w:r w:rsidRPr="00410E14">
        <w:rPr>
          <w:rFonts w:ascii="Times New Roman" w:eastAsia="Calibri" w:hAnsi="Times New Roman" w:cs="Times New Roman"/>
          <w:snapToGrid w:val="0"/>
          <w:sz w:val="24"/>
          <w:szCs w:val="24"/>
          <w:lang w:eastAsia="lv-LV"/>
        </w:rPr>
        <w:t xml:space="preserve">Vērtēšanas rezultātā par atbilstošiem atbilstības </w:t>
      </w:r>
      <w:r>
        <w:rPr>
          <w:rFonts w:ascii="Times New Roman" w:eastAsia="Calibri" w:hAnsi="Times New Roman" w:cs="Times New Roman"/>
          <w:snapToGrid w:val="0"/>
          <w:sz w:val="24"/>
          <w:szCs w:val="24"/>
          <w:lang w:eastAsia="lv-LV"/>
        </w:rPr>
        <w:t xml:space="preserve">un kvalitātes </w:t>
      </w:r>
      <w:r w:rsidRPr="00410E14">
        <w:rPr>
          <w:rFonts w:ascii="Times New Roman" w:eastAsia="Calibri" w:hAnsi="Times New Roman" w:cs="Times New Roman"/>
          <w:snapToGrid w:val="0"/>
          <w:sz w:val="24"/>
          <w:szCs w:val="24"/>
          <w:lang w:eastAsia="lv-LV"/>
        </w:rPr>
        <w:t xml:space="preserve">vērtēšanas kritērijiem tika atzīti abi projektu </w:t>
      </w:r>
      <w:r>
        <w:rPr>
          <w:rFonts w:ascii="Times New Roman" w:eastAsia="Calibri" w:hAnsi="Times New Roman" w:cs="Times New Roman"/>
          <w:snapToGrid w:val="0"/>
          <w:sz w:val="24"/>
          <w:szCs w:val="24"/>
          <w:lang w:eastAsia="lv-LV"/>
        </w:rPr>
        <w:t>pieteikumi.</w:t>
      </w:r>
    </w:p>
    <w:p w14:paraId="6CA68B3A" w14:textId="34BC6607" w:rsidR="00E35FD4" w:rsidRDefault="00E35FD4" w:rsidP="00E35FD4">
      <w:pPr>
        <w:spacing w:before="120" w:after="120" w:line="240" w:lineRule="auto"/>
        <w:ind w:firstLine="644"/>
        <w:jc w:val="both"/>
        <w:rPr>
          <w:rFonts w:ascii="Times New Roman" w:eastAsia="Calibri" w:hAnsi="Times New Roman" w:cs="Times New Roman"/>
          <w:snapToGrid w:val="0"/>
          <w:sz w:val="24"/>
          <w:szCs w:val="24"/>
          <w:lang w:eastAsia="lv-LV"/>
        </w:rPr>
      </w:pPr>
      <w:r w:rsidRPr="00E35FD4">
        <w:rPr>
          <w:rFonts w:ascii="Times New Roman" w:eastAsia="Calibri" w:hAnsi="Times New Roman" w:cs="Times New Roman"/>
          <w:snapToGrid w:val="0"/>
          <w:sz w:val="24"/>
          <w:szCs w:val="24"/>
          <w:lang w:eastAsia="lv-LV"/>
        </w:rPr>
        <w:t xml:space="preserve">Kopumā no </w:t>
      </w:r>
      <w:r>
        <w:rPr>
          <w:rFonts w:ascii="Times New Roman" w:eastAsia="Calibri" w:hAnsi="Times New Roman" w:cs="Times New Roman"/>
          <w:snapToGrid w:val="0"/>
          <w:sz w:val="24"/>
          <w:szCs w:val="24"/>
          <w:lang w:eastAsia="lv-LV"/>
        </w:rPr>
        <w:t>sešiem</w:t>
      </w:r>
      <w:r w:rsidRPr="00E35FD4">
        <w:rPr>
          <w:rFonts w:ascii="Times New Roman" w:eastAsia="Calibri" w:hAnsi="Times New Roman" w:cs="Times New Roman"/>
          <w:snapToGrid w:val="0"/>
          <w:sz w:val="24"/>
          <w:szCs w:val="24"/>
          <w:lang w:eastAsia="lv-LV"/>
        </w:rPr>
        <w:t xml:space="preserve"> apstiprināšan</w:t>
      </w:r>
      <w:r w:rsidR="00966077">
        <w:rPr>
          <w:rFonts w:ascii="Times New Roman" w:eastAsia="Calibri" w:hAnsi="Times New Roman" w:cs="Times New Roman"/>
          <w:snapToGrid w:val="0"/>
          <w:sz w:val="24"/>
          <w:szCs w:val="24"/>
          <w:lang w:eastAsia="lv-LV"/>
        </w:rPr>
        <w:t>a</w:t>
      </w:r>
      <w:r w:rsidRPr="00E35FD4">
        <w:rPr>
          <w:rFonts w:ascii="Times New Roman" w:eastAsia="Calibri" w:hAnsi="Times New Roman" w:cs="Times New Roman"/>
          <w:snapToGrid w:val="0"/>
          <w:sz w:val="24"/>
          <w:szCs w:val="24"/>
          <w:lang w:eastAsia="lv-LV"/>
        </w:rPr>
        <w:t xml:space="preserve">i virzītajiem projektu pieteikumiem </w:t>
      </w:r>
      <w:r>
        <w:rPr>
          <w:rFonts w:ascii="Times New Roman" w:eastAsia="Calibri" w:hAnsi="Times New Roman" w:cs="Times New Roman"/>
          <w:snapToGrid w:val="0"/>
          <w:sz w:val="24"/>
          <w:szCs w:val="24"/>
          <w:lang w:eastAsia="lv-LV"/>
        </w:rPr>
        <w:t>diviem</w:t>
      </w:r>
      <w:r w:rsidRPr="00E35FD4">
        <w:rPr>
          <w:rFonts w:ascii="Times New Roman" w:eastAsia="Calibri" w:hAnsi="Times New Roman" w:cs="Times New Roman"/>
          <w:snapToGrid w:val="0"/>
          <w:sz w:val="24"/>
          <w:szCs w:val="24"/>
          <w:lang w:eastAsia="lv-LV"/>
        </w:rPr>
        <w:t xml:space="preserve"> pieteikumiem tika noteikts veikt precizējumus pirms projekta īstenošanas līguma noslēgšanas ar Fondu.</w:t>
      </w:r>
      <w:r w:rsidR="00FE4394">
        <w:rPr>
          <w:rFonts w:ascii="Times New Roman" w:eastAsia="Calibri" w:hAnsi="Times New Roman" w:cs="Times New Roman"/>
          <w:snapToGrid w:val="0"/>
          <w:sz w:val="24"/>
          <w:szCs w:val="24"/>
          <w:lang w:eastAsia="lv-LV"/>
        </w:rPr>
        <w:t xml:space="preserve"> Precizējumi bija nepieciešami pieteikumu saturiskajā daļā – atsevišķu sadaļu informācijas detalizētāks izklāsts un projektu budžetos – atsevišķu pozīciju pamatotības un aprēķina skaidrojums.</w:t>
      </w:r>
    </w:p>
    <w:p w14:paraId="03FC4613" w14:textId="77777777" w:rsidR="00FE4394" w:rsidRDefault="00FE4394" w:rsidP="00FE4394">
      <w:pPr>
        <w:spacing w:before="120" w:after="120" w:line="240" w:lineRule="auto"/>
        <w:ind w:left="567" w:right="31"/>
        <w:jc w:val="both"/>
        <w:rPr>
          <w:rFonts w:ascii="Times New Roman" w:eastAsia="Times New Roman" w:hAnsi="Times New Roman" w:cs="Times New Roman"/>
          <w:b/>
          <w:bCs/>
          <w:kern w:val="32"/>
          <w:sz w:val="28"/>
          <w:szCs w:val="28"/>
          <w:lang w:eastAsia="lv-LV"/>
        </w:rPr>
      </w:pPr>
    </w:p>
    <w:p w14:paraId="1A684DFA" w14:textId="078E9524" w:rsidR="00FF08D0" w:rsidRPr="0045186C" w:rsidRDefault="00FF08D0" w:rsidP="0045186C">
      <w:pPr>
        <w:numPr>
          <w:ilvl w:val="0"/>
          <w:numId w:val="1"/>
        </w:numPr>
        <w:spacing w:before="120" w:after="120" w:line="240" w:lineRule="auto"/>
        <w:ind w:left="567" w:right="31" w:hanging="567"/>
        <w:jc w:val="both"/>
        <w:rPr>
          <w:rFonts w:ascii="Times New Roman" w:eastAsia="Times New Roman" w:hAnsi="Times New Roman" w:cs="Times New Roman"/>
          <w:b/>
          <w:bCs/>
          <w:kern w:val="32"/>
          <w:sz w:val="28"/>
          <w:szCs w:val="28"/>
          <w:lang w:eastAsia="lv-LV"/>
        </w:rPr>
      </w:pPr>
      <w:r w:rsidRPr="00FF08D0">
        <w:rPr>
          <w:rFonts w:ascii="Times New Roman" w:eastAsia="Times New Roman" w:hAnsi="Times New Roman" w:cs="Times New Roman"/>
          <w:b/>
          <w:bCs/>
          <w:kern w:val="32"/>
          <w:sz w:val="28"/>
          <w:szCs w:val="28"/>
          <w:lang w:eastAsia="lv-LV"/>
        </w:rPr>
        <w:t>Apstiprināto un īstenoto projektu pieteikumu uzraudzība</w:t>
      </w:r>
    </w:p>
    <w:p w14:paraId="346E14A5" w14:textId="4EFD0F29" w:rsidR="008A1C2E" w:rsidRDefault="008A1C2E" w:rsidP="00733541">
      <w:pPr>
        <w:spacing w:before="120" w:after="120" w:line="240" w:lineRule="auto"/>
        <w:ind w:right="45" w:firstLine="567"/>
        <w:jc w:val="both"/>
        <w:rPr>
          <w:rFonts w:ascii="Times New Roman" w:eastAsia="Calibri" w:hAnsi="Times New Roman" w:cs="Times New Roman"/>
          <w:sz w:val="24"/>
          <w:szCs w:val="24"/>
        </w:rPr>
      </w:pPr>
      <w:r w:rsidRPr="008A1C2E">
        <w:rPr>
          <w:rFonts w:ascii="Times New Roman" w:eastAsia="Calibri" w:hAnsi="Times New Roman" w:cs="Times New Roman"/>
          <w:sz w:val="24"/>
          <w:szCs w:val="24"/>
        </w:rPr>
        <w:t>20</w:t>
      </w:r>
      <w:r w:rsidR="00410E14">
        <w:rPr>
          <w:rFonts w:ascii="Times New Roman" w:eastAsia="Calibri" w:hAnsi="Times New Roman" w:cs="Times New Roman"/>
          <w:sz w:val="24"/>
          <w:szCs w:val="24"/>
        </w:rPr>
        <w:t>19</w:t>
      </w:r>
      <w:r w:rsidRPr="008A1C2E">
        <w:rPr>
          <w:rFonts w:ascii="Times New Roman" w:eastAsia="Calibri" w:hAnsi="Times New Roman" w:cs="Times New Roman"/>
          <w:sz w:val="24"/>
          <w:szCs w:val="24"/>
        </w:rPr>
        <w:t xml:space="preserve">.gada </w:t>
      </w:r>
      <w:r w:rsidR="00410E14">
        <w:rPr>
          <w:rFonts w:ascii="Times New Roman" w:eastAsia="Calibri" w:hAnsi="Times New Roman" w:cs="Times New Roman"/>
          <w:sz w:val="24"/>
          <w:szCs w:val="24"/>
        </w:rPr>
        <w:t>4</w:t>
      </w:r>
      <w:r w:rsidRPr="008A1C2E">
        <w:rPr>
          <w:rFonts w:ascii="Times New Roman" w:eastAsia="Calibri" w:hAnsi="Times New Roman" w:cs="Times New Roman"/>
          <w:sz w:val="24"/>
          <w:szCs w:val="24"/>
        </w:rPr>
        <w:t>.</w:t>
      </w:r>
      <w:r w:rsidR="00410E14">
        <w:rPr>
          <w:rFonts w:ascii="Times New Roman" w:eastAsia="Calibri" w:hAnsi="Times New Roman" w:cs="Times New Roman"/>
          <w:sz w:val="24"/>
          <w:szCs w:val="24"/>
        </w:rPr>
        <w:t>oktobrī</w:t>
      </w:r>
      <w:r w:rsidRPr="008A1C2E">
        <w:rPr>
          <w:rFonts w:ascii="Times New Roman" w:eastAsia="Calibri" w:hAnsi="Times New Roman" w:cs="Times New Roman"/>
          <w:sz w:val="24"/>
          <w:szCs w:val="24"/>
        </w:rPr>
        <w:t xml:space="preserve"> </w:t>
      </w:r>
      <w:r w:rsidR="00410E14">
        <w:rPr>
          <w:rFonts w:ascii="Times New Roman" w:eastAsia="Calibri" w:hAnsi="Times New Roman" w:cs="Times New Roman"/>
          <w:sz w:val="24"/>
          <w:szCs w:val="24"/>
        </w:rPr>
        <w:t>F</w:t>
      </w:r>
      <w:r w:rsidRPr="008A1C2E">
        <w:rPr>
          <w:rFonts w:ascii="Times New Roman" w:eastAsia="Calibri" w:hAnsi="Times New Roman" w:cs="Times New Roman"/>
          <w:sz w:val="24"/>
          <w:szCs w:val="24"/>
        </w:rPr>
        <w:t xml:space="preserve">onda padome pieņēma lēmumu par </w:t>
      </w:r>
      <w:r w:rsidR="00410E14">
        <w:rPr>
          <w:rFonts w:ascii="Times New Roman" w:eastAsia="Calibri" w:hAnsi="Times New Roman" w:cs="Times New Roman"/>
          <w:sz w:val="24"/>
          <w:szCs w:val="24"/>
        </w:rPr>
        <w:t>četru</w:t>
      </w:r>
      <w:r w:rsidRPr="008A1C2E">
        <w:rPr>
          <w:rFonts w:ascii="Times New Roman" w:eastAsia="Calibri" w:hAnsi="Times New Roman" w:cs="Times New Roman"/>
          <w:sz w:val="24"/>
          <w:szCs w:val="24"/>
        </w:rPr>
        <w:t xml:space="preserve"> projektu pieteikumu apstiprināšanu</w:t>
      </w:r>
      <w:r w:rsidR="00410E14">
        <w:rPr>
          <w:rFonts w:ascii="Times New Roman" w:eastAsia="Calibri" w:hAnsi="Times New Roman" w:cs="Times New Roman"/>
          <w:sz w:val="24"/>
          <w:szCs w:val="24"/>
        </w:rPr>
        <w:t xml:space="preserve"> par kopējo pieprasīto summu </w:t>
      </w:r>
      <w:r w:rsidR="00410E14" w:rsidRPr="00410E14">
        <w:rPr>
          <w:rFonts w:ascii="Times New Roman" w:eastAsia="Calibri" w:hAnsi="Times New Roman" w:cs="Times New Roman"/>
          <w:sz w:val="24"/>
          <w:szCs w:val="24"/>
        </w:rPr>
        <w:t>59677,92</w:t>
      </w:r>
      <w:r w:rsidR="00410E14">
        <w:rPr>
          <w:rFonts w:ascii="Times New Roman" w:eastAsia="Calibri" w:hAnsi="Times New Roman" w:cs="Times New Roman"/>
          <w:sz w:val="24"/>
          <w:szCs w:val="24"/>
        </w:rPr>
        <w:t xml:space="preserve"> EUR apmērā.</w:t>
      </w:r>
    </w:p>
    <w:p w14:paraId="5D3B6BD0" w14:textId="785C3AB9" w:rsidR="00410E14" w:rsidRDefault="004C179B" w:rsidP="00733541">
      <w:pPr>
        <w:spacing w:before="120" w:after="120" w:line="240" w:lineRule="auto"/>
        <w:ind w:right="45"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2019.gada 19.novembrī Fonda padome pieņēma lēmumu par papildus divu projektu pieteikumu apstiprināšanu par kopējo pieprasīto summu 38242,00 EUR apmērā.</w:t>
      </w:r>
    </w:p>
    <w:p w14:paraId="60011F41" w14:textId="4086B1E9" w:rsidR="004C179B" w:rsidRDefault="004C179B" w:rsidP="00733541">
      <w:pPr>
        <w:spacing w:before="120" w:after="120" w:line="240" w:lineRule="auto"/>
        <w:ind w:right="45"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Viens projekta īstenotājs atteicās no projekta īstenošanas pirms īstenošanas līguma noslēgšanas ar Fondu. </w:t>
      </w:r>
    </w:p>
    <w:p w14:paraId="0A641D2D" w14:textId="12605BAA" w:rsidR="004C179B" w:rsidRDefault="004C179B" w:rsidP="00733541">
      <w:pPr>
        <w:spacing w:before="120" w:after="120" w:line="240" w:lineRule="auto"/>
        <w:ind w:right="45"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Vi</w:t>
      </w:r>
      <w:r w:rsidR="00AE07A9">
        <w:rPr>
          <w:rFonts w:ascii="Times New Roman" w:eastAsia="Calibri" w:hAnsi="Times New Roman" w:cs="Times New Roman"/>
          <w:sz w:val="24"/>
          <w:szCs w:val="24"/>
        </w:rPr>
        <w:t>e</w:t>
      </w:r>
      <w:r>
        <w:rPr>
          <w:rFonts w:ascii="Times New Roman" w:eastAsia="Calibri" w:hAnsi="Times New Roman" w:cs="Times New Roman"/>
          <w:sz w:val="24"/>
          <w:szCs w:val="24"/>
        </w:rPr>
        <w:t>ns projekta īstenotājs atteicās no projekta īstenošanas 2020.gada jūlijā, neuzsākot projekta īstenošanu un atmaksāja izmaksāto 1.avansa maksājumu Fondam.</w:t>
      </w:r>
    </w:p>
    <w:p w14:paraId="24F129C0" w14:textId="7E96CE09" w:rsidR="004C179B" w:rsidRDefault="00AE07A9" w:rsidP="00733541">
      <w:pPr>
        <w:spacing w:before="120" w:after="120" w:line="240" w:lineRule="auto"/>
        <w:ind w:right="45"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Programmas ietvaros projekta īstenošanu uzsāka četri iesniedzēji – SIA M</w:t>
      </w:r>
      <w:r w:rsidR="009B14D6">
        <w:rPr>
          <w:rFonts w:ascii="Times New Roman" w:eastAsia="Calibri" w:hAnsi="Times New Roman" w:cs="Times New Roman"/>
          <w:sz w:val="24"/>
          <w:szCs w:val="24"/>
        </w:rPr>
        <w:t>ENSARIUS</w:t>
      </w:r>
      <w:r>
        <w:rPr>
          <w:rFonts w:ascii="Times New Roman" w:eastAsia="Calibri" w:hAnsi="Times New Roman" w:cs="Times New Roman"/>
          <w:sz w:val="24"/>
          <w:szCs w:val="24"/>
        </w:rPr>
        <w:t>, SIA POLYGLOT, biedrība “Inovāciju atbalsta centrs” un Ventspils Augstskola – trīs organizācijas Rīgā un viena Ventspilī.</w:t>
      </w:r>
    </w:p>
    <w:p w14:paraId="203D87A7" w14:textId="18E707C5" w:rsidR="00FF08D0" w:rsidRPr="0045186C" w:rsidRDefault="00FF08D0" w:rsidP="00733541">
      <w:pPr>
        <w:numPr>
          <w:ilvl w:val="0"/>
          <w:numId w:val="1"/>
        </w:numPr>
        <w:spacing w:before="120" w:after="120" w:line="240" w:lineRule="auto"/>
        <w:ind w:left="567" w:hanging="567"/>
        <w:rPr>
          <w:rFonts w:ascii="Times New Roman" w:eastAsia="Times New Roman" w:hAnsi="Times New Roman" w:cs="Times New Roman"/>
          <w:b/>
          <w:bCs/>
          <w:iCs/>
          <w:sz w:val="28"/>
          <w:szCs w:val="28"/>
        </w:rPr>
      </w:pPr>
      <w:r w:rsidRPr="00FF08D0">
        <w:rPr>
          <w:rFonts w:ascii="Times New Roman" w:eastAsia="Times New Roman" w:hAnsi="Times New Roman" w:cs="Times New Roman"/>
          <w:b/>
          <w:bCs/>
          <w:iCs/>
          <w:sz w:val="28"/>
          <w:szCs w:val="28"/>
        </w:rPr>
        <w:t>Projektu īstenoto rezultātu analīze</w:t>
      </w:r>
    </w:p>
    <w:p w14:paraId="58C2AA6C" w14:textId="2A57A7A2" w:rsidR="00AE07A9" w:rsidRDefault="00AE07A9"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Projektu īstenošanai paredzētais periods bija plānots uz trīs gadiem</w:t>
      </w:r>
      <w:r w:rsidR="00581BC4">
        <w:rPr>
          <w:rFonts w:ascii="Times New Roman" w:eastAsia="Calibri" w:hAnsi="Times New Roman" w:cs="Times New Roman"/>
          <w:sz w:val="24"/>
          <w:szCs w:val="24"/>
          <w:lang w:eastAsia="lv-LV"/>
        </w:rPr>
        <w:t xml:space="preserve"> no 2019.-2021.gadam</w:t>
      </w:r>
      <w:r>
        <w:rPr>
          <w:rFonts w:ascii="Times New Roman" w:eastAsia="Calibri" w:hAnsi="Times New Roman" w:cs="Times New Roman"/>
          <w:sz w:val="24"/>
          <w:szCs w:val="24"/>
          <w:lang w:eastAsia="lv-LV"/>
        </w:rPr>
        <w:t>, diemžēl</w:t>
      </w:r>
      <w:r w:rsidR="00BB749C">
        <w:rPr>
          <w:rFonts w:ascii="Times New Roman" w:eastAsia="Calibri" w:hAnsi="Times New Roman" w:cs="Times New Roman"/>
          <w:sz w:val="24"/>
          <w:szCs w:val="24"/>
          <w:lang w:eastAsia="lv-LV"/>
        </w:rPr>
        <w:t xml:space="preserve"> Covid-19 ārkārtas situācijas ierobežojumu dēļ, kura iestājās jau 2020.gada pavasarī, plānoto neizdevās realizēt pilnā apjomā vai </w:t>
      </w:r>
      <w:r w:rsidR="009B14D6">
        <w:rPr>
          <w:rFonts w:ascii="Times New Roman" w:eastAsia="Calibri" w:hAnsi="Times New Roman" w:cs="Times New Roman"/>
          <w:sz w:val="24"/>
          <w:szCs w:val="24"/>
          <w:lang w:eastAsia="lv-LV"/>
        </w:rPr>
        <w:t xml:space="preserve">vienam īstenotājam - </w:t>
      </w:r>
      <w:r w:rsidR="00BB749C">
        <w:rPr>
          <w:rFonts w:ascii="Times New Roman" w:eastAsia="Calibri" w:hAnsi="Times New Roman" w:cs="Times New Roman"/>
          <w:sz w:val="24"/>
          <w:szCs w:val="24"/>
          <w:lang w:eastAsia="lv-LV"/>
        </w:rPr>
        <w:t>nemaz. Līdz 2021.gadam projektu īstenošanu turpināja četri iesniedzēji, no kuriem viens apmācības tā arī neuzsāka un atmaksāja Fondam atpakaļ izmaksāto 1.avansu.</w:t>
      </w:r>
    </w:p>
    <w:p w14:paraId="06E034D0" w14:textId="1C7FD0C5" w:rsidR="00AE07A9" w:rsidRDefault="00BB749C"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Kopā pārskata periodā trīs projektu īstenotāju projekt</w:t>
      </w:r>
      <w:r w:rsidR="00581BC4">
        <w:rPr>
          <w:rFonts w:ascii="Times New Roman" w:eastAsia="Calibri" w:hAnsi="Times New Roman" w:cs="Times New Roman"/>
          <w:sz w:val="24"/>
          <w:szCs w:val="24"/>
          <w:lang w:eastAsia="lv-LV"/>
        </w:rPr>
        <w:t>o</w:t>
      </w:r>
      <w:r>
        <w:rPr>
          <w:rFonts w:ascii="Times New Roman" w:eastAsia="Calibri" w:hAnsi="Times New Roman" w:cs="Times New Roman"/>
          <w:sz w:val="24"/>
          <w:szCs w:val="24"/>
          <w:lang w:eastAsia="lv-LV"/>
        </w:rPr>
        <w:t>s apmācības sekmīgi beigušas 129 personas</w:t>
      </w:r>
      <w:r w:rsidR="00D367BB">
        <w:rPr>
          <w:rFonts w:ascii="Times New Roman" w:eastAsia="Calibri" w:hAnsi="Times New Roman" w:cs="Times New Roman"/>
          <w:sz w:val="24"/>
          <w:szCs w:val="24"/>
          <w:lang w:eastAsia="lv-LV"/>
        </w:rPr>
        <w:t>. Tajā skaitā divi projektu īstenotāji apmācības veikuši dalītās grupās un mācībās piedalījušies kopā 24 bērni un jaunieši un 54 pieaugušie. Viens īstenotājs apmā</w:t>
      </w:r>
      <w:r w:rsidR="00581BC4">
        <w:rPr>
          <w:rFonts w:ascii="Times New Roman" w:eastAsia="Calibri" w:hAnsi="Times New Roman" w:cs="Times New Roman"/>
          <w:sz w:val="24"/>
          <w:szCs w:val="24"/>
          <w:lang w:eastAsia="lv-LV"/>
        </w:rPr>
        <w:t>cī</w:t>
      </w:r>
      <w:r w:rsidR="00D367BB">
        <w:rPr>
          <w:rFonts w:ascii="Times New Roman" w:eastAsia="Calibri" w:hAnsi="Times New Roman" w:cs="Times New Roman"/>
          <w:sz w:val="24"/>
          <w:szCs w:val="24"/>
          <w:lang w:eastAsia="lv-LV"/>
        </w:rPr>
        <w:t>bu procesu organizējis kopā ar ģimenes locekļiem un šajās mācībās kopā piedalījies 51 dalībnieks.</w:t>
      </w:r>
    </w:p>
    <w:p w14:paraId="74B2B858" w14:textId="3AA2F19C" w:rsidR="00581BC4" w:rsidRDefault="00581BC4"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Sasniegtie rezultāti stipri atpaliek no plānotā dalībnieku skaita, jo Covid-19 situācijas dēļ ļoti samazinājusies potenciālo dalībnieku interese par kursiem, tiešsaistes apmācību režīms </w:t>
      </w:r>
      <w:r>
        <w:rPr>
          <w:rFonts w:ascii="Times New Roman" w:eastAsia="Calibri" w:hAnsi="Times New Roman" w:cs="Times New Roman"/>
          <w:sz w:val="24"/>
          <w:szCs w:val="24"/>
          <w:lang w:eastAsia="lv-LV"/>
        </w:rPr>
        <w:lastRenderedPageBreak/>
        <w:t>nav bijis pieņemams ļoti daudziem cittautiešiem, jo sevišķi tiem, kam vispār nav latviešu valodas zināšanu. Viņi vēlējušies mācīties tikai klātienē.</w:t>
      </w:r>
    </w:p>
    <w:p w14:paraId="5BA3203F" w14:textId="224133D8" w:rsidR="00581BC4" w:rsidRDefault="00581BC4"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 trijiem īstenotājiem visus trīs apmācību ciklus īstenojusi tikai viena organizācija – SIA MENSARIUS, pārējiem diviem, Ventspils Augstskolai un biedrībai “</w:t>
      </w:r>
      <w:r w:rsidRPr="00581BC4">
        <w:rPr>
          <w:rFonts w:ascii="Times New Roman" w:eastAsia="Calibri" w:hAnsi="Times New Roman" w:cs="Times New Roman"/>
          <w:sz w:val="24"/>
          <w:szCs w:val="24"/>
          <w:lang w:eastAsia="lv-LV"/>
        </w:rPr>
        <w:t>Inovāciju atbalsta centrs</w:t>
      </w:r>
      <w:r>
        <w:rPr>
          <w:rFonts w:ascii="Times New Roman" w:eastAsia="Calibri" w:hAnsi="Times New Roman" w:cs="Times New Roman"/>
          <w:sz w:val="24"/>
          <w:szCs w:val="24"/>
          <w:lang w:eastAsia="lv-LV"/>
        </w:rPr>
        <w:t>” izdevies noorganizēt tikai vienu apmācību ciklu.</w:t>
      </w:r>
    </w:p>
    <w:p w14:paraId="3670DDB3" w14:textId="77777777" w:rsidR="00AE07A9" w:rsidRDefault="00AE07A9"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p>
    <w:p w14:paraId="271EE8CB" w14:textId="77777777" w:rsidR="00FF08D0" w:rsidRPr="00FF08D0" w:rsidRDefault="00FF08D0" w:rsidP="0045186C">
      <w:pPr>
        <w:spacing w:before="120" w:after="120" w:line="360" w:lineRule="auto"/>
        <w:ind w:left="644"/>
        <w:jc w:val="right"/>
        <w:rPr>
          <w:rFonts w:ascii="Times New Roman" w:eastAsia="Calibri" w:hAnsi="Times New Roman" w:cs="Times New Roman"/>
          <w:sz w:val="24"/>
          <w:szCs w:val="24"/>
          <w:lang w:eastAsia="lv-LV"/>
        </w:rPr>
      </w:pPr>
      <w:r w:rsidRPr="00FF08D0">
        <w:rPr>
          <w:rFonts w:ascii="Times New Roman" w:eastAsia="Calibri" w:hAnsi="Times New Roman" w:cs="Times New Roman"/>
          <w:b/>
          <w:sz w:val="24"/>
          <w:szCs w:val="24"/>
          <w:lang w:eastAsia="lv-LV"/>
        </w:rPr>
        <w:t>1.tabula.</w:t>
      </w:r>
      <w:r w:rsidRPr="00FF08D0">
        <w:rPr>
          <w:rFonts w:ascii="Times New Roman" w:eastAsia="Calibri" w:hAnsi="Times New Roman" w:cs="Times New Roman"/>
          <w:sz w:val="24"/>
          <w:szCs w:val="24"/>
          <w:lang w:eastAsia="lv-LV"/>
        </w:rPr>
        <w:t xml:space="preserve"> Projektu ietvaros pieprasītais un izlietotais finansējums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154"/>
        <w:gridCol w:w="1199"/>
        <w:gridCol w:w="1432"/>
        <w:gridCol w:w="2084"/>
      </w:tblGrid>
      <w:tr w:rsidR="00FF08D0" w:rsidRPr="00FF08D0" w14:paraId="655A80C0" w14:textId="77777777" w:rsidTr="00A7150D">
        <w:trPr>
          <w:trHeight w:val="1119"/>
        </w:trPr>
        <w:tc>
          <w:tcPr>
            <w:tcW w:w="2203" w:type="dxa"/>
            <w:shd w:val="clear" w:color="auto" w:fill="BFBFBF"/>
          </w:tcPr>
          <w:p w14:paraId="67D58A36"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06242AFD"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3491D892"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Projekta Nr.</w:t>
            </w:r>
          </w:p>
        </w:tc>
        <w:tc>
          <w:tcPr>
            <w:tcW w:w="2154" w:type="dxa"/>
            <w:shd w:val="clear" w:color="auto" w:fill="BFBFBF"/>
          </w:tcPr>
          <w:p w14:paraId="5A2E1667"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351E648E"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6A046E14"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Projekta īstenotājs</w:t>
            </w:r>
          </w:p>
        </w:tc>
        <w:tc>
          <w:tcPr>
            <w:tcW w:w="1199" w:type="dxa"/>
            <w:shd w:val="clear" w:color="auto" w:fill="BFBFBF"/>
          </w:tcPr>
          <w:p w14:paraId="46FFF4F1" w14:textId="77777777" w:rsidR="00FF08D0" w:rsidRPr="00FF08D0" w:rsidRDefault="00FF08D0" w:rsidP="00FF08D0">
            <w:pPr>
              <w:autoSpaceDE w:val="0"/>
              <w:autoSpaceDN w:val="0"/>
              <w:adjustRightInd w:val="0"/>
              <w:spacing w:after="0" w:line="240" w:lineRule="auto"/>
              <w:jc w:val="center"/>
              <w:rPr>
                <w:rFonts w:ascii="Times New Roman" w:eastAsia="Calibri" w:hAnsi="Times New Roman" w:cs="Times New Roman"/>
                <w:color w:val="000000"/>
                <w:lang w:eastAsia="lv-LV"/>
              </w:rPr>
            </w:pPr>
            <w:r w:rsidRPr="00FF08D0">
              <w:rPr>
                <w:rFonts w:ascii="Times New Roman" w:eastAsia="Calibri" w:hAnsi="Times New Roman" w:cs="Times New Roman"/>
                <w:color w:val="000000"/>
                <w:lang w:eastAsia="lv-LV"/>
              </w:rPr>
              <w:t>Plānotās projekta</w:t>
            </w:r>
          </w:p>
          <w:p w14:paraId="6464AF2B"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izmaksas (EUR)</w:t>
            </w:r>
          </w:p>
        </w:tc>
        <w:tc>
          <w:tcPr>
            <w:tcW w:w="1432" w:type="dxa"/>
            <w:shd w:val="clear" w:color="auto" w:fill="BFBFBF"/>
          </w:tcPr>
          <w:p w14:paraId="05A0FADD"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Faktiskās attiecinātās izmaksas (EUR)</w:t>
            </w:r>
          </w:p>
        </w:tc>
        <w:tc>
          <w:tcPr>
            <w:tcW w:w="2084" w:type="dxa"/>
            <w:shd w:val="clear" w:color="auto" w:fill="BFBFBF"/>
          </w:tcPr>
          <w:p w14:paraId="0BC49587"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0FA91A16" w14:textId="27CAF5CD"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Neizlietotais vai atgūstamais finansējums</w:t>
            </w:r>
            <w:r w:rsidR="001E538E">
              <w:rPr>
                <w:rFonts w:ascii="Times New Roman" w:eastAsia="Calibri" w:hAnsi="Times New Roman" w:cs="Times New Roman"/>
                <w:lang w:eastAsia="lv-LV"/>
              </w:rPr>
              <w:t xml:space="preserve"> (EUR)</w:t>
            </w:r>
          </w:p>
        </w:tc>
      </w:tr>
      <w:tr w:rsidR="00FF08D0" w:rsidRPr="00FF08D0" w14:paraId="35BABC79" w14:textId="77777777" w:rsidTr="00A7150D">
        <w:trPr>
          <w:trHeight w:val="346"/>
        </w:trPr>
        <w:tc>
          <w:tcPr>
            <w:tcW w:w="2203" w:type="dxa"/>
            <w:shd w:val="clear" w:color="auto" w:fill="auto"/>
            <w:vAlign w:val="center"/>
          </w:tcPr>
          <w:p w14:paraId="5C0A3FE2" w14:textId="08C68832" w:rsidR="00FF08D0" w:rsidRPr="00FF08D0" w:rsidRDefault="00CA4025" w:rsidP="00FF08D0">
            <w:pPr>
              <w:spacing w:after="0" w:line="360" w:lineRule="auto"/>
              <w:rPr>
                <w:rFonts w:ascii="Times New Roman" w:eastAsia="Calibri" w:hAnsi="Times New Roman" w:cs="Times New Roman"/>
                <w:lang w:eastAsia="lv-LV"/>
              </w:rPr>
            </w:pPr>
            <w:r>
              <w:rPr>
                <w:rFonts w:ascii="Times New Roman" w:eastAsia="Calibri" w:hAnsi="Times New Roman" w:cs="Times New Roman"/>
                <w:lang w:eastAsia="lv-LV"/>
              </w:rPr>
              <w:t>2019.LV/LVRM/05</w:t>
            </w:r>
          </w:p>
        </w:tc>
        <w:tc>
          <w:tcPr>
            <w:tcW w:w="2154" w:type="dxa"/>
            <w:shd w:val="clear" w:color="auto" w:fill="auto"/>
            <w:vAlign w:val="center"/>
          </w:tcPr>
          <w:p w14:paraId="10419DCB" w14:textId="0F537C64" w:rsidR="00FF08D0" w:rsidRPr="00FF08D0" w:rsidRDefault="00CA4025" w:rsidP="00FF08D0">
            <w:pPr>
              <w:spacing w:after="0" w:line="240" w:lineRule="auto"/>
              <w:rPr>
                <w:rFonts w:ascii="Times New Roman" w:eastAsia="Calibri" w:hAnsi="Times New Roman" w:cs="Times New Roman"/>
                <w:lang w:eastAsia="lv-LV"/>
              </w:rPr>
            </w:pPr>
            <w:r w:rsidRPr="00CA4025">
              <w:rPr>
                <w:rFonts w:ascii="Times New Roman" w:eastAsia="Calibri" w:hAnsi="Times New Roman" w:cs="Times New Roman"/>
                <w:lang w:eastAsia="lv-LV"/>
              </w:rPr>
              <w:t>Biedrība “Inovāciju atbalsta centrs”</w:t>
            </w:r>
          </w:p>
        </w:tc>
        <w:tc>
          <w:tcPr>
            <w:tcW w:w="1199" w:type="dxa"/>
            <w:shd w:val="clear" w:color="auto" w:fill="auto"/>
            <w:vAlign w:val="center"/>
          </w:tcPr>
          <w:p w14:paraId="404F1C4F" w14:textId="784471A7" w:rsidR="00FF08D0" w:rsidRPr="00FF08D0" w:rsidRDefault="001E538E" w:rsidP="00FF08D0">
            <w:pPr>
              <w:spacing w:after="0" w:line="240" w:lineRule="auto"/>
              <w:jc w:val="center"/>
              <w:rPr>
                <w:rFonts w:ascii="Times New Roman" w:eastAsia="Calibri" w:hAnsi="Times New Roman" w:cs="Times New Roman"/>
                <w:lang w:eastAsia="lv-LV"/>
              </w:rPr>
            </w:pPr>
            <w:r w:rsidRPr="001E538E">
              <w:rPr>
                <w:rFonts w:ascii="Times New Roman" w:eastAsia="Calibri" w:hAnsi="Times New Roman" w:cs="Times New Roman"/>
                <w:lang w:eastAsia="lv-LV"/>
              </w:rPr>
              <w:t>5123,1</w:t>
            </w:r>
            <w:r>
              <w:rPr>
                <w:rFonts w:ascii="Times New Roman" w:eastAsia="Calibri" w:hAnsi="Times New Roman" w:cs="Times New Roman"/>
                <w:lang w:eastAsia="lv-LV"/>
              </w:rPr>
              <w:t>0</w:t>
            </w:r>
          </w:p>
        </w:tc>
        <w:tc>
          <w:tcPr>
            <w:tcW w:w="1432" w:type="dxa"/>
            <w:shd w:val="clear" w:color="auto" w:fill="auto"/>
            <w:vAlign w:val="center"/>
          </w:tcPr>
          <w:p w14:paraId="35FDD8F1" w14:textId="619741F9" w:rsidR="00FF08D0" w:rsidRPr="00FF08D0" w:rsidRDefault="001E538E" w:rsidP="00FF08D0">
            <w:pPr>
              <w:spacing w:after="0" w:line="240" w:lineRule="auto"/>
              <w:jc w:val="center"/>
              <w:rPr>
                <w:rFonts w:ascii="Times New Roman" w:eastAsia="Calibri" w:hAnsi="Times New Roman" w:cs="Times New Roman"/>
                <w:lang w:eastAsia="lv-LV"/>
              </w:rPr>
            </w:pPr>
            <w:r w:rsidRPr="001E538E">
              <w:rPr>
                <w:rFonts w:ascii="Times New Roman" w:eastAsia="Calibri" w:hAnsi="Times New Roman" w:cs="Times New Roman"/>
                <w:lang w:eastAsia="lv-LV"/>
              </w:rPr>
              <w:t>4403,42</w:t>
            </w:r>
          </w:p>
        </w:tc>
        <w:tc>
          <w:tcPr>
            <w:tcW w:w="2084" w:type="dxa"/>
            <w:shd w:val="clear" w:color="auto" w:fill="auto"/>
            <w:vAlign w:val="center"/>
          </w:tcPr>
          <w:p w14:paraId="66787203" w14:textId="7FD96A48" w:rsidR="00FF08D0" w:rsidRPr="00FF08D0" w:rsidRDefault="001E538E"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Jāatmaksā 207,37, neizlietots 719,68</w:t>
            </w:r>
          </w:p>
        </w:tc>
      </w:tr>
      <w:tr w:rsidR="00FF08D0" w:rsidRPr="00FF08D0" w14:paraId="6555D0EA" w14:textId="77777777" w:rsidTr="00A7150D">
        <w:trPr>
          <w:trHeight w:val="346"/>
        </w:trPr>
        <w:tc>
          <w:tcPr>
            <w:tcW w:w="2203" w:type="dxa"/>
            <w:shd w:val="clear" w:color="auto" w:fill="auto"/>
            <w:vAlign w:val="center"/>
          </w:tcPr>
          <w:p w14:paraId="57DD5090" w14:textId="75BE2487" w:rsidR="00FF08D0" w:rsidRPr="00FF08D0" w:rsidRDefault="00CA4025" w:rsidP="00FF08D0">
            <w:pPr>
              <w:spacing w:after="0" w:line="360" w:lineRule="auto"/>
              <w:rPr>
                <w:rFonts w:ascii="Times New Roman" w:eastAsia="Calibri" w:hAnsi="Times New Roman" w:cs="Times New Roman"/>
                <w:lang w:eastAsia="lv-LV"/>
              </w:rPr>
            </w:pPr>
            <w:r>
              <w:rPr>
                <w:rFonts w:ascii="Times New Roman" w:eastAsia="Calibri" w:hAnsi="Times New Roman" w:cs="Times New Roman"/>
                <w:lang w:eastAsia="lv-LV"/>
              </w:rPr>
              <w:t>2019.LV/LVRM/01</w:t>
            </w:r>
          </w:p>
        </w:tc>
        <w:tc>
          <w:tcPr>
            <w:tcW w:w="2154" w:type="dxa"/>
            <w:shd w:val="clear" w:color="auto" w:fill="auto"/>
            <w:vAlign w:val="center"/>
          </w:tcPr>
          <w:p w14:paraId="60687FA6" w14:textId="36413BBF" w:rsidR="00FF08D0" w:rsidRPr="00FF08D0" w:rsidRDefault="00CA4025" w:rsidP="00FF08D0">
            <w:pPr>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SIA Mensarius</w:t>
            </w:r>
          </w:p>
        </w:tc>
        <w:tc>
          <w:tcPr>
            <w:tcW w:w="1199" w:type="dxa"/>
            <w:shd w:val="clear" w:color="auto" w:fill="auto"/>
            <w:vAlign w:val="center"/>
          </w:tcPr>
          <w:p w14:paraId="23F5ED41" w14:textId="2AFBBD2F" w:rsidR="00FF08D0" w:rsidRPr="00FF08D0" w:rsidRDefault="00CA4025" w:rsidP="00FF08D0">
            <w:pPr>
              <w:spacing w:after="0" w:line="240" w:lineRule="auto"/>
              <w:jc w:val="center"/>
              <w:rPr>
                <w:rFonts w:ascii="Times New Roman" w:eastAsia="Calibri" w:hAnsi="Times New Roman" w:cs="Times New Roman"/>
                <w:lang w:eastAsia="lv-LV"/>
              </w:rPr>
            </w:pPr>
            <w:r w:rsidRPr="00CA4025">
              <w:rPr>
                <w:rFonts w:ascii="Times New Roman" w:eastAsia="Calibri" w:hAnsi="Times New Roman" w:cs="Times New Roman"/>
                <w:lang w:eastAsia="lv-LV"/>
              </w:rPr>
              <w:t>19584,00</w:t>
            </w:r>
          </w:p>
        </w:tc>
        <w:tc>
          <w:tcPr>
            <w:tcW w:w="1432" w:type="dxa"/>
            <w:shd w:val="clear" w:color="auto" w:fill="auto"/>
            <w:vAlign w:val="center"/>
          </w:tcPr>
          <w:p w14:paraId="2C9BAA4F" w14:textId="3A7BB8A3" w:rsidR="00FF08D0" w:rsidRPr="00FF08D0" w:rsidRDefault="00CA4025" w:rsidP="00FF08D0">
            <w:pPr>
              <w:spacing w:after="0" w:line="240" w:lineRule="auto"/>
              <w:jc w:val="center"/>
              <w:rPr>
                <w:rFonts w:ascii="Times New Roman" w:eastAsia="Calibri" w:hAnsi="Times New Roman" w:cs="Times New Roman"/>
                <w:lang w:eastAsia="lv-LV"/>
              </w:rPr>
            </w:pPr>
            <w:r w:rsidRPr="00CA4025">
              <w:rPr>
                <w:rFonts w:ascii="Times New Roman" w:eastAsia="Calibri" w:hAnsi="Times New Roman" w:cs="Times New Roman"/>
                <w:lang w:eastAsia="lv-LV"/>
              </w:rPr>
              <w:t>15533,68</w:t>
            </w:r>
          </w:p>
        </w:tc>
        <w:tc>
          <w:tcPr>
            <w:tcW w:w="2084" w:type="dxa"/>
            <w:shd w:val="clear" w:color="auto" w:fill="auto"/>
            <w:vAlign w:val="center"/>
          </w:tcPr>
          <w:p w14:paraId="6AE16E6A" w14:textId="1F0FC86D" w:rsidR="00FF08D0" w:rsidRPr="00FF08D0" w:rsidRDefault="00CA4025"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 xml:space="preserve">Atmaksāts neizlietotais finansējums </w:t>
            </w:r>
            <w:r w:rsidRPr="00CA4025">
              <w:rPr>
                <w:rFonts w:ascii="Times New Roman" w:eastAsia="Calibri" w:hAnsi="Times New Roman" w:cs="Times New Roman"/>
                <w:lang w:eastAsia="lv-LV"/>
              </w:rPr>
              <w:t>2091,92</w:t>
            </w:r>
            <w:r>
              <w:rPr>
                <w:rFonts w:ascii="Times New Roman" w:eastAsia="Calibri" w:hAnsi="Times New Roman" w:cs="Times New Roman"/>
                <w:lang w:eastAsia="lv-LV"/>
              </w:rPr>
              <w:t xml:space="preserve"> </w:t>
            </w:r>
          </w:p>
        </w:tc>
      </w:tr>
      <w:tr w:rsidR="00FF08D0" w:rsidRPr="00FF08D0" w14:paraId="37CF44DD" w14:textId="77777777" w:rsidTr="00A7150D">
        <w:trPr>
          <w:trHeight w:val="333"/>
        </w:trPr>
        <w:tc>
          <w:tcPr>
            <w:tcW w:w="2203" w:type="dxa"/>
            <w:shd w:val="clear" w:color="auto" w:fill="auto"/>
            <w:vAlign w:val="center"/>
          </w:tcPr>
          <w:p w14:paraId="283C9D51" w14:textId="7D5852ED" w:rsidR="00FF08D0" w:rsidRPr="00FF08D0" w:rsidRDefault="00CA4025" w:rsidP="00FF08D0">
            <w:pPr>
              <w:spacing w:after="0" w:line="360" w:lineRule="auto"/>
              <w:rPr>
                <w:rFonts w:ascii="Times New Roman" w:eastAsia="Calibri" w:hAnsi="Times New Roman" w:cs="Times New Roman"/>
                <w:lang w:eastAsia="lv-LV"/>
              </w:rPr>
            </w:pPr>
            <w:r>
              <w:rPr>
                <w:rFonts w:ascii="Times New Roman" w:eastAsia="Calibri" w:hAnsi="Times New Roman" w:cs="Times New Roman"/>
                <w:lang w:eastAsia="lv-LV"/>
              </w:rPr>
              <w:t>2019.LV/LVRM/03</w:t>
            </w:r>
          </w:p>
        </w:tc>
        <w:tc>
          <w:tcPr>
            <w:tcW w:w="2154" w:type="dxa"/>
            <w:shd w:val="clear" w:color="auto" w:fill="auto"/>
            <w:vAlign w:val="center"/>
          </w:tcPr>
          <w:p w14:paraId="386BED04" w14:textId="335869F6" w:rsidR="00FF08D0" w:rsidRPr="00FF08D0" w:rsidRDefault="00CA4025" w:rsidP="00FF08D0">
            <w:pPr>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SIA POLYGLOT</w:t>
            </w:r>
          </w:p>
        </w:tc>
        <w:tc>
          <w:tcPr>
            <w:tcW w:w="1199" w:type="dxa"/>
            <w:shd w:val="clear" w:color="auto" w:fill="auto"/>
            <w:vAlign w:val="center"/>
          </w:tcPr>
          <w:p w14:paraId="1F707BF6" w14:textId="12F099F7" w:rsidR="00FF08D0" w:rsidRPr="00FF08D0" w:rsidRDefault="00E05750" w:rsidP="00FF08D0">
            <w:pPr>
              <w:spacing w:after="0" w:line="240" w:lineRule="auto"/>
              <w:jc w:val="center"/>
              <w:rPr>
                <w:rFonts w:ascii="Times New Roman" w:eastAsia="Calibri" w:hAnsi="Times New Roman" w:cs="Times New Roman"/>
                <w:lang w:eastAsia="lv-LV"/>
              </w:rPr>
            </w:pPr>
            <w:r w:rsidRPr="00E05750">
              <w:rPr>
                <w:rFonts w:ascii="Times New Roman" w:eastAsia="Calibri" w:hAnsi="Times New Roman" w:cs="Times New Roman"/>
                <w:lang w:eastAsia="lv-LV"/>
              </w:rPr>
              <w:t>3404,00</w:t>
            </w:r>
          </w:p>
        </w:tc>
        <w:tc>
          <w:tcPr>
            <w:tcW w:w="1432" w:type="dxa"/>
            <w:shd w:val="clear" w:color="auto" w:fill="auto"/>
            <w:vAlign w:val="center"/>
          </w:tcPr>
          <w:p w14:paraId="3950471D" w14:textId="13E64040" w:rsidR="00FF08D0" w:rsidRPr="00FF08D0" w:rsidRDefault="00E05750"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n/a</w:t>
            </w:r>
          </w:p>
        </w:tc>
        <w:tc>
          <w:tcPr>
            <w:tcW w:w="2084" w:type="dxa"/>
            <w:shd w:val="clear" w:color="auto" w:fill="auto"/>
            <w:vAlign w:val="center"/>
          </w:tcPr>
          <w:p w14:paraId="57C4E698" w14:textId="247D97FC" w:rsidR="00FF08D0" w:rsidRPr="00FF08D0" w:rsidRDefault="00E05750"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 xml:space="preserve">Atmaksāts neizlietotais avanss </w:t>
            </w:r>
            <w:r w:rsidRPr="00E05750">
              <w:rPr>
                <w:rFonts w:ascii="Times New Roman" w:eastAsia="Calibri" w:hAnsi="Times New Roman" w:cs="Times New Roman"/>
                <w:lang w:eastAsia="lv-LV"/>
              </w:rPr>
              <w:t>4734,73</w:t>
            </w:r>
          </w:p>
        </w:tc>
      </w:tr>
      <w:tr w:rsidR="00FF08D0" w:rsidRPr="00FF08D0" w14:paraId="44AC3DA8" w14:textId="77777777" w:rsidTr="00A7150D">
        <w:trPr>
          <w:trHeight w:val="346"/>
        </w:trPr>
        <w:tc>
          <w:tcPr>
            <w:tcW w:w="2203" w:type="dxa"/>
            <w:shd w:val="clear" w:color="auto" w:fill="auto"/>
            <w:vAlign w:val="center"/>
          </w:tcPr>
          <w:p w14:paraId="25919E7D" w14:textId="34D2F9CC" w:rsidR="00FF08D0" w:rsidRPr="00FF08D0" w:rsidRDefault="001E538E" w:rsidP="00FF08D0">
            <w:pPr>
              <w:spacing w:after="0" w:line="360" w:lineRule="auto"/>
              <w:rPr>
                <w:rFonts w:ascii="Times New Roman" w:eastAsia="Calibri" w:hAnsi="Times New Roman" w:cs="Times New Roman"/>
                <w:lang w:eastAsia="lv-LV"/>
              </w:rPr>
            </w:pPr>
            <w:r w:rsidRPr="001E538E">
              <w:rPr>
                <w:rFonts w:ascii="Times New Roman" w:eastAsia="Calibri" w:hAnsi="Times New Roman" w:cs="Times New Roman"/>
                <w:lang w:eastAsia="lv-LV"/>
              </w:rPr>
              <w:t>20</w:t>
            </w:r>
            <w:r w:rsidR="00CA4025">
              <w:rPr>
                <w:rFonts w:ascii="Times New Roman" w:eastAsia="Calibri" w:hAnsi="Times New Roman" w:cs="Times New Roman"/>
                <w:lang w:eastAsia="lv-LV"/>
              </w:rPr>
              <w:t>19</w:t>
            </w:r>
            <w:r w:rsidRPr="001E538E">
              <w:rPr>
                <w:rFonts w:ascii="Times New Roman" w:eastAsia="Calibri" w:hAnsi="Times New Roman" w:cs="Times New Roman"/>
                <w:lang w:eastAsia="lv-LV"/>
              </w:rPr>
              <w:t>.LV/</w:t>
            </w:r>
            <w:r w:rsidR="00CA4025">
              <w:rPr>
                <w:rFonts w:ascii="Times New Roman" w:eastAsia="Calibri" w:hAnsi="Times New Roman" w:cs="Times New Roman"/>
                <w:lang w:eastAsia="lv-LV"/>
              </w:rPr>
              <w:t>LVRM</w:t>
            </w:r>
            <w:r w:rsidRPr="001E538E">
              <w:rPr>
                <w:rFonts w:ascii="Times New Roman" w:eastAsia="Calibri" w:hAnsi="Times New Roman" w:cs="Times New Roman"/>
                <w:lang w:eastAsia="lv-LV"/>
              </w:rPr>
              <w:t>/0</w:t>
            </w:r>
            <w:r w:rsidR="00CA4025">
              <w:rPr>
                <w:rFonts w:ascii="Times New Roman" w:eastAsia="Calibri" w:hAnsi="Times New Roman" w:cs="Times New Roman"/>
                <w:lang w:eastAsia="lv-LV"/>
              </w:rPr>
              <w:t>2</w:t>
            </w:r>
          </w:p>
        </w:tc>
        <w:tc>
          <w:tcPr>
            <w:tcW w:w="2154" w:type="dxa"/>
            <w:shd w:val="clear" w:color="auto" w:fill="auto"/>
            <w:vAlign w:val="center"/>
          </w:tcPr>
          <w:p w14:paraId="5E79F0D5" w14:textId="77CD3FAF" w:rsidR="00FF08D0" w:rsidRPr="00FF08D0" w:rsidRDefault="00CA4025" w:rsidP="00FF08D0">
            <w:pPr>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Ventspils Augstskola</w:t>
            </w:r>
          </w:p>
        </w:tc>
        <w:tc>
          <w:tcPr>
            <w:tcW w:w="1199" w:type="dxa"/>
            <w:shd w:val="clear" w:color="auto" w:fill="auto"/>
            <w:vAlign w:val="center"/>
          </w:tcPr>
          <w:p w14:paraId="071909E7" w14:textId="1DC02C09" w:rsidR="00FF08D0" w:rsidRPr="00FF08D0" w:rsidRDefault="00CA4025" w:rsidP="00FF08D0">
            <w:pPr>
              <w:spacing w:after="0" w:line="240" w:lineRule="auto"/>
              <w:jc w:val="center"/>
              <w:rPr>
                <w:rFonts w:ascii="Times New Roman" w:eastAsia="Calibri" w:hAnsi="Times New Roman" w:cs="Times New Roman"/>
                <w:lang w:eastAsia="lv-LV"/>
              </w:rPr>
            </w:pPr>
            <w:r w:rsidRPr="00CA4025">
              <w:rPr>
                <w:rFonts w:ascii="Times New Roman" w:eastAsia="Calibri" w:hAnsi="Times New Roman" w:cs="Times New Roman"/>
                <w:lang w:eastAsia="lv-LV"/>
              </w:rPr>
              <w:t>3531,35</w:t>
            </w:r>
          </w:p>
        </w:tc>
        <w:tc>
          <w:tcPr>
            <w:tcW w:w="1432" w:type="dxa"/>
            <w:shd w:val="clear" w:color="auto" w:fill="auto"/>
            <w:vAlign w:val="center"/>
          </w:tcPr>
          <w:p w14:paraId="669D9352" w14:textId="3F886EB3" w:rsidR="00FF08D0" w:rsidRPr="00FF08D0" w:rsidRDefault="00CA4025" w:rsidP="00FF08D0">
            <w:pPr>
              <w:spacing w:after="0" w:line="240" w:lineRule="auto"/>
              <w:jc w:val="center"/>
              <w:rPr>
                <w:rFonts w:ascii="Times New Roman" w:eastAsia="Calibri" w:hAnsi="Times New Roman" w:cs="Times New Roman"/>
                <w:lang w:eastAsia="lv-LV"/>
              </w:rPr>
            </w:pPr>
            <w:r w:rsidRPr="00CA4025">
              <w:rPr>
                <w:rFonts w:ascii="Times New Roman" w:eastAsia="Calibri" w:hAnsi="Times New Roman" w:cs="Times New Roman"/>
                <w:lang w:eastAsia="lv-LV"/>
              </w:rPr>
              <w:t>1757,06</w:t>
            </w:r>
          </w:p>
        </w:tc>
        <w:tc>
          <w:tcPr>
            <w:tcW w:w="2084" w:type="dxa"/>
            <w:shd w:val="clear" w:color="auto" w:fill="auto"/>
            <w:vAlign w:val="center"/>
          </w:tcPr>
          <w:p w14:paraId="462997AA" w14:textId="7C185275" w:rsidR="00FF08D0" w:rsidRPr="00FF08D0" w:rsidRDefault="00CA4025"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 xml:space="preserve">Atmaksāts neizlietotais finansējums </w:t>
            </w:r>
            <w:r w:rsidRPr="00CA4025">
              <w:rPr>
                <w:rFonts w:ascii="Times New Roman" w:eastAsia="Calibri" w:hAnsi="Times New Roman" w:cs="Times New Roman"/>
                <w:lang w:eastAsia="lv-LV"/>
              </w:rPr>
              <w:t>699,94</w:t>
            </w:r>
          </w:p>
        </w:tc>
      </w:tr>
      <w:tr w:rsidR="00FF08D0" w:rsidRPr="00FF08D0" w14:paraId="0B47C43D" w14:textId="77777777" w:rsidTr="00A7150D">
        <w:trPr>
          <w:trHeight w:val="346"/>
        </w:trPr>
        <w:tc>
          <w:tcPr>
            <w:tcW w:w="2203" w:type="dxa"/>
            <w:shd w:val="clear" w:color="auto" w:fill="auto"/>
            <w:vAlign w:val="center"/>
          </w:tcPr>
          <w:p w14:paraId="1EC63B43" w14:textId="59936002" w:rsidR="00FF08D0" w:rsidRPr="00FF08D0" w:rsidRDefault="00CA4025" w:rsidP="00FF08D0">
            <w:pPr>
              <w:spacing w:after="0" w:line="360" w:lineRule="auto"/>
              <w:rPr>
                <w:rFonts w:ascii="Times New Roman" w:eastAsia="Calibri" w:hAnsi="Times New Roman" w:cs="Times New Roman"/>
                <w:lang w:eastAsia="lv-LV"/>
              </w:rPr>
            </w:pPr>
            <w:r>
              <w:rPr>
                <w:rFonts w:ascii="Times New Roman" w:eastAsia="Calibri" w:hAnsi="Times New Roman" w:cs="Times New Roman"/>
                <w:lang w:eastAsia="lv-LV"/>
              </w:rPr>
              <w:t>2019.LV/LVRM/06</w:t>
            </w:r>
          </w:p>
        </w:tc>
        <w:tc>
          <w:tcPr>
            <w:tcW w:w="2154" w:type="dxa"/>
            <w:shd w:val="clear" w:color="auto" w:fill="auto"/>
            <w:vAlign w:val="center"/>
          </w:tcPr>
          <w:p w14:paraId="35DC3C07" w14:textId="79B166B5" w:rsidR="00FF08D0" w:rsidRPr="00FF08D0" w:rsidRDefault="00CA4025" w:rsidP="00FF08D0">
            <w:pPr>
              <w:spacing w:after="0" w:line="240" w:lineRule="auto"/>
              <w:rPr>
                <w:rFonts w:ascii="Times New Roman" w:eastAsia="Calibri" w:hAnsi="Times New Roman" w:cs="Times New Roman"/>
                <w:lang w:eastAsia="lv-LV"/>
              </w:rPr>
            </w:pPr>
            <w:r w:rsidRPr="00CA4025">
              <w:rPr>
                <w:rFonts w:ascii="Times New Roman" w:eastAsia="Calibri" w:hAnsi="Times New Roman" w:cs="Times New Roman"/>
                <w:lang w:eastAsia="lv-LV"/>
              </w:rPr>
              <w:t>Biedrība “Rīgas jaunā skola”</w:t>
            </w:r>
          </w:p>
        </w:tc>
        <w:tc>
          <w:tcPr>
            <w:tcW w:w="1199" w:type="dxa"/>
            <w:shd w:val="clear" w:color="auto" w:fill="auto"/>
            <w:vAlign w:val="center"/>
          </w:tcPr>
          <w:p w14:paraId="5CF7A558" w14:textId="0EE3E5A2" w:rsidR="00FF08D0" w:rsidRPr="00FF08D0" w:rsidRDefault="00CA4025" w:rsidP="00FF08D0">
            <w:pPr>
              <w:spacing w:after="0" w:line="240" w:lineRule="auto"/>
              <w:jc w:val="center"/>
              <w:rPr>
                <w:rFonts w:ascii="Times New Roman" w:eastAsia="Calibri" w:hAnsi="Times New Roman" w:cs="Times New Roman"/>
                <w:lang w:eastAsia="lv-LV"/>
              </w:rPr>
            </w:pPr>
            <w:r w:rsidRPr="00CA4025">
              <w:rPr>
                <w:rFonts w:ascii="Times New Roman" w:eastAsia="Calibri" w:hAnsi="Times New Roman" w:cs="Times New Roman"/>
                <w:lang w:eastAsia="lv-LV"/>
              </w:rPr>
              <w:t>18964,61</w:t>
            </w:r>
          </w:p>
        </w:tc>
        <w:tc>
          <w:tcPr>
            <w:tcW w:w="1432" w:type="dxa"/>
            <w:shd w:val="clear" w:color="auto" w:fill="auto"/>
            <w:vAlign w:val="center"/>
          </w:tcPr>
          <w:p w14:paraId="238F01C7" w14:textId="0B15F50E" w:rsidR="00FF08D0" w:rsidRPr="00FF08D0" w:rsidRDefault="00CA4025"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n/a</w:t>
            </w:r>
          </w:p>
        </w:tc>
        <w:tc>
          <w:tcPr>
            <w:tcW w:w="2084" w:type="dxa"/>
            <w:shd w:val="clear" w:color="auto" w:fill="auto"/>
            <w:vAlign w:val="center"/>
          </w:tcPr>
          <w:p w14:paraId="4043FCD8" w14:textId="6C89255C" w:rsidR="00FF08D0" w:rsidRPr="00FF08D0" w:rsidRDefault="00CA4025" w:rsidP="00FF08D0">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Atmaksāts neizlietotais avanss</w:t>
            </w:r>
            <w:r w:rsidR="009B14D6">
              <w:rPr>
                <w:rFonts w:ascii="Times New Roman" w:eastAsia="Calibri" w:hAnsi="Times New Roman" w:cs="Times New Roman"/>
                <w:lang w:eastAsia="lv-LV"/>
              </w:rPr>
              <w:t xml:space="preserve">, </w:t>
            </w:r>
            <w:r w:rsidRPr="00CA4025">
              <w:rPr>
                <w:rFonts w:ascii="Times New Roman" w:eastAsia="Calibri" w:hAnsi="Times New Roman" w:cs="Times New Roman"/>
                <w:lang w:eastAsia="lv-LV"/>
              </w:rPr>
              <w:t>6637,61</w:t>
            </w:r>
          </w:p>
        </w:tc>
      </w:tr>
    </w:tbl>
    <w:p w14:paraId="5216A827" w14:textId="77777777" w:rsidR="00FF08D0" w:rsidRPr="00FF08D0" w:rsidRDefault="00FF08D0" w:rsidP="00FF08D0">
      <w:pPr>
        <w:spacing w:after="0" w:line="360" w:lineRule="auto"/>
        <w:ind w:left="644"/>
        <w:jc w:val="both"/>
        <w:rPr>
          <w:rFonts w:ascii="Times New Roman" w:eastAsia="Calibri" w:hAnsi="Times New Roman" w:cs="Times New Roman"/>
          <w:lang w:eastAsia="lv-LV"/>
        </w:rPr>
      </w:pPr>
    </w:p>
    <w:p w14:paraId="4076E979" w14:textId="7E23494D" w:rsidR="00FF08D0" w:rsidRPr="004E0F07" w:rsidRDefault="00FF08D0" w:rsidP="004E0F07">
      <w:pPr>
        <w:numPr>
          <w:ilvl w:val="0"/>
          <w:numId w:val="4"/>
        </w:numPr>
        <w:spacing w:after="0" w:line="360" w:lineRule="auto"/>
        <w:ind w:left="567" w:hanging="567"/>
        <w:jc w:val="both"/>
        <w:rPr>
          <w:rFonts w:ascii="Times New Roman" w:eastAsia="Calibri" w:hAnsi="Times New Roman" w:cs="Times New Roman"/>
          <w:b/>
          <w:sz w:val="28"/>
          <w:szCs w:val="28"/>
          <w:lang w:eastAsia="lv-LV"/>
        </w:rPr>
      </w:pPr>
      <w:r w:rsidRPr="00FF08D0">
        <w:rPr>
          <w:rFonts w:ascii="Times New Roman" w:eastAsia="Calibri" w:hAnsi="Times New Roman" w:cs="Times New Roman"/>
          <w:b/>
          <w:sz w:val="28"/>
          <w:szCs w:val="28"/>
          <w:lang w:eastAsia="lv-LV"/>
        </w:rPr>
        <w:t>Secinājumi</w:t>
      </w:r>
    </w:p>
    <w:p w14:paraId="39233A10" w14:textId="7DEC54A6" w:rsidR="00743D8E" w:rsidRDefault="00743D8E" w:rsidP="0045186C">
      <w:pPr>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Izvērtējot programmas īstenošanā sasniegtos rezultātus, secināms, ka projektu īstenošanu ļoti traucēja negaidītās Covid-19 situācijas ierobežojumu ieviešana, kas tiešā veidā ietekmēja projektu plānoto dalībnieku skaita nodrošināšanu un atbilstošo aktivitāšu īstenošanu. Jāņem vērā, ka projektu mērķauditorija ir ar ļoti dažādām valodas priekšzināšanām un lielai daļai potenciālo kursantu bija pieņemamas tikai mācības klātienē.</w:t>
      </w:r>
    </w:p>
    <w:p w14:paraId="5531401C" w14:textId="238BB5BC" w:rsidR="00743D8E" w:rsidRDefault="00FB706C" w:rsidP="0045186C">
      <w:pPr>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Ņemot vērā </w:t>
      </w:r>
      <w:r w:rsidRPr="00FB706C">
        <w:rPr>
          <w:rFonts w:ascii="Times New Roman" w:eastAsia="Calibri" w:hAnsi="Times New Roman" w:cs="Times New Roman"/>
          <w:sz w:val="24"/>
          <w:szCs w:val="24"/>
          <w:lang w:eastAsia="lv-LV"/>
        </w:rPr>
        <w:t>politisk</w:t>
      </w:r>
      <w:r>
        <w:rPr>
          <w:rFonts w:ascii="Times New Roman" w:eastAsia="Calibri" w:hAnsi="Times New Roman" w:cs="Times New Roman"/>
          <w:sz w:val="24"/>
          <w:szCs w:val="24"/>
          <w:lang w:eastAsia="lv-LV"/>
        </w:rPr>
        <w:t>os</w:t>
      </w:r>
      <w:r w:rsidRPr="00FB706C">
        <w:rPr>
          <w:rFonts w:ascii="Times New Roman" w:eastAsia="Calibri" w:hAnsi="Times New Roman" w:cs="Times New Roman"/>
          <w:sz w:val="24"/>
          <w:szCs w:val="24"/>
          <w:lang w:eastAsia="lv-LV"/>
        </w:rPr>
        <w:t xml:space="preserve"> mērķ</w:t>
      </w:r>
      <w:r>
        <w:rPr>
          <w:rFonts w:ascii="Times New Roman" w:eastAsia="Calibri" w:hAnsi="Times New Roman" w:cs="Times New Roman"/>
          <w:sz w:val="24"/>
          <w:szCs w:val="24"/>
          <w:lang w:eastAsia="lv-LV"/>
        </w:rPr>
        <w:t>us</w:t>
      </w:r>
      <w:r w:rsidRPr="00FB706C">
        <w:rPr>
          <w:rFonts w:ascii="Times New Roman" w:eastAsia="Calibri" w:hAnsi="Times New Roman" w:cs="Times New Roman"/>
          <w:sz w:val="24"/>
          <w:szCs w:val="24"/>
          <w:lang w:eastAsia="lv-LV"/>
        </w:rPr>
        <w:t>, kas noteikti Ministru kabineta rīkojumā Nr. 33 “Par Plānu darbam ar diasporu 2021.-2023. gadam”</w:t>
      </w:r>
      <w:r>
        <w:rPr>
          <w:rFonts w:ascii="Times New Roman" w:eastAsia="Calibri" w:hAnsi="Times New Roman" w:cs="Times New Roman"/>
          <w:sz w:val="24"/>
          <w:szCs w:val="24"/>
          <w:lang w:eastAsia="lv-LV"/>
        </w:rPr>
        <w:t xml:space="preserve">, proti, ka, </w:t>
      </w:r>
      <w:r w:rsidRPr="00FB706C">
        <w:rPr>
          <w:rFonts w:ascii="Times New Roman" w:eastAsia="Calibri" w:hAnsi="Times New Roman" w:cs="Times New Roman"/>
          <w:sz w:val="24"/>
          <w:szCs w:val="24"/>
          <w:lang w:eastAsia="lv-LV"/>
        </w:rPr>
        <w:t>lai veicinātu pieaugušo emigrējušo peronu un viņu ģimenes locekļu integrāciju Latvijas sabiedrībā</w:t>
      </w:r>
      <w:r>
        <w:rPr>
          <w:rFonts w:ascii="Times New Roman" w:eastAsia="Calibri" w:hAnsi="Times New Roman" w:cs="Times New Roman"/>
          <w:sz w:val="24"/>
          <w:szCs w:val="24"/>
          <w:lang w:eastAsia="lv-LV"/>
        </w:rPr>
        <w:t>, k</w:t>
      </w:r>
      <w:r w:rsidRPr="00FB706C">
        <w:rPr>
          <w:rFonts w:ascii="Times New Roman" w:eastAsia="Calibri" w:hAnsi="Times New Roman" w:cs="Times New Roman"/>
          <w:sz w:val="24"/>
          <w:szCs w:val="24"/>
          <w:lang w:eastAsia="lv-LV"/>
        </w:rPr>
        <w:t xml:space="preserve">atru gadu plānots apmācīt 150 personas, šim mērķim ikgadēji paredzot finansējumu līdz 34 000 </w:t>
      </w:r>
      <w:r>
        <w:rPr>
          <w:rFonts w:ascii="Times New Roman" w:eastAsia="Calibri" w:hAnsi="Times New Roman" w:cs="Times New Roman"/>
          <w:sz w:val="24"/>
          <w:szCs w:val="24"/>
          <w:lang w:eastAsia="lv-LV"/>
        </w:rPr>
        <w:t>EUR apmērā un ģ</w:t>
      </w:r>
      <w:r w:rsidRPr="00FB706C">
        <w:rPr>
          <w:rFonts w:ascii="Times New Roman" w:eastAsia="Calibri" w:hAnsi="Times New Roman" w:cs="Times New Roman"/>
          <w:sz w:val="24"/>
          <w:szCs w:val="24"/>
          <w:lang w:eastAsia="lv-LV"/>
        </w:rPr>
        <w:t>imenēm, atgriežoties Latvijā, viens no aktuālajiem jautājumiem ir pārliecība par bērnu sekmīgu iekļaušanos Latvijas izglītības sistēmā</w:t>
      </w:r>
      <w:r>
        <w:rPr>
          <w:rFonts w:ascii="Times New Roman" w:eastAsia="Calibri" w:hAnsi="Times New Roman" w:cs="Times New Roman"/>
          <w:sz w:val="24"/>
          <w:szCs w:val="24"/>
          <w:lang w:eastAsia="lv-LV"/>
        </w:rPr>
        <w:t xml:space="preserve">, ir nepieciešams turpināt </w:t>
      </w:r>
      <w:r w:rsidRPr="00FB706C">
        <w:rPr>
          <w:rFonts w:ascii="Times New Roman" w:eastAsia="Calibri" w:hAnsi="Times New Roman" w:cs="Times New Roman"/>
          <w:sz w:val="24"/>
          <w:szCs w:val="24"/>
          <w:lang w:eastAsia="lv-LV"/>
        </w:rPr>
        <w:t>īstenot valodu apmācību kurs</w:t>
      </w:r>
      <w:r>
        <w:rPr>
          <w:rFonts w:ascii="Times New Roman" w:eastAsia="Calibri" w:hAnsi="Times New Roman" w:cs="Times New Roman"/>
          <w:sz w:val="24"/>
          <w:szCs w:val="24"/>
          <w:lang w:eastAsia="lv-LV"/>
        </w:rPr>
        <w:t>us</w:t>
      </w:r>
      <w:r w:rsidRPr="00FB706C">
        <w:rPr>
          <w:rFonts w:ascii="Times New Roman" w:eastAsia="Calibri" w:hAnsi="Times New Roman" w:cs="Times New Roman"/>
          <w:sz w:val="24"/>
          <w:szCs w:val="24"/>
          <w:lang w:eastAsia="lv-LV"/>
        </w:rPr>
        <w:t>, lai veicinātu r</w:t>
      </w:r>
      <w:r w:rsidR="00286765">
        <w:rPr>
          <w:rFonts w:ascii="Times New Roman" w:eastAsia="Calibri" w:hAnsi="Times New Roman" w:cs="Times New Roman"/>
          <w:sz w:val="24"/>
          <w:szCs w:val="24"/>
          <w:lang w:eastAsia="lv-LV"/>
        </w:rPr>
        <w:t>e</w:t>
      </w:r>
      <w:r w:rsidRPr="00FB706C">
        <w:rPr>
          <w:rFonts w:ascii="Times New Roman" w:eastAsia="Calibri" w:hAnsi="Times New Roman" w:cs="Times New Roman"/>
          <w:sz w:val="24"/>
          <w:szCs w:val="24"/>
          <w:lang w:eastAsia="lv-LV"/>
        </w:rPr>
        <w:t>emigrējušo un viņu ģimenes locekļu integrāciju Latvijā</w:t>
      </w:r>
      <w:r>
        <w:rPr>
          <w:rFonts w:ascii="Times New Roman" w:eastAsia="Calibri" w:hAnsi="Times New Roman" w:cs="Times New Roman"/>
          <w:sz w:val="24"/>
          <w:szCs w:val="24"/>
          <w:lang w:eastAsia="lv-LV"/>
        </w:rPr>
        <w:t>.</w:t>
      </w:r>
    </w:p>
    <w:p w14:paraId="1F43B775" w14:textId="2EE25435" w:rsidR="00FB706C" w:rsidRDefault="00FB706C" w:rsidP="0045186C">
      <w:pPr>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Izvērtējot programmas konkursa nolikuma nosacījumus un projektu īstenotāju novērojumus un secinājumus, </w:t>
      </w:r>
      <w:r w:rsidR="002514FF">
        <w:rPr>
          <w:rFonts w:ascii="Times New Roman" w:eastAsia="Calibri" w:hAnsi="Times New Roman" w:cs="Times New Roman"/>
          <w:sz w:val="24"/>
          <w:szCs w:val="24"/>
          <w:lang w:eastAsia="lv-LV"/>
        </w:rPr>
        <w:t xml:space="preserve">radušies secinājumi, ka jāmaina pieeja programmas īstenošanas nosacījumiem. Lai aptvertu plašāku projektu īstenotāju loku un radītu lielāku interesi pieteikties projektu konkursam, nolemts uz nākošajiem trīs gadiem no 2022. -2024.gadam organizēt citu pretendentu pieteikšanās kārtību un nosacījumus finansējuma saņemšanai. Plānots noslēgt projektu īstenošanas līgumus ar visiem atbilstības kritērijiem atbilstošajiem pieteikumu iesniedzējiem, bet samaksu par dalībnieku apmācību veikt pēc faktiskas </w:t>
      </w:r>
      <w:r w:rsidR="002514FF">
        <w:rPr>
          <w:rFonts w:ascii="Times New Roman" w:eastAsia="Calibri" w:hAnsi="Times New Roman" w:cs="Times New Roman"/>
          <w:sz w:val="24"/>
          <w:szCs w:val="24"/>
          <w:lang w:eastAsia="lv-LV"/>
        </w:rPr>
        <w:lastRenderedPageBreak/>
        <w:t>informācijas par apmācītajiem dalībniekiem iesniegšanas Fondā. Netiks noteikts konkrēts apmācību dalībnieku skaits, kā tas bija iepriekš, uzliekot par pienākumu šo skaitu noteikti sasniegt, līdz ar to ļoti apgrūtinot projekta rezultatīvu īstenošanu. Samaksa tiks noteikta par vienu akadēmisko stundu vienam dalībniekam</w:t>
      </w:r>
      <w:r w:rsidR="009B14D6">
        <w:rPr>
          <w:rFonts w:ascii="Times New Roman" w:eastAsia="Calibri" w:hAnsi="Times New Roman" w:cs="Times New Roman"/>
          <w:sz w:val="24"/>
          <w:szCs w:val="24"/>
          <w:lang w:eastAsia="lv-LV"/>
        </w:rPr>
        <w:t xml:space="preserve"> pēc pašas organizācijas iesniegta cenrāža, bet nepārsniedzot Fonda noteikto maksimālo finansējumu vienam dalībniekam</w:t>
      </w:r>
      <w:r w:rsidR="002514FF">
        <w:rPr>
          <w:rFonts w:ascii="Times New Roman" w:eastAsia="Calibri" w:hAnsi="Times New Roman" w:cs="Times New Roman"/>
          <w:sz w:val="24"/>
          <w:szCs w:val="24"/>
          <w:lang w:eastAsia="lv-LV"/>
        </w:rPr>
        <w:t>.</w:t>
      </w:r>
    </w:p>
    <w:p w14:paraId="11727686" w14:textId="4FDE971E" w:rsidR="00A60103" w:rsidRDefault="00AD1388" w:rsidP="00A60103">
      <w:pPr>
        <w:tabs>
          <w:tab w:val="left" w:pos="567"/>
        </w:tabs>
        <w:spacing w:before="120" w:after="12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r>
      <w:r w:rsidR="00A60103">
        <w:rPr>
          <w:rFonts w:ascii="Times New Roman" w:eastAsia="Calibri" w:hAnsi="Times New Roman" w:cs="Times New Roman"/>
          <w:sz w:val="24"/>
          <w:szCs w:val="24"/>
          <w:lang w:eastAsia="lv-LV"/>
        </w:rPr>
        <w:t>Neskatoties uz to, ka daudziem no potenciālajiem mācību dalībniekiem īsti nav pieņemams, ka, g</w:t>
      </w:r>
      <w:r w:rsidR="00A60103" w:rsidRPr="00A60103">
        <w:rPr>
          <w:rFonts w:ascii="Times New Roman" w:eastAsia="Calibri" w:hAnsi="Times New Roman" w:cs="Times New Roman"/>
          <w:sz w:val="24"/>
          <w:szCs w:val="24"/>
          <w:lang w:eastAsia="lv-LV"/>
        </w:rPr>
        <w:t>lobālās pandēmijas izplatīšanās un tās ierobežošanas apstākļos par prioritāru kļūst pāreja uz digitālām un tālmācības mācību metodēm, kas ir būtisks priekšnoteikums latviešu valodas apguves turpināšanai</w:t>
      </w:r>
      <w:r w:rsidR="00A60103">
        <w:rPr>
          <w:rFonts w:ascii="Times New Roman" w:eastAsia="Calibri" w:hAnsi="Times New Roman" w:cs="Times New Roman"/>
          <w:sz w:val="24"/>
          <w:szCs w:val="24"/>
          <w:lang w:eastAsia="lv-LV"/>
        </w:rPr>
        <w:t>, ir cerība, ka laika gaitā daļa tomēr pielāgosies šim apmācību veidam. Un pavisam noteikti tuvākajā laikā varēs atsākties mācības arī klātienē.</w:t>
      </w:r>
    </w:p>
    <w:p w14:paraId="7CB34BB1" w14:textId="0DB94A5F" w:rsidR="00FF08D0" w:rsidRPr="00BA5CF0" w:rsidRDefault="00FF08D0" w:rsidP="0045186C">
      <w:pPr>
        <w:tabs>
          <w:tab w:val="left" w:pos="567"/>
        </w:tabs>
        <w:spacing w:before="120" w:after="120" w:line="240" w:lineRule="auto"/>
        <w:jc w:val="both"/>
        <w:rPr>
          <w:rFonts w:ascii="Times New Roman" w:eastAsia="Calibri" w:hAnsi="Times New Roman" w:cs="Times New Roman"/>
          <w:sz w:val="24"/>
          <w:szCs w:val="24"/>
          <w:lang w:eastAsia="lv-LV"/>
        </w:rPr>
      </w:pPr>
    </w:p>
    <w:p w14:paraId="11D55F94" w14:textId="77777777" w:rsidR="00FF08D0" w:rsidRPr="00FF08D0" w:rsidRDefault="00FF08D0" w:rsidP="00FF08D0">
      <w:pPr>
        <w:spacing w:after="0" w:line="240" w:lineRule="auto"/>
        <w:ind w:firstLine="360"/>
        <w:jc w:val="right"/>
        <w:rPr>
          <w:rFonts w:ascii="Times New Roman" w:eastAsia="Calibri" w:hAnsi="Times New Roman" w:cs="Times New Roman"/>
          <w:lang w:eastAsia="lv-LV"/>
        </w:rPr>
      </w:pPr>
      <w:r w:rsidRPr="00FF08D0">
        <w:rPr>
          <w:rFonts w:ascii="Times New Roman" w:eastAsia="Calibri" w:hAnsi="Times New Roman" w:cs="Times New Roman"/>
          <w:lang w:eastAsia="lv-LV"/>
        </w:rPr>
        <w:br w:type="page"/>
      </w:r>
      <w:r w:rsidRPr="00FF08D0">
        <w:rPr>
          <w:rFonts w:ascii="Times New Roman" w:eastAsia="Calibri" w:hAnsi="Times New Roman" w:cs="Times New Roman"/>
          <w:lang w:eastAsia="lv-LV"/>
        </w:rPr>
        <w:lastRenderedPageBreak/>
        <w:t>Pielikums</w:t>
      </w:r>
    </w:p>
    <w:p w14:paraId="41C06092" w14:textId="200199FD" w:rsidR="00FF08D0" w:rsidRPr="00FF08D0" w:rsidRDefault="00FF08D0" w:rsidP="00FF08D0">
      <w:pPr>
        <w:spacing w:after="0" w:line="360" w:lineRule="auto"/>
        <w:ind w:firstLine="360"/>
        <w:jc w:val="right"/>
        <w:rPr>
          <w:rFonts w:ascii="Times New Roman" w:eastAsia="Calibri" w:hAnsi="Times New Roman" w:cs="Times New Roman"/>
          <w:b/>
          <w:sz w:val="24"/>
          <w:szCs w:val="24"/>
          <w:lang w:eastAsia="lv-LV"/>
        </w:rPr>
      </w:pPr>
      <w:r w:rsidRPr="00FF08D0">
        <w:rPr>
          <w:rFonts w:ascii="Times New Roman" w:eastAsia="Calibri" w:hAnsi="Times New Roman" w:cs="Times New Roman"/>
          <w:b/>
          <w:sz w:val="24"/>
          <w:szCs w:val="24"/>
          <w:lang w:eastAsia="lv-LV"/>
        </w:rPr>
        <w:t>20</w:t>
      </w:r>
      <w:r w:rsidR="00FC5EAB">
        <w:rPr>
          <w:rFonts w:ascii="Times New Roman" w:eastAsia="Calibri" w:hAnsi="Times New Roman" w:cs="Times New Roman"/>
          <w:b/>
          <w:sz w:val="24"/>
          <w:szCs w:val="24"/>
          <w:lang w:eastAsia="lv-LV"/>
        </w:rPr>
        <w:t>19</w:t>
      </w:r>
      <w:r w:rsidRPr="00FF08D0">
        <w:rPr>
          <w:rFonts w:ascii="Times New Roman" w:eastAsia="Calibri" w:hAnsi="Times New Roman" w:cs="Times New Roman"/>
          <w:b/>
          <w:sz w:val="24"/>
          <w:szCs w:val="24"/>
          <w:lang w:eastAsia="lv-LV"/>
        </w:rPr>
        <w:t xml:space="preserve">. gadā apstiprināto projektu </w:t>
      </w:r>
      <w:r w:rsidR="004E0F07">
        <w:rPr>
          <w:rFonts w:ascii="Times New Roman" w:eastAsia="Calibri" w:hAnsi="Times New Roman" w:cs="Times New Roman"/>
          <w:b/>
          <w:sz w:val="24"/>
          <w:szCs w:val="24"/>
          <w:lang w:eastAsia="lv-LV"/>
        </w:rPr>
        <w:t>pieteikumu</w:t>
      </w:r>
      <w:r w:rsidRPr="00FF08D0">
        <w:rPr>
          <w:rFonts w:ascii="Times New Roman" w:eastAsia="Calibri" w:hAnsi="Times New Roman" w:cs="Times New Roman"/>
          <w:b/>
          <w:sz w:val="24"/>
          <w:szCs w:val="24"/>
          <w:lang w:eastAsia="lv-LV"/>
        </w:rPr>
        <w:t xml:space="preserve"> saraksts</w:t>
      </w:r>
    </w:p>
    <w:p w14:paraId="0C459689" w14:textId="77777777" w:rsidR="00FF08D0" w:rsidRPr="00FF08D0" w:rsidRDefault="00FF08D0" w:rsidP="00FF08D0">
      <w:pPr>
        <w:spacing w:after="0" w:line="360" w:lineRule="auto"/>
        <w:ind w:firstLine="360"/>
        <w:jc w:val="right"/>
        <w:rPr>
          <w:rFonts w:ascii="Times New Roman" w:eastAsia="Calibri" w:hAnsi="Times New Roman" w:cs="Times New Roman"/>
          <w:b/>
          <w:highlight w:val="yellow"/>
          <w:lang w:eastAsia="lv-LV"/>
        </w:rPr>
      </w:pPr>
    </w:p>
    <w:tbl>
      <w:tblPr>
        <w:tblW w:w="8925" w:type="dxa"/>
        <w:tblInd w:w="93" w:type="dxa"/>
        <w:tblLook w:val="04A0" w:firstRow="1" w:lastRow="0" w:firstColumn="1" w:lastColumn="0" w:noHBand="0" w:noVBand="1"/>
      </w:tblPr>
      <w:tblGrid>
        <w:gridCol w:w="1205"/>
        <w:gridCol w:w="2413"/>
        <w:gridCol w:w="2790"/>
        <w:gridCol w:w="2517"/>
      </w:tblGrid>
      <w:tr w:rsidR="00FF08D0" w:rsidRPr="00FF08D0" w14:paraId="564C6ABB" w14:textId="77777777" w:rsidTr="00A7150D">
        <w:trPr>
          <w:trHeight w:val="1484"/>
        </w:trPr>
        <w:tc>
          <w:tcPr>
            <w:tcW w:w="1205" w:type="dxa"/>
            <w:tcBorders>
              <w:top w:val="single" w:sz="8" w:space="0" w:color="auto"/>
              <w:left w:val="single" w:sz="8" w:space="0" w:color="auto"/>
              <w:bottom w:val="single" w:sz="8" w:space="0" w:color="auto"/>
              <w:right w:val="single" w:sz="4" w:space="0" w:color="auto"/>
            </w:tcBorders>
            <w:shd w:val="clear" w:color="auto" w:fill="BFBFBF"/>
            <w:vAlign w:val="center"/>
            <w:hideMark/>
          </w:tcPr>
          <w:p w14:paraId="64ACC2E9"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Nr.p.k.</w:t>
            </w:r>
          </w:p>
        </w:tc>
        <w:tc>
          <w:tcPr>
            <w:tcW w:w="2413" w:type="dxa"/>
            <w:tcBorders>
              <w:top w:val="single" w:sz="8" w:space="0" w:color="auto"/>
              <w:left w:val="nil"/>
              <w:bottom w:val="single" w:sz="8" w:space="0" w:color="auto"/>
              <w:right w:val="single" w:sz="4" w:space="0" w:color="auto"/>
            </w:tcBorders>
            <w:shd w:val="clear" w:color="auto" w:fill="BFBFBF"/>
            <w:vAlign w:val="center"/>
            <w:hideMark/>
          </w:tcPr>
          <w:p w14:paraId="52BE46E0"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Projekta Nr.</w:t>
            </w:r>
          </w:p>
        </w:tc>
        <w:tc>
          <w:tcPr>
            <w:tcW w:w="2790" w:type="dxa"/>
            <w:tcBorders>
              <w:top w:val="single" w:sz="8" w:space="0" w:color="auto"/>
              <w:left w:val="nil"/>
              <w:bottom w:val="single" w:sz="8" w:space="0" w:color="auto"/>
              <w:right w:val="single" w:sz="4" w:space="0" w:color="auto"/>
            </w:tcBorders>
            <w:shd w:val="clear" w:color="auto" w:fill="BFBFBF"/>
            <w:vAlign w:val="center"/>
            <w:hideMark/>
          </w:tcPr>
          <w:p w14:paraId="68B1DE3B"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Projekta iesniedzējs</w:t>
            </w:r>
          </w:p>
        </w:tc>
        <w:tc>
          <w:tcPr>
            <w:tcW w:w="2517" w:type="dxa"/>
            <w:tcBorders>
              <w:top w:val="single" w:sz="8" w:space="0" w:color="auto"/>
              <w:left w:val="nil"/>
              <w:bottom w:val="single" w:sz="8" w:space="0" w:color="auto"/>
              <w:right w:val="single" w:sz="4" w:space="0" w:color="auto"/>
            </w:tcBorders>
            <w:shd w:val="clear" w:color="auto" w:fill="BFBFBF"/>
            <w:vAlign w:val="center"/>
            <w:hideMark/>
          </w:tcPr>
          <w:p w14:paraId="0AA77BFE"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Projekta nosaukums</w:t>
            </w:r>
          </w:p>
        </w:tc>
      </w:tr>
      <w:tr w:rsidR="00FF08D0" w:rsidRPr="00FF08D0" w14:paraId="622939C4" w14:textId="77777777" w:rsidTr="00A7150D">
        <w:trPr>
          <w:trHeight w:val="493"/>
        </w:trPr>
        <w:tc>
          <w:tcPr>
            <w:tcW w:w="1205" w:type="dxa"/>
            <w:tcBorders>
              <w:top w:val="nil"/>
              <w:left w:val="single" w:sz="8" w:space="0" w:color="auto"/>
              <w:bottom w:val="single" w:sz="4" w:space="0" w:color="auto"/>
              <w:right w:val="single" w:sz="4" w:space="0" w:color="auto"/>
            </w:tcBorders>
            <w:shd w:val="clear" w:color="auto" w:fill="auto"/>
            <w:noWrap/>
            <w:vAlign w:val="center"/>
            <w:hideMark/>
          </w:tcPr>
          <w:p w14:paraId="4CA76F42" w14:textId="77777777" w:rsidR="00FF08D0" w:rsidRPr="00FF08D0" w:rsidRDefault="00FF08D0" w:rsidP="00FF08D0">
            <w:pPr>
              <w:spacing w:after="0" w:line="240" w:lineRule="auto"/>
              <w:jc w:val="center"/>
              <w:rPr>
                <w:rFonts w:ascii="Times New Roman" w:eastAsia="Times New Roman" w:hAnsi="Times New Roman" w:cs="Times New Roman"/>
                <w:sz w:val="24"/>
                <w:szCs w:val="24"/>
                <w:lang w:eastAsia="lv-LV"/>
              </w:rPr>
            </w:pPr>
            <w:r w:rsidRPr="00FF08D0">
              <w:rPr>
                <w:rFonts w:ascii="Times New Roman" w:eastAsia="Times New Roman" w:hAnsi="Times New Roman" w:cs="Times New Roman"/>
                <w:sz w:val="24"/>
                <w:szCs w:val="24"/>
                <w:lang w:eastAsia="lv-LV"/>
              </w:rPr>
              <w:t>1.</w:t>
            </w:r>
          </w:p>
        </w:tc>
        <w:tc>
          <w:tcPr>
            <w:tcW w:w="2413" w:type="dxa"/>
            <w:tcBorders>
              <w:top w:val="nil"/>
              <w:left w:val="nil"/>
              <w:bottom w:val="single" w:sz="4" w:space="0" w:color="auto"/>
              <w:right w:val="single" w:sz="4" w:space="0" w:color="auto"/>
            </w:tcBorders>
            <w:shd w:val="clear" w:color="000000" w:fill="FFFFFF"/>
            <w:vAlign w:val="center"/>
            <w:hideMark/>
          </w:tcPr>
          <w:p w14:paraId="4E642353" w14:textId="200027B7" w:rsidR="00FF08D0" w:rsidRPr="00FF08D0" w:rsidRDefault="00BD4E59" w:rsidP="00FF08D0">
            <w:pPr>
              <w:spacing w:after="0" w:line="240" w:lineRule="auto"/>
              <w:rPr>
                <w:rFonts w:ascii="Times New Roman" w:eastAsia="Times New Roman" w:hAnsi="Times New Roman" w:cs="Times New Roman"/>
                <w:color w:val="000000"/>
                <w:sz w:val="24"/>
                <w:szCs w:val="24"/>
                <w:lang w:eastAsia="lv-LV"/>
              </w:rPr>
            </w:pPr>
            <w:r w:rsidRPr="00BD4E59">
              <w:rPr>
                <w:rFonts w:ascii="Times New Roman" w:eastAsia="Times New Roman" w:hAnsi="Times New Roman" w:cs="Times New Roman"/>
                <w:color w:val="000000"/>
                <w:sz w:val="24"/>
                <w:szCs w:val="24"/>
                <w:lang w:eastAsia="lv-LV"/>
              </w:rPr>
              <w:t>20</w:t>
            </w:r>
            <w:r w:rsidR="00FC5EAB">
              <w:rPr>
                <w:rFonts w:ascii="Times New Roman" w:eastAsia="Times New Roman" w:hAnsi="Times New Roman" w:cs="Times New Roman"/>
                <w:color w:val="000000"/>
                <w:sz w:val="24"/>
                <w:szCs w:val="24"/>
                <w:lang w:eastAsia="lv-LV"/>
              </w:rPr>
              <w:t>19</w:t>
            </w:r>
            <w:r w:rsidRPr="00BD4E59">
              <w:rPr>
                <w:rFonts w:ascii="Times New Roman" w:eastAsia="Times New Roman" w:hAnsi="Times New Roman" w:cs="Times New Roman"/>
                <w:color w:val="000000"/>
                <w:sz w:val="24"/>
                <w:szCs w:val="24"/>
                <w:lang w:eastAsia="lv-LV"/>
              </w:rPr>
              <w:t>.LV/MTSP/01</w:t>
            </w:r>
          </w:p>
        </w:tc>
        <w:tc>
          <w:tcPr>
            <w:tcW w:w="2790" w:type="dxa"/>
            <w:tcBorders>
              <w:top w:val="nil"/>
              <w:left w:val="nil"/>
              <w:bottom w:val="single" w:sz="4" w:space="0" w:color="auto"/>
              <w:right w:val="single" w:sz="4" w:space="0" w:color="auto"/>
            </w:tcBorders>
            <w:shd w:val="clear" w:color="000000" w:fill="FFFFFF"/>
            <w:vAlign w:val="center"/>
            <w:hideMark/>
          </w:tcPr>
          <w:p w14:paraId="72ABF3A7" w14:textId="3C9898B4" w:rsidR="00FF08D0" w:rsidRPr="00FF08D0" w:rsidRDefault="00FC5EAB" w:rsidP="00FF08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SIA MENSARIUS</w:t>
            </w:r>
          </w:p>
        </w:tc>
        <w:tc>
          <w:tcPr>
            <w:tcW w:w="2517" w:type="dxa"/>
            <w:tcBorders>
              <w:top w:val="nil"/>
              <w:left w:val="nil"/>
              <w:bottom w:val="single" w:sz="4" w:space="0" w:color="auto"/>
              <w:right w:val="single" w:sz="4" w:space="0" w:color="auto"/>
            </w:tcBorders>
            <w:shd w:val="clear" w:color="000000" w:fill="FFFFFF"/>
            <w:vAlign w:val="center"/>
            <w:hideMark/>
          </w:tcPr>
          <w:p w14:paraId="49AF38F7" w14:textId="7B4F5926" w:rsidR="00FF08D0" w:rsidRPr="00FF08D0" w:rsidRDefault="00FC5EAB" w:rsidP="00FF08D0">
            <w:pPr>
              <w:spacing w:after="0" w:line="240" w:lineRule="auto"/>
              <w:rPr>
                <w:rFonts w:ascii="Times New Roman" w:eastAsia="Times New Roman" w:hAnsi="Times New Roman" w:cs="Times New Roman"/>
                <w:color w:val="000000"/>
                <w:sz w:val="24"/>
                <w:szCs w:val="24"/>
                <w:lang w:eastAsia="lv-LV"/>
              </w:rPr>
            </w:pPr>
            <w:r w:rsidRPr="00FC5EAB">
              <w:rPr>
                <w:rFonts w:ascii="Times New Roman" w:eastAsia="Times New Roman" w:hAnsi="Times New Roman" w:cs="Times New Roman"/>
                <w:color w:val="000000"/>
                <w:sz w:val="24"/>
                <w:szCs w:val="24"/>
                <w:lang w:eastAsia="lv-LV"/>
              </w:rPr>
              <w:t>Latviešu valodas kursi remigrantiem</w:t>
            </w:r>
          </w:p>
        </w:tc>
      </w:tr>
      <w:tr w:rsidR="00FF08D0" w:rsidRPr="00FF08D0" w14:paraId="527467EE" w14:textId="77777777" w:rsidTr="00A7150D">
        <w:trPr>
          <w:trHeight w:val="697"/>
        </w:trPr>
        <w:tc>
          <w:tcPr>
            <w:tcW w:w="1205" w:type="dxa"/>
            <w:tcBorders>
              <w:top w:val="nil"/>
              <w:left w:val="single" w:sz="8" w:space="0" w:color="auto"/>
              <w:bottom w:val="single" w:sz="4" w:space="0" w:color="auto"/>
              <w:right w:val="single" w:sz="4" w:space="0" w:color="auto"/>
            </w:tcBorders>
            <w:shd w:val="clear" w:color="auto" w:fill="auto"/>
            <w:noWrap/>
            <w:vAlign w:val="center"/>
            <w:hideMark/>
          </w:tcPr>
          <w:p w14:paraId="6299EC78"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2.</w:t>
            </w:r>
          </w:p>
        </w:tc>
        <w:tc>
          <w:tcPr>
            <w:tcW w:w="2413" w:type="dxa"/>
            <w:tcBorders>
              <w:top w:val="nil"/>
              <w:left w:val="nil"/>
              <w:bottom w:val="single" w:sz="4" w:space="0" w:color="auto"/>
              <w:right w:val="single" w:sz="4" w:space="0" w:color="auto"/>
            </w:tcBorders>
            <w:shd w:val="clear" w:color="000000" w:fill="FFFFFF"/>
            <w:vAlign w:val="center"/>
            <w:hideMark/>
          </w:tcPr>
          <w:p w14:paraId="46119062" w14:textId="4A1D76CA" w:rsidR="00FF08D0" w:rsidRPr="00FF08D0" w:rsidRDefault="00BD4E59" w:rsidP="00FF08D0">
            <w:pPr>
              <w:spacing w:after="0" w:line="240" w:lineRule="auto"/>
              <w:rPr>
                <w:rFonts w:ascii="Times New Roman" w:eastAsia="Times New Roman" w:hAnsi="Times New Roman" w:cs="Times New Roman"/>
                <w:color w:val="000000"/>
                <w:sz w:val="24"/>
                <w:szCs w:val="24"/>
                <w:lang w:eastAsia="lv-LV"/>
              </w:rPr>
            </w:pPr>
            <w:r w:rsidRPr="00BD4E59">
              <w:rPr>
                <w:rFonts w:ascii="Times New Roman" w:eastAsia="Times New Roman" w:hAnsi="Times New Roman" w:cs="Times New Roman"/>
                <w:color w:val="000000"/>
                <w:sz w:val="24"/>
                <w:szCs w:val="24"/>
                <w:lang w:eastAsia="lv-LV"/>
              </w:rPr>
              <w:t>20</w:t>
            </w:r>
            <w:r w:rsidR="00FC5EAB">
              <w:rPr>
                <w:rFonts w:ascii="Times New Roman" w:eastAsia="Times New Roman" w:hAnsi="Times New Roman" w:cs="Times New Roman"/>
                <w:color w:val="000000"/>
                <w:sz w:val="24"/>
                <w:szCs w:val="24"/>
                <w:lang w:eastAsia="lv-LV"/>
              </w:rPr>
              <w:t>19</w:t>
            </w:r>
            <w:r w:rsidRPr="00BD4E59">
              <w:rPr>
                <w:rFonts w:ascii="Times New Roman" w:eastAsia="Times New Roman" w:hAnsi="Times New Roman" w:cs="Times New Roman"/>
                <w:color w:val="000000"/>
                <w:sz w:val="24"/>
                <w:szCs w:val="24"/>
                <w:lang w:eastAsia="lv-LV"/>
              </w:rPr>
              <w:t>.LV/MTSP/0</w:t>
            </w:r>
            <w:r w:rsidR="00FC5EAB">
              <w:rPr>
                <w:rFonts w:ascii="Times New Roman" w:eastAsia="Times New Roman" w:hAnsi="Times New Roman" w:cs="Times New Roman"/>
                <w:color w:val="000000"/>
                <w:sz w:val="24"/>
                <w:szCs w:val="24"/>
                <w:lang w:eastAsia="lv-LV"/>
              </w:rPr>
              <w:t>2</w:t>
            </w:r>
          </w:p>
        </w:tc>
        <w:tc>
          <w:tcPr>
            <w:tcW w:w="2790" w:type="dxa"/>
            <w:tcBorders>
              <w:top w:val="nil"/>
              <w:left w:val="nil"/>
              <w:bottom w:val="single" w:sz="4" w:space="0" w:color="auto"/>
              <w:right w:val="single" w:sz="4" w:space="0" w:color="auto"/>
            </w:tcBorders>
            <w:shd w:val="clear" w:color="auto" w:fill="auto"/>
            <w:vAlign w:val="center"/>
            <w:hideMark/>
          </w:tcPr>
          <w:p w14:paraId="2ADCE2CF" w14:textId="37F7F0A1" w:rsidR="00FF08D0" w:rsidRPr="00FF08D0" w:rsidRDefault="00FC5EAB" w:rsidP="00FF08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Ventspils Augstskola</w:t>
            </w:r>
          </w:p>
        </w:tc>
        <w:tc>
          <w:tcPr>
            <w:tcW w:w="2517" w:type="dxa"/>
            <w:tcBorders>
              <w:top w:val="nil"/>
              <w:left w:val="nil"/>
              <w:bottom w:val="single" w:sz="4" w:space="0" w:color="auto"/>
              <w:right w:val="single" w:sz="4" w:space="0" w:color="auto"/>
            </w:tcBorders>
            <w:shd w:val="clear" w:color="auto" w:fill="auto"/>
            <w:vAlign w:val="center"/>
            <w:hideMark/>
          </w:tcPr>
          <w:p w14:paraId="76F5E58E" w14:textId="2C1626A9" w:rsidR="00FF08D0" w:rsidRPr="00FF08D0" w:rsidRDefault="00FC5EAB" w:rsidP="00FF08D0">
            <w:pPr>
              <w:spacing w:after="0" w:line="240" w:lineRule="auto"/>
              <w:rPr>
                <w:rFonts w:ascii="Times New Roman" w:eastAsia="Times New Roman" w:hAnsi="Times New Roman" w:cs="Times New Roman"/>
                <w:color w:val="000000"/>
                <w:sz w:val="24"/>
                <w:szCs w:val="24"/>
                <w:lang w:eastAsia="lv-LV"/>
              </w:rPr>
            </w:pPr>
            <w:r w:rsidRPr="00FC5EAB">
              <w:rPr>
                <w:rFonts w:ascii="Times New Roman" w:eastAsia="Times New Roman" w:hAnsi="Times New Roman" w:cs="Times New Roman"/>
                <w:color w:val="000000"/>
                <w:sz w:val="24"/>
                <w:szCs w:val="24"/>
                <w:lang w:eastAsia="lv-LV"/>
              </w:rPr>
              <w:t>Latviešu valodas apguve Ventspils reģiona remigrantiem un viņu ģimenes locekļiem</w:t>
            </w:r>
          </w:p>
        </w:tc>
      </w:tr>
      <w:tr w:rsidR="00FF08D0" w:rsidRPr="00FF08D0" w14:paraId="0A9100CE" w14:textId="77777777" w:rsidTr="00A7150D">
        <w:trPr>
          <w:trHeight w:val="683"/>
        </w:trPr>
        <w:tc>
          <w:tcPr>
            <w:tcW w:w="1205" w:type="dxa"/>
            <w:tcBorders>
              <w:top w:val="nil"/>
              <w:left w:val="single" w:sz="8" w:space="0" w:color="auto"/>
              <w:bottom w:val="single" w:sz="4" w:space="0" w:color="auto"/>
              <w:right w:val="single" w:sz="4" w:space="0" w:color="auto"/>
            </w:tcBorders>
            <w:shd w:val="clear" w:color="auto" w:fill="auto"/>
            <w:noWrap/>
            <w:vAlign w:val="center"/>
            <w:hideMark/>
          </w:tcPr>
          <w:p w14:paraId="56C3EC4D" w14:textId="77777777" w:rsidR="00FF08D0" w:rsidRPr="00FF08D0" w:rsidRDefault="00FF08D0" w:rsidP="00FF08D0">
            <w:pPr>
              <w:spacing w:after="0" w:line="240" w:lineRule="auto"/>
              <w:jc w:val="center"/>
              <w:rPr>
                <w:rFonts w:ascii="Times New Roman" w:eastAsia="Times New Roman" w:hAnsi="Times New Roman" w:cs="Times New Roman"/>
                <w:sz w:val="24"/>
                <w:szCs w:val="24"/>
                <w:lang w:eastAsia="lv-LV"/>
              </w:rPr>
            </w:pPr>
            <w:r w:rsidRPr="00FF08D0">
              <w:rPr>
                <w:rFonts w:ascii="Times New Roman" w:eastAsia="Times New Roman" w:hAnsi="Times New Roman" w:cs="Times New Roman"/>
                <w:sz w:val="24"/>
                <w:szCs w:val="24"/>
                <w:lang w:eastAsia="lv-LV"/>
              </w:rPr>
              <w:t>3.</w:t>
            </w:r>
          </w:p>
        </w:tc>
        <w:tc>
          <w:tcPr>
            <w:tcW w:w="2413" w:type="dxa"/>
            <w:tcBorders>
              <w:top w:val="nil"/>
              <w:left w:val="nil"/>
              <w:bottom w:val="single" w:sz="4" w:space="0" w:color="auto"/>
              <w:right w:val="single" w:sz="4" w:space="0" w:color="auto"/>
            </w:tcBorders>
            <w:shd w:val="clear" w:color="000000" w:fill="FFFFFF"/>
            <w:vAlign w:val="center"/>
            <w:hideMark/>
          </w:tcPr>
          <w:p w14:paraId="354D33D2" w14:textId="01AD7C3A"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20</w:t>
            </w:r>
            <w:r w:rsidR="00FC5EAB">
              <w:rPr>
                <w:rFonts w:ascii="Times New Roman" w:eastAsia="Times New Roman" w:hAnsi="Times New Roman" w:cs="Times New Roman"/>
                <w:color w:val="000000"/>
                <w:sz w:val="24"/>
                <w:szCs w:val="24"/>
                <w:lang w:eastAsia="lv-LV"/>
              </w:rPr>
              <w:t>19</w:t>
            </w:r>
            <w:r w:rsidRPr="00111907">
              <w:rPr>
                <w:rFonts w:ascii="Times New Roman" w:eastAsia="Times New Roman" w:hAnsi="Times New Roman" w:cs="Times New Roman"/>
                <w:color w:val="000000"/>
                <w:sz w:val="24"/>
                <w:szCs w:val="24"/>
                <w:lang w:eastAsia="lv-LV"/>
              </w:rPr>
              <w:t>.LV/MTSP/0</w:t>
            </w:r>
            <w:r w:rsidR="00FC5EAB">
              <w:rPr>
                <w:rFonts w:ascii="Times New Roman" w:eastAsia="Times New Roman" w:hAnsi="Times New Roman" w:cs="Times New Roman"/>
                <w:color w:val="000000"/>
                <w:sz w:val="24"/>
                <w:szCs w:val="24"/>
                <w:lang w:eastAsia="lv-LV"/>
              </w:rPr>
              <w:t>3</w:t>
            </w:r>
          </w:p>
        </w:tc>
        <w:tc>
          <w:tcPr>
            <w:tcW w:w="2790" w:type="dxa"/>
            <w:tcBorders>
              <w:top w:val="nil"/>
              <w:left w:val="nil"/>
              <w:bottom w:val="single" w:sz="4" w:space="0" w:color="auto"/>
              <w:right w:val="single" w:sz="4" w:space="0" w:color="auto"/>
            </w:tcBorders>
            <w:shd w:val="clear" w:color="auto" w:fill="auto"/>
            <w:vAlign w:val="center"/>
            <w:hideMark/>
          </w:tcPr>
          <w:p w14:paraId="6DC9BDB4" w14:textId="307784D8" w:rsidR="00FF08D0" w:rsidRPr="00FF08D0" w:rsidRDefault="00FC5EAB" w:rsidP="00FF08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SIA POLYGLOT</w:t>
            </w:r>
          </w:p>
        </w:tc>
        <w:tc>
          <w:tcPr>
            <w:tcW w:w="2517" w:type="dxa"/>
            <w:tcBorders>
              <w:top w:val="nil"/>
              <w:left w:val="nil"/>
              <w:bottom w:val="single" w:sz="4" w:space="0" w:color="auto"/>
              <w:right w:val="single" w:sz="4" w:space="0" w:color="auto"/>
            </w:tcBorders>
            <w:shd w:val="clear" w:color="auto" w:fill="auto"/>
            <w:vAlign w:val="center"/>
            <w:hideMark/>
          </w:tcPr>
          <w:p w14:paraId="6F7F87FE" w14:textId="357172A0" w:rsidR="00FF08D0" w:rsidRPr="00FF08D0" w:rsidRDefault="00FC5EAB" w:rsidP="00FF08D0">
            <w:pPr>
              <w:spacing w:after="0" w:line="240" w:lineRule="auto"/>
              <w:rPr>
                <w:rFonts w:ascii="Times New Roman" w:eastAsia="Times New Roman" w:hAnsi="Times New Roman" w:cs="Times New Roman"/>
                <w:color w:val="000000"/>
                <w:sz w:val="24"/>
                <w:szCs w:val="24"/>
                <w:lang w:eastAsia="lv-LV"/>
              </w:rPr>
            </w:pPr>
            <w:r w:rsidRPr="00FC5EAB">
              <w:rPr>
                <w:rFonts w:ascii="Times New Roman" w:eastAsia="Times New Roman" w:hAnsi="Times New Roman" w:cs="Times New Roman"/>
                <w:color w:val="000000"/>
                <w:sz w:val="24"/>
                <w:szCs w:val="24"/>
                <w:lang w:eastAsia="lv-LV"/>
              </w:rPr>
              <w:t>Latviešu valodas apguve remigrantiem un viņu ģimenes locekļiem</w:t>
            </w:r>
          </w:p>
        </w:tc>
      </w:tr>
      <w:tr w:rsidR="00FF08D0" w:rsidRPr="00FF08D0" w14:paraId="11C49D69" w14:textId="77777777" w:rsidTr="00A7150D">
        <w:trPr>
          <w:trHeight w:val="1261"/>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8971B"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4.</w:t>
            </w:r>
          </w:p>
        </w:tc>
        <w:tc>
          <w:tcPr>
            <w:tcW w:w="2413" w:type="dxa"/>
            <w:tcBorders>
              <w:top w:val="single" w:sz="4" w:space="0" w:color="auto"/>
              <w:left w:val="nil"/>
              <w:bottom w:val="single" w:sz="4" w:space="0" w:color="auto"/>
              <w:right w:val="single" w:sz="4" w:space="0" w:color="auto"/>
            </w:tcBorders>
            <w:shd w:val="clear" w:color="000000" w:fill="FFFFFF"/>
            <w:vAlign w:val="center"/>
            <w:hideMark/>
          </w:tcPr>
          <w:p w14:paraId="4B29D075" w14:textId="08FB29ED"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20</w:t>
            </w:r>
            <w:r w:rsidR="004F3B85">
              <w:rPr>
                <w:rFonts w:ascii="Times New Roman" w:eastAsia="Times New Roman" w:hAnsi="Times New Roman" w:cs="Times New Roman"/>
                <w:color w:val="000000"/>
                <w:sz w:val="24"/>
                <w:szCs w:val="24"/>
                <w:lang w:eastAsia="lv-LV"/>
              </w:rPr>
              <w:t>19</w:t>
            </w:r>
            <w:r w:rsidRPr="00111907">
              <w:rPr>
                <w:rFonts w:ascii="Times New Roman" w:eastAsia="Times New Roman" w:hAnsi="Times New Roman" w:cs="Times New Roman"/>
                <w:color w:val="000000"/>
                <w:sz w:val="24"/>
                <w:szCs w:val="24"/>
                <w:lang w:eastAsia="lv-LV"/>
              </w:rPr>
              <w:t>.LV/MTSP/0</w:t>
            </w:r>
            <w:r w:rsidR="004F3B85">
              <w:rPr>
                <w:rFonts w:ascii="Times New Roman" w:eastAsia="Times New Roman" w:hAnsi="Times New Roman" w:cs="Times New Roman"/>
                <w:color w:val="000000"/>
                <w:sz w:val="24"/>
                <w:szCs w:val="24"/>
                <w:lang w:eastAsia="lv-LV"/>
              </w:rPr>
              <w:t>5</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1E2EF6D7" w14:textId="797E0A2C" w:rsidR="00FF08D0" w:rsidRPr="00FF08D0" w:rsidRDefault="004F3B85" w:rsidP="00FF08D0">
            <w:pPr>
              <w:spacing w:after="0" w:line="240" w:lineRule="auto"/>
              <w:rPr>
                <w:rFonts w:ascii="Times New Roman" w:eastAsia="Times New Roman" w:hAnsi="Times New Roman" w:cs="Times New Roman"/>
                <w:color w:val="000000"/>
                <w:sz w:val="24"/>
                <w:szCs w:val="24"/>
                <w:lang w:eastAsia="lv-LV"/>
              </w:rPr>
            </w:pPr>
            <w:r w:rsidRPr="004F3B85">
              <w:rPr>
                <w:rFonts w:ascii="Times New Roman" w:eastAsia="Times New Roman" w:hAnsi="Times New Roman" w:cs="Times New Roman"/>
                <w:color w:val="000000"/>
                <w:sz w:val="24"/>
                <w:szCs w:val="24"/>
                <w:lang w:eastAsia="lv-LV"/>
              </w:rPr>
              <w:t>Biedrība "Inovāciju atbalsta centrs"</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14:paraId="0AC063E2" w14:textId="36241BDF" w:rsidR="00FF08D0" w:rsidRPr="00FF08D0" w:rsidRDefault="004F3B85" w:rsidP="00FF08D0">
            <w:pPr>
              <w:spacing w:after="0" w:line="240" w:lineRule="auto"/>
              <w:rPr>
                <w:rFonts w:ascii="Times New Roman" w:eastAsia="Times New Roman" w:hAnsi="Times New Roman" w:cs="Times New Roman"/>
                <w:color w:val="000000"/>
                <w:sz w:val="24"/>
                <w:szCs w:val="24"/>
                <w:lang w:eastAsia="lv-LV"/>
              </w:rPr>
            </w:pPr>
            <w:r w:rsidRPr="004F3B85">
              <w:rPr>
                <w:rFonts w:ascii="Times New Roman" w:eastAsia="Times New Roman" w:hAnsi="Times New Roman" w:cs="Times New Roman"/>
                <w:color w:val="000000"/>
                <w:sz w:val="24"/>
                <w:szCs w:val="24"/>
                <w:lang w:eastAsia="lv-LV"/>
              </w:rPr>
              <w:t>Latviešu valoda remigrantiem</w:t>
            </w:r>
          </w:p>
        </w:tc>
      </w:tr>
      <w:tr w:rsidR="00FF08D0" w:rsidRPr="00FF08D0" w14:paraId="2C457DC1" w14:textId="77777777" w:rsidTr="00A7150D">
        <w:trPr>
          <w:trHeight w:val="1261"/>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7837C"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5.</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6CDC0AAE" w14:textId="0456D420" w:rsidR="00FF08D0" w:rsidRPr="00FF08D0" w:rsidRDefault="00111907" w:rsidP="00FF08D0">
            <w:pPr>
              <w:spacing w:after="0" w:line="240" w:lineRule="auto"/>
              <w:rPr>
                <w:rFonts w:ascii="Times New Roman" w:eastAsia="Times New Roman" w:hAnsi="Times New Roman" w:cs="Times New Roman"/>
                <w:color w:val="000000"/>
                <w:sz w:val="24"/>
                <w:szCs w:val="24"/>
                <w:lang w:eastAsia="lv-LV"/>
              </w:rPr>
            </w:pPr>
            <w:r w:rsidRPr="00111907">
              <w:rPr>
                <w:rFonts w:ascii="Times New Roman" w:eastAsia="Times New Roman" w:hAnsi="Times New Roman" w:cs="Times New Roman"/>
                <w:color w:val="000000"/>
                <w:sz w:val="24"/>
                <w:szCs w:val="24"/>
                <w:lang w:eastAsia="lv-LV"/>
              </w:rPr>
              <w:t>20</w:t>
            </w:r>
            <w:r w:rsidR="004F3B85">
              <w:rPr>
                <w:rFonts w:ascii="Times New Roman" w:eastAsia="Times New Roman" w:hAnsi="Times New Roman" w:cs="Times New Roman"/>
                <w:color w:val="000000"/>
                <w:sz w:val="24"/>
                <w:szCs w:val="24"/>
                <w:lang w:eastAsia="lv-LV"/>
              </w:rPr>
              <w:t>19</w:t>
            </w:r>
            <w:r w:rsidRPr="00111907">
              <w:rPr>
                <w:rFonts w:ascii="Times New Roman" w:eastAsia="Times New Roman" w:hAnsi="Times New Roman" w:cs="Times New Roman"/>
                <w:color w:val="000000"/>
                <w:sz w:val="24"/>
                <w:szCs w:val="24"/>
                <w:lang w:eastAsia="lv-LV"/>
              </w:rPr>
              <w:t>.LV/MTSP/</w:t>
            </w:r>
            <w:r w:rsidR="004F3B85">
              <w:rPr>
                <w:rFonts w:ascii="Times New Roman" w:eastAsia="Times New Roman" w:hAnsi="Times New Roman" w:cs="Times New Roman"/>
                <w:color w:val="000000"/>
                <w:sz w:val="24"/>
                <w:szCs w:val="24"/>
                <w:lang w:eastAsia="lv-LV"/>
              </w:rPr>
              <w:t>06</w:t>
            </w:r>
          </w:p>
        </w:tc>
        <w:tc>
          <w:tcPr>
            <w:tcW w:w="2790" w:type="dxa"/>
            <w:tcBorders>
              <w:top w:val="single" w:sz="4" w:space="0" w:color="auto"/>
              <w:left w:val="nil"/>
              <w:bottom w:val="single" w:sz="4" w:space="0" w:color="auto"/>
              <w:right w:val="single" w:sz="4" w:space="0" w:color="auto"/>
            </w:tcBorders>
            <w:shd w:val="clear" w:color="auto" w:fill="auto"/>
            <w:vAlign w:val="center"/>
          </w:tcPr>
          <w:p w14:paraId="50929EDC" w14:textId="2DD9C9BC" w:rsidR="00FF08D0" w:rsidRPr="00FF08D0" w:rsidRDefault="004F3B85" w:rsidP="00FF08D0">
            <w:pPr>
              <w:spacing w:after="0" w:line="240" w:lineRule="auto"/>
              <w:rPr>
                <w:rFonts w:ascii="Times New Roman" w:eastAsia="Times New Roman" w:hAnsi="Times New Roman" w:cs="Times New Roman"/>
                <w:color w:val="000000"/>
                <w:sz w:val="24"/>
                <w:szCs w:val="24"/>
                <w:lang w:eastAsia="lv-LV"/>
              </w:rPr>
            </w:pPr>
            <w:r w:rsidRPr="004F3B85">
              <w:rPr>
                <w:rFonts w:ascii="Times New Roman" w:eastAsia="Times New Roman" w:hAnsi="Times New Roman" w:cs="Times New Roman"/>
                <w:color w:val="000000"/>
                <w:sz w:val="24"/>
                <w:szCs w:val="24"/>
                <w:lang w:eastAsia="lv-LV"/>
              </w:rPr>
              <w:t>Biedrība “Rīgas jaunā skola”</w:t>
            </w:r>
          </w:p>
        </w:tc>
        <w:tc>
          <w:tcPr>
            <w:tcW w:w="2517" w:type="dxa"/>
            <w:tcBorders>
              <w:top w:val="single" w:sz="4" w:space="0" w:color="auto"/>
              <w:left w:val="nil"/>
              <w:bottom w:val="single" w:sz="4" w:space="0" w:color="auto"/>
              <w:right w:val="single" w:sz="4" w:space="0" w:color="auto"/>
            </w:tcBorders>
            <w:shd w:val="clear" w:color="auto" w:fill="auto"/>
            <w:vAlign w:val="center"/>
          </w:tcPr>
          <w:p w14:paraId="23E53C42" w14:textId="49377006" w:rsidR="00FF08D0" w:rsidRPr="00FF08D0" w:rsidRDefault="004F3B85" w:rsidP="00FF08D0">
            <w:pPr>
              <w:spacing w:after="0" w:line="240" w:lineRule="auto"/>
              <w:rPr>
                <w:rFonts w:ascii="Times New Roman" w:eastAsia="Times New Roman" w:hAnsi="Times New Roman" w:cs="Times New Roman"/>
                <w:color w:val="000000"/>
                <w:sz w:val="24"/>
                <w:szCs w:val="24"/>
                <w:lang w:eastAsia="lv-LV"/>
              </w:rPr>
            </w:pPr>
            <w:r w:rsidRPr="004F3B85">
              <w:rPr>
                <w:rFonts w:ascii="Times New Roman" w:eastAsia="Times New Roman" w:hAnsi="Times New Roman" w:cs="Times New Roman"/>
                <w:color w:val="000000"/>
                <w:sz w:val="24"/>
                <w:szCs w:val="24"/>
                <w:lang w:eastAsia="lv-LV"/>
              </w:rPr>
              <w:t>Valsts valodas zināšanas – efektīvs un lietderīgs ieguldījums katra cilvēka nākotnē</w:t>
            </w:r>
          </w:p>
        </w:tc>
      </w:tr>
    </w:tbl>
    <w:p w14:paraId="00C191D8" w14:textId="77777777" w:rsidR="00FF08D0" w:rsidRPr="00FF08D0" w:rsidRDefault="00FF08D0" w:rsidP="00FF08D0">
      <w:pPr>
        <w:spacing w:after="0" w:line="360" w:lineRule="auto"/>
        <w:ind w:firstLine="360"/>
        <w:jc w:val="both"/>
        <w:rPr>
          <w:rFonts w:ascii="Times New Roman" w:eastAsia="Calibri" w:hAnsi="Times New Roman" w:cs="Times New Roman"/>
          <w:b/>
          <w:lang w:eastAsia="lv-LV"/>
        </w:rPr>
      </w:pPr>
    </w:p>
    <w:p w14:paraId="58DCC818" w14:textId="77777777" w:rsidR="00A3048B" w:rsidRDefault="00A3048B"/>
    <w:sectPr w:rsidR="00A3048B" w:rsidSect="00733541">
      <w:footerReference w:type="even" r:id="rId8"/>
      <w:footerReference w:type="default" r:id="rId9"/>
      <w:pgSz w:w="11906" w:h="16838"/>
      <w:pgMar w:top="1560" w:right="1133"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48391" w14:textId="77777777" w:rsidR="00E71AFB" w:rsidRDefault="004426D2">
      <w:pPr>
        <w:spacing w:after="0" w:line="240" w:lineRule="auto"/>
      </w:pPr>
      <w:r>
        <w:separator/>
      </w:r>
    </w:p>
  </w:endnote>
  <w:endnote w:type="continuationSeparator" w:id="0">
    <w:p w14:paraId="2AF47929" w14:textId="77777777" w:rsidR="00E71AFB" w:rsidRDefault="0044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C95D" w14:textId="77777777" w:rsidR="0039797A" w:rsidRDefault="00FF08D0" w:rsidP="002275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DA99C" w14:textId="77777777" w:rsidR="0039797A" w:rsidRDefault="00966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CEA0" w14:textId="77777777" w:rsidR="0032123A" w:rsidRDefault="00FF08D0">
    <w:pPr>
      <w:pStyle w:val="Footer"/>
      <w:jc w:val="right"/>
    </w:pPr>
    <w:r>
      <w:fldChar w:fldCharType="begin"/>
    </w:r>
    <w:r>
      <w:instrText>PAGE   \* MERGEFORMAT</w:instrText>
    </w:r>
    <w:r>
      <w:fldChar w:fldCharType="separate"/>
    </w:r>
    <w:r>
      <w:rPr>
        <w:noProof/>
      </w:rPr>
      <w:t>5</w:t>
    </w:r>
    <w:r>
      <w:fldChar w:fldCharType="end"/>
    </w:r>
  </w:p>
  <w:p w14:paraId="79D38ED6" w14:textId="77777777" w:rsidR="0032123A" w:rsidRDefault="0096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7D70" w14:textId="77777777" w:rsidR="00E71AFB" w:rsidRDefault="004426D2">
      <w:pPr>
        <w:spacing w:after="0" w:line="240" w:lineRule="auto"/>
      </w:pPr>
      <w:r>
        <w:separator/>
      </w:r>
    </w:p>
  </w:footnote>
  <w:footnote w:type="continuationSeparator" w:id="0">
    <w:p w14:paraId="3A762464" w14:textId="77777777" w:rsidR="00E71AFB" w:rsidRDefault="004426D2">
      <w:pPr>
        <w:spacing w:after="0" w:line="240" w:lineRule="auto"/>
      </w:pPr>
      <w:r>
        <w:continuationSeparator/>
      </w:r>
    </w:p>
  </w:footnote>
  <w:footnote w:id="1">
    <w:p w14:paraId="34B3DBB6" w14:textId="77777777" w:rsidR="000517D4" w:rsidRPr="0056160C" w:rsidRDefault="000517D4" w:rsidP="000517D4">
      <w:pPr>
        <w:pStyle w:val="FootnoteText"/>
        <w:ind w:left="142" w:hanging="142"/>
      </w:pPr>
      <w:r>
        <w:rPr>
          <w:rStyle w:val="FootnoteReference"/>
        </w:rPr>
        <w:footnoteRef/>
      </w:r>
      <w:r w:rsidRPr="002479C8">
        <w:t xml:space="preserve"> remigrants – persona (diasporas pārstāvis), kura ir atgriezusies vai pārcēlusies no mītnes valsts uz pastāvīgu dzīvi Latvijā pēc ilgstošas prombūtnes un ir Latvijas pilsonis, Latvijas nepilsonis, persona, kurai piešķirts repatrianta statuss, vai persona, kas ir tiesīga iegūt Latvijas pilsonību reģistrācijas kārtībā Pilsonības likuma izpratnē, kā arī minētās personas ģimenes locekļi (bērns, vecāks vai laulātais), ja tie atgriežas vai pārceļas no mītnes valsts uz pastāvīgu dzīvi Latvijā kopā ar minēto personu.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0F22"/>
    <w:multiLevelType w:val="hybridMultilevel"/>
    <w:tmpl w:val="017C3B3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3DE2B54"/>
    <w:multiLevelType w:val="hybridMultilevel"/>
    <w:tmpl w:val="FA30C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665DFB"/>
    <w:multiLevelType w:val="multilevel"/>
    <w:tmpl w:val="DF542D4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15707C5"/>
    <w:multiLevelType w:val="hybridMultilevel"/>
    <w:tmpl w:val="3F6CA4D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34707771"/>
    <w:multiLevelType w:val="hybridMultilevel"/>
    <w:tmpl w:val="27C06C0C"/>
    <w:lvl w:ilvl="0" w:tplc="589A9EAE">
      <w:start w:val="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4B37420F"/>
    <w:multiLevelType w:val="hybridMultilevel"/>
    <w:tmpl w:val="6A98BE28"/>
    <w:lvl w:ilvl="0" w:tplc="04260001">
      <w:start w:val="1"/>
      <w:numFmt w:val="bullet"/>
      <w:lvlText w:val=""/>
      <w:lvlJc w:val="left"/>
      <w:pPr>
        <w:tabs>
          <w:tab w:val="num" w:pos="720"/>
        </w:tabs>
        <w:ind w:left="720" w:hanging="360"/>
      </w:pPr>
      <w:rPr>
        <w:rFonts w:ascii="Symbol" w:hAnsi="Symbol" w:hint="default"/>
      </w:rPr>
    </w:lvl>
    <w:lvl w:ilvl="1" w:tplc="EFB4751C">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5C2B4F"/>
    <w:multiLevelType w:val="hybridMultilevel"/>
    <w:tmpl w:val="4BE26DD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AB7599"/>
    <w:multiLevelType w:val="hybridMultilevel"/>
    <w:tmpl w:val="32C8987C"/>
    <w:lvl w:ilvl="0" w:tplc="41F4911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D0"/>
    <w:rsid w:val="00034D94"/>
    <w:rsid w:val="000517D4"/>
    <w:rsid w:val="0007521A"/>
    <w:rsid w:val="00087028"/>
    <w:rsid w:val="000C5834"/>
    <w:rsid w:val="00111907"/>
    <w:rsid w:val="001E3B42"/>
    <w:rsid w:val="001E538E"/>
    <w:rsid w:val="002247DC"/>
    <w:rsid w:val="002443B4"/>
    <w:rsid w:val="0025011F"/>
    <w:rsid w:val="002514FF"/>
    <w:rsid w:val="00286765"/>
    <w:rsid w:val="00323AE8"/>
    <w:rsid w:val="0033276E"/>
    <w:rsid w:val="00371680"/>
    <w:rsid w:val="003D202F"/>
    <w:rsid w:val="00410E14"/>
    <w:rsid w:val="00414C55"/>
    <w:rsid w:val="004426D2"/>
    <w:rsid w:val="0045186C"/>
    <w:rsid w:val="004C179B"/>
    <w:rsid w:val="004E0F07"/>
    <w:rsid w:val="004F3B85"/>
    <w:rsid w:val="00581BC4"/>
    <w:rsid w:val="005A054B"/>
    <w:rsid w:val="005D058C"/>
    <w:rsid w:val="005D2408"/>
    <w:rsid w:val="00625777"/>
    <w:rsid w:val="0063201C"/>
    <w:rsid w:val="00656429"/>
    <w:rsid w:val="00664781"/>
    <w:rsid w:val="00733541"/>
    <w:rsid w:val="00743D8E"/>
    <w:rsid w:val="00775BDE"/>
    <w:rsid w:val="007A30F3"/>
    <w:rsid w:val="007E003B"/>
    <w:rsid w:val="00832690"/>
    <w:rsid w:val="00861056"/>
    <w:rsid w:val="008A1C2E"/>
    <w:rsid w:val="008C3FB3"/>
    <w:rsid w:val="008D47D7"/>
    <w:rsid w:val="008F1750"/>
    <w:rsid w:val="00903DE0"/>
    <w:rsid w:val="00966077"/>
    <w:rsid w:val="00976492"/>
    <w:rsid w:val="009B14D6"/>
    <w:rsid w:val="00A17243"/>
    <w:rsid w:val="00A3048B"/>
    <w:rsid w:val="00A418BD"/>
    <w:rsid w:val="00A575DF"/>
    <w:rsid w:val="00A60103"/>
    <w:rsid w:val="00A61501"/>
    <w:rsid w:val="00A85C43"/>
    <w:rsid w:val="00AD1388"/>
    <w:rsid w:val="00AE07A9"/>
    <w:rsid w:val="00AF3B60"/>
    <w:rsid w:val="00B47B8C"/>
    <w:rsid w:val="00B9572A"/>
    <w:rsid w:val="00BA5CF0"/>
    <w:rsid w:val="00BB749C"/>
    <w:rsid w:val="00BD4E59"/>
    <w:rsid w:val="00C01159"/>
    <w:rsid w:val="00CA4025"/>
    <w:rsid w:val="00D12693"/>
    <w:rsid w:val="00D367BB"/>
    <w:rsid w:val="00DF3DFE"/>
    <w:rsid w:val="00E0566A"/>
    <w:rsid w:val="00E05750"/>
    <w:rsid w:val="00E129F1"/>
    <w:rsid w:val="00E35FD4"/>
    <w:rsid w:val="00E41577"/>
    <w:rsid w:val="00E71AFB"/>
    <w:rsid w:val="00E9237E"/>
    <w:rsid w:val="00F17CA6"/>
    <w:rsid w:val="00F3257B"/>
    <w:rsid w:val="00F32814"/>
    <w:rsid w:val="00F535C3"/>
    <w:rsid w:val="00FB6D93"/>
    <w:rsid w:val="00FB706C"/>
    <w:rsid w:val="00FC5EAB"/>
    <w:rsid w:val="00FE4394"/>
    <w:rsid w:val="00FF08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8B57"/>
  <w15:chartTrackingRefBased/>
  <w15:docId w15:val="{111F612D-5AD1-49DC-A421-6D6A07D7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08D0"/>
    <w:pPr>
      <w:tabs>
        <w:tab w:val="center" w:pos="4153"/>
        <w:tab w:val="right" w:pos="8306"/>
      </w:tabs>
      <w:spacing w:after="0" w:line="240" w:lineRule="auto"/>
    </w:pPr>
    <w:rPr>
      <w:rFonts w:ascii="Times New Roman" w:eastAsia="Calibri" w:hAnsi="Times New Roman" w:cs="Times New Roman"/>
      <w:sz w:val="24"/>
      <w:szCs w:val="24"/>
      <w:lang w:eastAsia="lv-LV"/>
    </w:rPr>
  </w:style>
  <w:style w:type="character" w:customStyle="1" w:styleId="FooterChar">
    <w:name w:val="Footer Char"/>
    <w:basedOn w:val="DefaultParagraphFont"/>
    <w:link w:val="Footer"/>
    <w:uiPriority w:val="99"/>
    <w:rsid w:val="00FF08D0"/>
    <w:rPr>
      <w:rFonts w:ascii="Times New Roman" w:eastAsia="Calibri" w:hAnsi="Times New Roman" w:cs="Times New Roman"/>
      <w:sz w:val="24"/>
      <w:szCs w:val="24"/>
      <w:lang w:eastAsia="lv-LV"/>
    </w:rPr>
  </w:style>
  <w:style w:type="character" w:styleId="PageNumber">
    <w:name w:val="page number"/>
    <w:basedOn w:val="DefaultParagraphFont"/>
    <w:rsid w:val="00FF08D0"/>
  </w:style>
  <w:style w:type="paragraph" w:customStyle="1" w:styleId="Char">
    <w:name w:val="Char"/>
    <w:basedOn w:val="Normal"/>
    <w:rsid w:val="00FF08D0"/>
    <w:pPr>
      <w:spacing w:line="240" w:lineRule="exact"/>
    </w:pPr>
    <w:rPr>
      <w:rFonts w:ascii="Tahoma" w:eastAsia="Times New Roman" w:hAnsi="Tahoma" w:cs="Times New Roman"/>
      <w:sz w:val="20"/>
      <w:szCs w:val="20"/>
      <w:lang w:val="en-US"/>
    </w:rPr>
  </w:style>
  <w:style w:type="paragraph" w:styleId="Header">
    <w:name w:val="header"/>
    <w:basedOn w:val="Normal"/>
    <w:link w:val="HeaderChar"/>
    <w:uiPriority w:val="99"/>
    <w:unhideWhenUsed/>
    <w:rsid w:val="007335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3541"/>
  </w:style>
  <w:style w:type="paragraph" w:styleId="ListParagraph">
    <w:name w:val="List Paragraph"/>
    <w:basedOn w:val="Normal"/>
    <w:uiPriority w:val="34"/>
    <w:qFormat/>
    <w:rsid w:val="0045186C"/>
    <w:pPr>
      <w:ind w:left="720"/>
      <w:contextualSpacing/>
    </w:pPr>
  </w:style>
  <w:style w:type="paragraph" w:styleId="FootnoteText">
    <w:name w:val="footnote text"/>
    <w:basedOn w:val="Normal"/>
    <w:link w:val="FootnoteTextChar"/>
    <w:uiPriority w:val="99"/>
    <w:semiHidden/>
    <w:unhideWhenUsed/>
    <w:rsid w:val="00051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7D4"/>
    <w:rPr>
      <w:sz w:val="20"/>
      <w:szCs w:val="20"/>
    </w:rPr>
  </w:style>
  <w:style w:type="character" w:styleId="FootnoteReference">
    <w:name w:val="footnote reference"/>
    <w:aliases w:val="Footnote Reference Number,Footnote symbol,Footnote Refernece"/>
    <w:semiHidden/>
    <w:rsid w:val="000517D4"/>
    <w:rPr>
      <w:rFonts w:ascii="TimesNewRomanPS" w:hAnsi="TimesNewRomanPS"/>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7</Pages>
  <Words>8611</Words>
  <Characters>4909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Āboliņa</dc:creator>
  <cp:keywords/>
  <dc:description/>
  <cp:lastModifiedBy>Līga Āboliņa</cp:lastModifiedBy>
  <cp:revision>31</cp:revision>
  <dcterms:created xsi:type="dcterms:W3CDTF">2021-02-25T05:27:00Z</dcterms:created>
  <dcterms:modified xsi:type="dcterms:W3CDTF">2022-02-24T13:28:00Z</dcterms:modified>
</cp:coreProperties>
</file>