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38AC" w14:textId="5A150A87" w:rsidR="005A15A2" w:rsidRDefault="005A15A2">
      <w:pPr>
        <w:rPr>
          <w:b/>
          <w:bCs/>
          <w:lang w:val="lv-LV"/>
        </w:rPr>
      </w:pPr>
      <w:r w:rsidRPr="005A15A2">
        <w:rPr>
          <w:b/>
          <w:bCs/>
          <w:lang w:val="lv-LV"/>
        </w:rPr>
        <w:t>Izstāstīt saliedētību</w:t>
      </w:r>
      <w:r w:rsidR="002672F0">
        <w:rPr>
          <w:b/>
          <w:bCs/>
          <w:lang w:val="lv-LV"/>
        </w:rPr>
        <w:t xml:space="preserve">: </w:t>
      </w:r>
      <w:r w:rsidRPr="005A15A2">
        <w:rPr>
          <w:b/>
          <w:bCs/>
          <w:lang w:val="lv-LV"/>
        </w:rPr>
        <w:t xml:space="preserve">LGBT kopienas perspektīva izpratnes un iekļaušanas veicināšanā. </w:t>
      </w:r>
    </w:p>
    <w:p w14:paraId="7441CE68" w14:textId="1B98652B" w:rsidR="002672F0" w:rsidRDefault="002672F0">
      <w:pPr>
        <w:rPr>
          <w:b/>
          <w:bCs/>
          <w:lang w:val="lv-LV"/>
        </w:rPr>
      </w:pPr>
    </w:p>
    <w:p w14:paraId="406DDFFD" w14:textId="4E122321" w:rsidR="002672F0" w:rsidRDefault="002672F0">
      <w:pPr>
        <w:rPr>
          <w:b/>
          <w:bCs/>
          <w:lang w:val="lv-LV"/>
        </w:rPr>
      </w:pPr>
      <w:r>
        <w:rPr>
          <w:b/>
          <w:bCs/>
          <w:lang w:val="lv-LV"/>
        </w:rPr>
        <w:t>Kristīne Garina</w:t>
      </w:r>
    </w:p>
    <w:p w14:paraId="28DA8E38" w14:textId="5B931447" w:rsidR="002672F0" w:rsidRPr="005A15A2" w:rsidRDefault="002672F0">
      <w:pPr>
        <w:rPr>
          <w:b/>
          <w:bCs/>
          <w:lang w:val="lv-LV"/>
        </w:rPr>
      </w:pPr>
      <w:r>
        <w:rPr>
          <w:b/>
          <w:bCs/>
          <w:lang w:val="lv-LV"/>
        </w:rPr>
        <w:t>LGBT un viņu draugu apvienības “Mozaīka” valdes priekšsēdētāja</w:t>
      </w:r>
    </w:p>
    <w:p w14:paraId="6252CE54" w14:textId="1DC2580A" w:rsidR="005A15A2" w:rsidRDefault="005A15A2">
      <w:pPr>
        <w:rPr>
          <w:lang w:val="lv-LV"/>
        </w:rPr>
      </w:pPr>
    </w:p>
    <w:p w14:paraId="43B84436" w14:textId="59DBA350" w:rsidR="005A15A2" w:rsidRDefault="005A15A2">
      <w:pPr>
        <w:rPr>
          <w:lang w:val="lv-LV"/>
        </w:rPr>
      </w:pPr>
      <w:r>
        <w:rPr>
          <w:lang w:val="lv-LV"/>
        </w:rPr>
        <w:t xml:space="preserve">Latvijā jau kopš 2009. gada regulāri tiek veiktas </w:t>
      </w:r>
      <w:r w:rsidR="002672F0">
        <w:rPr>
          <w:lang w:val="lv-LV"/>
        </w:rPr>
        <w:t xml:space="preserve">dažādas </w:t>
      </w:r>
      <w:r>
        <w:rPr>
          <w:lang w:val="lv-LV"/>
        </w:rPr>
        <w:t xml:space="preserve">socioloģiskās aptaujas par cilvēku attieksmi pret homoseksuāliem cilvēkiem un homoseksuālām attiecībām. Lai gan LGBTI+ kopienas sastāvs ir raibs un dažāds, lai pētījums būtu salīdzināms cauri gadiem, turpinājām uzdod jautājumu tieši šādā, nepārprotamā un vienkāršotā formā. Kopumā var teikt, ka lēni, bet pārliecinoši, pieņemoša attieksme pieaug. Nemainīgs ir neitrālu vai “man vienalga” atbilžu pārsvars. </w:t>
      </w:r>
      <w:r w:rsidR="00D44732">
        <w:rPr>
          <w:lang w:val="lv-LV"/>
        </w:rPr>
        <w:t xml:space="preserve">Kontekstā, ir vērtīgi palūkoties arī citu valstu attīstības dinamikā un pieredzē, veidojoties un attīstoties atvērtākai un dažādību pieņemošai sabiedrībai. </w:t>
      </w:r>
    </w:p>
    <w:p w14:paraId="0B9A73FA" w14:textId="3F5FE349" w:rsidR="0049061E" w:rsidRDefault="0049061E">
      <w:pPr>
        <w:rPr>
          <w:lang w:val="lv-LV"/>
        </w:rPr>
      </w:pPr>
    </w:p>
    <w:p w14:paraId="5C9F3A77" w14:textId="6BF505D5" w:rsidR="0049061E" w:rsidRDefault="0049061E">
      <w:pPr>
        <w:rPr>
          <w:lang w:val="lv-LV"/>
        </w:rPr>
      </w:pPr>
      <w:r>
        <w:rPr>
          <w:lang w:val="lv-LV"/>
        </w:rPr>
        <w:t xml:space="preserve">Latvijas sabiedrības viedokļa izmaiņām var viegli izsekot cauri </w:t>
      </w:r>
      <w:proofErr w:type="spellStart"/>
      <w:r>
        <w:rPr>
          <w:lang w:val="lv-LV"/>
        </w:rPr>
        <w:t>praidiem</w:t>
      </w:r>
      <w:proofErr w:type="spellEnd"/>
      <w:r>
        <w:rPr>
          <w:lang w:val="lv-LV"/>
        </w:rPr>
        <w:t xml:space="preserve">, kas jau tradicionāli ir redzamākais publiskais pasākums LGBTI+ vidē. Sākoties </w:t>
      </w:r>
      <w:proofErr w:type="spellStart"/>
      <w:r>
        <w:rPr>
          <w:lang w:val="lv-LV"/>
        </w:rPr>
        <w:t>praidiem</w:t>
      </w:r>
      <w:proofErr w:type="spellEnd"/>
      <w:r>
        <w:rPr>
          <w:lang w:val="lv-LV"/>
        </w:rPr>
        <w:t xml:space="preserve">, sākās arī plašāka publiskā diskusija par LGBTI jautājumiem Latvijā, taču pagrieziena punkts ne tikai Latvijas </w:t>
      </w:r>
      <w:proofErr w:type="spellStart"/>
      <w:r>
        <w:rPr>
          <w:lang w:val="lv-LV"/>
        </w:rPr>
        <w:t>praida</w:t>
      </w:r>
      <w:proofErr w:type="spellEnd"/>
      <w:r>
        <w:rPr>
          <w:lang w:val="lv-LV"/>
        </w:rPr>
        <w:t xml:space="preserve"> vēsturē, bet arī sabiedrības attieksmes maiņā, bija ievērojamais kultūras darbinieku un uzņēmumu, kā arī viedokļa līderu un ne-LGBTI cilvēku skaits gājienā un citos </w:t>
      </w:r>
      <w:proofErr w:type="spellStart"/>
      <w:r>
        <w:rPr>
          <w:lang w:val="lv-LV"/>
        </w:rPr>
        <w:t>praida</w:t>
      </w:r>
      <w:proofErr w:type="spellEnd"/>
      <w:r>
        <w:rPr>
          <w:lang w:val="lv-LV"/>
        </w:rPr>
        <w:t xml:space="preserve"> pasākumos, kad Rīgā 2015. gadā notika </w:t>
      </w:r>
      <w:proofErr w:type="spellStart"/>
      <w:r>
        <w:rPr>
          <w:lang w:val="lv-LV"/>
        </w:rPr>
        <w:t>EuroPride</w:t>
      </w:r>
      <w:proofErr w:type="spellEnd"/>
      <w:r>
        <w:rPr>
          <w:lang w:val="lv-LV"/>
        </w:rPr>
        <w:t xml:space="preserve">. </w:t>
      </w:r>
      <w:r w:rsidR="003F454F">
        <w:rPr>
          <w:lang w:val="lv-LV"/>
        </w:rPr>
        <w:t>Arī d</w:t>
      </w:r>
      <w:r>
        <w:rPr>
          <w:lang w:val="lv-LV"/>
        </w:rPr>
        <w:t xml:space="preserve">audzu </w:t>
      </w:r>
      <w:r w:rsidR="003F454F">
        <w:rPr>
          <w:lang w:val="lv-LV"/>
        </w:rPr>
        <w:t xml:space="preserve">citu </w:t>
      </w:r>
      <w:r>
        <w:rPr>
          <w:lang w:val="lv-LV"/>
        </w:rPr>
        <w:t>valstu pētījumi un pieredze rāda, ka redzams, taustāms un manāms biznesa un kultūras atbalsts ļauj sabiedrībai saskatīt LGBTI cilvēku tiesības kā kaut ko pašsaprotamu un ne-se</w:t>
      </w:r>
      <w:r w:rsidR="003F454F">
        <w:rPr>
          <w:lang w:val="lv-LV"/>
        </w:rPr>
        <w:t>nsacionālu</w:t>
      </w:r>
      <w:r>
        <w:rPr>
          <w:lang w:val="lv-LV"/>
        </w:rPr>
        <w:t xml:space="preserve">. </w:t>
      </w:r>
    </w:p>
    <w:p w14:paraId="18A4BF83" w14:textId="0353BB11" w:rsidR="003F454F" w:rsidRDefault="003F454F">
      <w:pPr>
        <w:rPr>
          <w:lang w:val="lv-LV"/>
        </w:rPr>
      </w:pPr>
    </w:p>
    <w:p w14:paraId="3E3C30AD" w14:textId="51A8FDBA" w:rsidR="003F454F" w:rsidRDefault="003F454F">
      <w:pPr>
        <w:rPr>
          <w:b/>
          <w:bCs/>
          <w:lang w:val="lv-LV"/>
        </w:rPr>
      </w:pPr>
      <w:r w:rsidRPr="003F454F">
        <w:rPr>
          <w:b/>
          <w:bCs/>
          <w:lang w:val="lv-LV"/>
        </w:rPr>
        <w:t>Īrija</w:t>
      </w:r>
      <w:r>
        <w:rPr>
          <w:b/>
          <w:bCs/>
          <w:lang w:val="lv-LV"/>
        </w:rPr>
        <w:t>s piemērs</w:t>
      </w:r>
    </w:p>
    <w:p w14:paraId="5B1AA541" w14:textId="2842A2E7" w:rsidR="003F454F" w:rsidRDefault="003F454F">
      <w:pPr>
        <w:rPr>
          <w:b/>
          <w:bCs/>
          <w:lang w:val="lv-LV"/>
        </w:rPr>
      </w:pPr>
    </w:p>
    <w:p w14:paraId="1F704E2A" w14:textId="65579AEB" w:rsidR="003F454F" w:rsidRDefault="003F454F">
      <w:pPr>
        <w:rPr>
          <w:lang w:val="lv-LV"/>
        </w:rPr>
      </w:pPr>
      <w:r>
        <w:rPr>
          <w:lang w:val="lv-LV"/>
        </w:rPr>
        <w:t xml:space="preserve">Vēl 2016. gadā vairāk nekā 78% īru identificēja sevi kā katoļus. Tādejādi Īrija ir viena no tām </w:t>
      </w:r>
      <w:proofErr w:type="spellStart"/>
      <w:r>
        <w:rPr>
          <w:lang w:val="lv-LV"/>
        </w:rPr>
        <w:t>daudzajām</w:t>
      </w:r>
      <w:proofErr w:type="spellEnd"/>
      <w:r>
        <w:rPr>
          <w:lang w:val="lv-LV"/>
        </w:rPr>
        <w:t xml:space="preserve"> valstīm, kas var oficiāli tikt saukta par augsti reliģisku un vienlaikus LGBTI kopienai draudzīgu un pieņemošu. Atgādināšu, ka Īrija referendumā lēma par laulību vienlīdzību un nu jau vairāk nekā septiņus gadus viendzimuma pāriem ir pieejama laulība. Katoļu procents valstī šī rezultātā nav sarucis. Īrijas attīstības pamatā ir bijusi drosmīga politiskā līderība un sociālā vide,</w:t>
      </w:r>
      <w:r w:rsidR="00CB6ADA">
        <w:rPr>
          <w:lang w:val="lv-LV"/>
        </w:rPr>
        <w:t xml:space="preserve"> kas ļāva atklāti izvērtēt Katoļu baznīcas lomu sabiedrības dzīvē. Sabiedriskās domas pētījums, kas Īrijā veikts 2016. gadā, pārliecinoši parāda, ka attieksme pret reliģiju un LGBTI cilvēkiem ne vienmēr korelē negatīvā nozīmē – valstī, kurā 78% cilvēki sevi identificē kā katoļi, 87% cilvēku neuzskata būšanu par geju, lesbieti vai biseksuāli par grēku. </w:t>
      </w:r>
      <w:r w:rsidR="003E117B">
        <w:rPr>
          <w:lang w:val="lv-LV"/>
        </w:rPr>
        <w:t xml:space="preserve">Vienlaikus naidpilna ‘pret’ kampaņa no reliģiskajām organizācijām pirms 2015. gada referenduma, lai gan atstāja negatīvas sekas uz LGBTI kopienu un ģimenēm, panāca pretēju efektu balsošanā un mobilizēja referendumam daudzus līdz šim vienaldzīgos malā stāvētājus, kam iepriekš LGBTI tiesības bijušas maz nozīmīgas. Der gan atcerēties, ka pozitīvas likumdošanas izmaiņas kā valsts attieksmes indikators pret viendzimuma ģimenēm ir bijis nozīmīgs faktors Īrijas attīstībā, jo viendzimuma pāriem jau bija pieejama partnerattiecību reģistrācija civilā savienībā. </w:t>
      </w:r>
    </w:p>
    <w:p w14:paraId="6CDF23BA" w14:textId="476A8829" w:rsidR="003E117B" w:rsidRDefault="003E117B">
      <w:pPr>
        <w:rPr>
          <w:lang w:val="lv-LV"/>
        </w:rPr>
      </w:pPr>
    </w:p>
    <w:p w14:paraId="5CF674D2" w14:textId="43EC427B" w:rsidR="003E117B" w:rsidRPr="00801963" w:rsidRDefault="003E117B">
      <w:pPr>
        <w:rPr>
          <w:b/>
          <w:bCs/>
          <w:lang w:val="lv-LV"/>
        </w:rPr>
      </w:pPr>
      <w:r w:rsidRPr="00801963">
        <w:rPr>
          <w:b/>
          <w:bCs/>
          <w:lang w:val="lv-LV"/>
        </w:rPr>
        <w:t>Somijas piemērs</w:t>
      </w:r>
    </w:p>
    <w:p w14:paraId="59BF3A5B" w14:textId="182E8E73" w:rsidR="003E117B" w:rsidRDefault="003E117B">
      <w:pPr>
        <w:rPr>
          <w:lang w:val="lv-LV"/>
        </w:rPr>
      </w:pPr>
    </w:p>
    <w:p w14:paraId="4D1BA001" w14:textId="62F2D5BA" w:rsidR="003E117B" w:rsidRDefault="003E117B">
      <w:pPr>
        <w:rPr>
          <w:lang w:val="lv-LV"/>
        </w:rPr>
      </w:pPr>
      <w:r>
        <w:rPr>
          <w:lang w:val="lv-LV"/>
        </w:rPr>
        <w:t xml:space="preserve">Latvija ģeogrāfiski bieži vien tiek iegrupēta vai vismaz gribētu tapt iegrupēta ziemeļvalstu starpā. </w:t>
      </w:r>
      <w:r w:rsidR="00801963">
        <w:rPr>
          <w:lang w:val="lv-LV"/>
        </w:rPr>
        <w:t xml:space="preserve">Bet vai esam izdarījuši pietiekamu sociālu izrāvienu ziemeļvalstu virzienā vai tomēr dažādības un iekļaušanas jomā paliekam turpat Austrumeiropā? Palūkosimies uz Somiju. </w:t>
      </w:r>
    </w:p>
    <w:p w14:paraId="18FE3264" w14:textId="0E1803CE" w:rsidR="00801963" w:rsidRDefault="00B46717">
      <w:pPr>
        <w:rPr>
          <w:lang w:val="lv-LV"/>
        </w:rPr>
      </w:pPr>
      <w:r>
        <w:rPr>
          <w:lang w:val="lv-LV"/>
        </w:rPr>
        <w:lastRenderedPageBreak/>
        <w:t xml:space="preserve">Somija daudzu prātos saistās ar cilvēku savrupumu, neiejaukšanos un mēreno sociālo dzīvi. Taču realitātē somi rūpējas viens par otru daudz vairāk nekā varētu sākotnēji šķist. Sociālais atbalsts, atbalsts dažādībai un </w:t>
      </w:r>
      <w:proofErr w:type="spellStart"/>
      <w:r>
        <w:rPr>
          <w:lang w:val="lv-LV"/>
        </w:rPr>
        <w:t>atvērtībai</w:t>
      </w:r>
      <w:proofErr w:type="spellEnd"/>
      <w:r>
        <w:rPr>
          <w:lang w:val="lv-LV"/>
        </w:rPr>
        <w:t xml:space="preserve">, citādā pieņemšana ir daudz attīstītāki kā daudzās tā saucamajās ‘karstajās’ valstīs, kur sociālo kontaktu un kopā būšanas kultūra ir šķietami plašāka, lielāka un viennozīmīgi skaļāka. Saskaņā ar Eirobarometra datiem, Somijā atbalsts tam, ka viendzimuma pāriem jābūt tādām pašām tiesībām kā pretējā dzimuma pāriem, bija pārliecinošs jau pirms daudziem gadiem, 2019. gadā sasniedzot 80% pārsvaru. Somija ir arī viena no tām valstīm, kur sociālās pārmaiņas veicinājušas arī pārmaiņas baznīcā un reliģijas un sabiedrības attiecībās. Somija ir piemērs tam, ka </w:t>
      </w:r>
      <w:r w:rsidR="008F6D6D">
        <w:rPr>
          <w:lang w:val="lv-LV"/>
        </w:rPr>
        <w:t xml:space="preserve">arī baznīca iet līdzi laikam un jau 2014. gadā Somijas luterāņu baznīca izteica atbalstu laulību vienlīdzībai. Interesanti, ka Somijas vēsturē bijis daudz LGBTI redzamības, ieskaitot Somijas nacionālo lepnumu </w:t>
      </w:r>
      <w:proofErr w:type="spellStart"/>
      <w:r w:rsidR="008F6D6D">
        <w:rPr>
          <w:lang w:val="lv-LV"/>
        </w:rPr>
        <w:t>Muminu</w:t>
      </w:r>
      <w:proofErr w:type="spellEnd"/>
      <w:r w:rsidR="008F6D6D">
        <w:rPr>
          <w:lang w:val="lv-LV"/>
        </w:rPr>
        <w:t xml:space="preserve"> radītāju </w:t>
      </w:r>
      <w:proofErr w:type="spellStart"/>
      <w:r w:rsidR="008F6D6D">
        <w:rPr>
          <w:lang w:val="lv-LV"/>
        </w:rPr>
        <w:t>Tūvu</w:t>
      </w:r>
      <w:proofErr w:type="spellEnd"/>
      <w:r w:rsidR="008F6D6D">
        <w:rPr>
          <w:lang w:val="lv-LV"/>
        </w:rPr>
        <w:t xml:space="preserve"> Jansoni un Somijas Tomu, kas starptautiski labāk pazīstams kā Tom </w:t>
      </w:r>
      <w:proofErr w:type="spellStart"/>
      <w:r w:rsidR="008F6D6D">
        <w:rPr>
          <w:lang w:val="lv-LV"/>
        </w:rPr>
        <w:t>of</w:t>
      </w:r>
      <w:proofErr w:type="spellEnd"/>
      <w:r w:rsidR="008F6D6D">
        <w:rPr>
          <w:lang w:val="lv-LV"/>
        </w:rPr>
        <w:t xml:space="preserve"> </w:t>
      </w:r>
      <w:proofErr w:type="spellStart"/>
      <w:r w:rsidR="008F6D6D">
        <w:rPr>
          <w:lang w:val="lv-LV"/>
        </w:rPr>
        <w:t>Finland</w:t>
      </w:r>
      <w:proofErr w:type="spellEnd"/>
      <w:r w:rsidR="008F6D6D">
        <w:rPr>
          <w:lang w:val="lv-LV"/>
        </w:rPr>
        <w:t xml:space="preserve">, kas ienesa geju erotiku Somijas ikdienā, kļūstot par daļu no Somijas 100-gades simboliem. Arī Somijas politikā netrūkst LGBTI redzamības, kas normalizē to, ka dažādība ir vērtība. Piemēram, Somijas patreizējā premjerministre augusi viendzimuma ģimenē. Mēs bieži runājam par to, ka redzamība ir atslēga atšķirīgā pieņemšanai, un Somija tam ir spilgts piemērs. </w:t>
      </w:r>
    </w:p>
    <w:p w14:paraId="4A56A351" w14:textId="78C43E14" w:rsidR="008F6D6D" w:rsidRDefault="008F6D6D">
      <w:pPr>
        <w:rPr>
          <w:lang w:val="lv-LV"/>
        </w:rPr>
      </w:pPr>
    </w:p>
    <w:p w14:paraId="1B8E7570" w14:textId="6AD1EDFF" w:rsidR="008F6D6D" w:rsidRPr="009E1B3A" w:rsidRDefault="009E1B3A">
      <w:pPr>
        <w:rPr>
          <w:b/>
          <w:bCs/>
          <w:lang w:val="lv-LV"/>
        </w:rPr>
      </w:pPr>
      <w:r w:rsidRPr="009E1B3A">
        <w:rPr>
          <w:b/>
          <w:bCs/>
          <w:lang w:val="lv-LV"/>
        </w:rPr>
        <w:t>Šveices piemērs</w:t>
      </w:r>
    </w:p>
    <w:p w14:paraId="03B34016" w14:textId="12A43B9D" w:rsidR="008F6D6D" w:rsidRDefault="008F6D6D">
      <w:pPr>
        <w:rPr>
          <w:lang w:val="lv-LV"/>
        </w:rPr>
      </w:pPr>
    </w:p>
    <w:p w14:paraId="6301A878" w14:textId="5D562B1C" w:rsidR="003F454F" w:rsidRDefault="009E1B3A">
      <w:pPr>
        <w:rPr>
          <w:lang w:val="lv-LV"/>
        </w:rPr>
      </w:pPr>
      <w:r>
        <w:rPr>
          <w:lang w:val="lv-LV"/>
        </w:rPr>
        <w:t>Šveices piemērs ir atšķirīgs no pārējiem, jo Šveicē turpat katrs lēmums tiek pieņemts referendumā. Lai gan sākotnēji plaša cilvēku iesaiste lēmumu pieņemšanā bija vairāk saimnieciska rakstura, balsošana arī par cilvēktiesību jautājumiem ir kļuvusi par ikdienu. Var šķist neiespējami, taču arī par balsstiesībām sievietēm Šveicē lēma referenduma ceļā</w:t>
      </w:r>
      <w:r w:rsidR="00753E65">
        <w:rPr>
          <w:lang w:val="lv-LV"/>
        </w:rPr>
        <w:t xml:space="preserve"> 1971. gadā</w:t>
      </w:r>
      <w:r>
        <w:rPr>
          <w:lang w:val="lv-LV"/>
        </w:rPr>
        <w:t xml:space="preserve"> – protams, referendumā, kurā vēl nevarēja piedalīties pašas sievietes. </w:t>
      </w:r>
    </w:p>
    <w:p w14:paraId="283C7206" w14:textId="156CDEBF" w:rsidR="009E1B3A" w:rsidRDefault="009E1B3A">
      <w:pPr>
        <w:rPr>
          <w:lang w:val="lv-LV"/>
        </w:rPr>
      </w:pPr>
      <w:r>
        <w:rPr>
          <w:lang w:val="lv-LV"/>
        </w:rPr>
        <w:t>Šveices piemērs rāda arī lielu atpazīstamu zīmolu un simbolu nozīmi</w:t>
      </w:r>
      <w:r w:rsidR="00753E65">
        <w:rPr>
          <w:lang w:val="lv-LV"/>
        </w:rPr>
        <w:t xml:space="preserve"> dažādības atbalsta veicināšanā</w:t>
      </w:r>
      <w:r>
        <w:rPr>
          <w:lang w:val="lv-LV"/>
        </w:rPr>
        <w:t xml:space="preserve"> – vai tā būtu </w:t>
      </w:r>
      <w:proofErr w:type="spellStart"/>
      <w:r>
        <w:rPr>
          <w:lang w:val="lv-LV"/>
        </w:rPr>
        <w:t>CocaCola</w:t>
      </w:r>
      <w:proofErr w:type="spellEnd"/>
      <w:r>
        <w:rPr>
          <w:lang w:val="lv-LV"/>
        </w:rPr>
        <w:t xml:space="preserve">, kas iegādājās </w:t>
      </w:r>
      <w:r w:rsidR="00753E65">
        <w:rPr>
          <w:lang w:val="lv-LV"/>
        </w:rPr>
        <w:t xml:space="preserve">turpat visu vadošo avīžu pirmās lappuses </w:t>
      </w:r>
      <w:proofErr w:type="spellStart"/>
      <w:r w:rsidR="00753E65">
        <w:rPr>
          <w:lang w:val="lv-LV"/>
        </w:rPr>
        <w:t>pro</w:t>
      </w:r>
      <w:proofErr w:type="spellEnd"/>
      <w:r w:rsidR="00753E65">
        <w:rPr>
          <w:lang w:val="lv-LV"/>
        </w:rPr>
        <w:t>-LGBTI kampaņai, vai IKEA, kas savās reklāmās Šveicē sāka būt ļoti oriģināla, izvēloties simbolus, kas reprezentē dažādību visās tās nokrāsās. Galu galā Šveicas laulību referenduma pozitīvais rezultāts bija liels sabiedrības</w:t>
      </w:r>
      <w:r w:rsidR="00C80038">
        <w:rPr>
          <w:lang w:val="lv-LV"/>
        </w:rPr>
        <w:t>, dažādu organizāciju</w:t>
      </w:r>
      <w:r w:rsidR="00753E65">
        <w:rPr>
          <w:lang w:val="lv-LV"/>
        </w:rPr>
        <w:t xml:space="preserve"> un </w:t>
      </w:r>
      <w:r w:rsidR="00C80038">
        <w:rPr>
          <w:lang w:val="lv-LV"/>
        </w:rPr>
        <w:t xml:space="preserve">lielu un mazu </w:t>
      </w:r>
      <w:r w:rsidR="00753E65">
        <w:rPr>
          <w:lang w:val="lv-LV"/>
        </w:rPr>
        <w:t>uzņēmēju kopdarbs, un</w:t>
      </w:r>
      <w:r w:rsidR="00C80038">
        <w:rPr>
          <w:lang w:val="lv-LV"/>
        </w:rPr>
        <w:t xml:space="preserve"> plašā, visaptverošā</w:t>
      </w:r>
      <w:r w:rsidR="00753E65">
        <w:rPr>
          <w:lang w:val="lv-LV"/>
        </w:rPr>
        <w:t xml:space="preserve"> kampaņ</w:t>
      </w:r>
      <w:r w:rsidR="00C80038">
        <w:rPr>
          <w:lang w:val="lv-LV"/>
        </w:rPr>
        <w:t>ā, kurā cilvēki tikai uzrunāti personīgi,</w:t>
      </w:r>
      <w:r w:rsidR="00753E65">
        <w:rPr>
          <w:lang w:val="lv-LV"/>
        </w:rPr>
        <w:t xml:space="preserve"> piedalījās </w:t>
      </w:r>
      <w:r w:rsidR="00C80038">
        <w:rPr>
          <w:lang w:val="lv-LV"/>
        </w:rPr>
        <w:t>tūkstošiem</w:t>
      </w:r>
      <w:r w:rsidR="00753E65">
        <w:rPr>
          <w:lang w:val="lv-LV"/>
        </w:rPr>
        <w:t xml:space="preserve"> brīvprātīgo, ļoti daudzi ne no LGBTI kopienas. </w:t>
      </w:r>
    </w:p>
    <w:p w14:paraId="0CAA08AD" w14:textId="721B8CAB" w:rsidR="00C80038" w:rsidRDefault="00C80038">
      <w:pPr>
        <w:rPr>
          <w:lang w:val="lv-LV"/>
        </w:rPr>
      </w:pPr>
    </w:p>
    <w:p w14:paraId="25F06253" w14:textId="07151FE7" w:rsidR="00C80038" w:rsidRPr="00C80038" w:rsidRDefault="00C80038">
      <w:pPr>
        <w:rPr>
          <w:b/>
          <w:bCs/>
          <w:lang w:val="lv-LV"/>
        </w:rPr>
      </w:pPr>
      <w:r w:rsidRPr="00C80038">
        <w:rPr>
          <w:b/>
          <w:bCs/>
          <w:lang w:val="lv-LV"/>
        </w:rPr>
        <w:t>Polijas</w:t>
      </w:r>
      <w:r w:rsidR="0034196B">
        <w:rPr>
          <w:b/>
          <w:bCs/>
          <w:lang w:val="lv-LV"/>
        </w:rPr>
        <w:t xml:space="preserve"> un Čehijas</w:t>
      </w:r>
      <w:r w:rsidRPr="00C80038">
        <w:rPr>
          <w:b/>
          <w:bCs/>
          <w:lang w:val="lv-LV"/>
        </w:rPr>
        <w:t xml:space="preserve"> piemēr</w:t>
      </w:r>
      <w:r w:rsidR="0034196B">
        <w:rPr>
          <w:b/>
          <w:bCs/>
          <w:lang w:val="lv-LV"/>
        </w:rPr>
        <w:t>i</w:t>
      </w:r>
    </w:p>
    <w:p w14:paraId="6E7C1E3A" w14:textId="05590B61" w:rsidR="00C80038" w:rsidRDefault="00C80038">
      <w:pPr>
        <w:rPr>
          <w:lang w:val="lv-LV"/>
        </w:rPr>
      </w:pPr>
    </w:p>
    <w:p w14:paraId="44163B90" w14:textId="66E2EF4B" w:rsidR="00500EF9" w:rsidRDefault="00500EF9">
      <w:pPr>
        <w:rPr>
          <w:lang w:val="lv-LV"/>
        </w:rPr>
      </w:pPr>
      <w:r>
        <w:rPr>
          <w:lang w:val="lv-LV"/>
        </w:rPr>
        <w:t>Lai gan Polija Eiropas kontekstā tiek skatīta kā ļoti konservatīva un LGBTI tiesībām īpaši nedraudzīga</w:t>
      </w:r>
      <w:r w:rsidR="0034196B">
        <w:rPr>
          <w:lang w:val="lv-LV"/>
        </w:rPr>
        <w:t xml:space="preserve"> valsts</w:t>
      </w:r>
      <w:r>
        <w:rPr>
          <w:lang w:val="lv-LV"/>
        </w:rPr>
        <w:t xml:space="preserve">, satraucoši ir tas, ka Polijas statistiskie dati daudz neatšķiras no Latvijas. </w:t>
      </w:r>
      <w:proofErr w:type="spellStart"/>
      <w:r>
        <w:rPr>
          <w:lang w:val="lv-LV"/>
        </w:rPr>
        <w:t>Eirobarametrs</w:t>
      </w:r>
      <w:proofErr w:type="spellEnd"/>
      <w:r>
        <w:rPr>
          <w:lang w:val="lv-LV"/>
        </w:rPr>
        <w:t xml:space="preserve"> ierindo Latviju un Poliju </w:t>
      </w:r>
      <w:r w:rsidR="0034196B">
        <w:rPr>
          <w:lang w:val="lv-LV"/>
        </w:rPr>
        <w:t xml:space="preserve">turpat blakus, ja skatāmies uz atbalstu viendzimuma pāru tiesībām. Daudzi LGBTI aktīvisti un LGBTI organizāciju pārstāvji no Polijas runā par sabiedrības atbalstu, kas patiesībā ir daudz lielāks, taču tiek politisko procesu un skaļo pret-LGBTI balsu slāpēts. Nepieciešamas ievērojamas politiskās pārmaiņas, lai cilvēki taptu sadzirdēti un LGBTI kopiena saredzēta. </w:t>
      </w:r>
    </w:p>
    <w:p w14:paraId="2B02FE05" w14:textId="021B8D1A" w:rsidR="0034196B" w:rsidRDefault="0034196B">
      <w:pPr>
        <w:rPr>
          <w:lang w:val="lv-LV"/>
        </w:rPr>
      </w:pPr>
      <w:r>
        <w:rPr>
          <w:lang w:val="lv-LV"/>
        </w:rPr>
        <w:t xml:space="preserve">Savukārt gandrīz pilnīgi pretēja situācija ir Čehijā, kas reģionā tiek uzskatīta par līderi LGBTI tiesību jomā. Lai gan sabiedrības atbalsts Eirobarometra ciparos ir lielāks kā Polijā, tomēr vislielāko lomu Čehijas attīstībā dažādības un iekļaušanas jomā nospēlēja drosmīga politiskā līderība un skaidra valstiska stratēģija taisnīguma un Eiropeisko vērtību veicināšanā. </w:t>
      </w:r>
    </w:p>
    <w:p w14:paraId="473E76E6" w14:textId="1AB7F0B1" w:rsidR="0034196B" w:rsidRDefault="0034196B">
      <w:pPr>
        <w:rPr>
          <w:lang w:val="lv-LV"/>
        </w:rPr>
      </w:pPr>
    </w:p>
    <w:p w14:paraId="1D997864" w14:textId="2D534139" w:rsidR="0034196B" w:rsidRDefault="0034196B">
      <w:pPr>
        <w:rPr>
          <w:b/>
          <w:bCs/>
          <w:lang w:val="lv-LV"/>
        </w:rPr>
      </w:pPr>
      <w:r w:rsidRPr="0034196B">
        <w:rPr>
          <w:b/>
          <w:bCs/>
          <w:lang w:val="lv-LV"/>
        </w:rPr>
        <w:lastRenderedPageBreak/>
        <w:t>Ko varam mācīties?</w:t>
      </w:r>
    </w:p>
    <w:p w14:paraId="6DF9FCC0" w14:textId="0B22CD0E" w:rsidR="0034196B" w:rsidRDefault="0034196B">
      <w:pPr>
        <w:rPr>
          <w:b/>
          <w:bCs/>
          <w:lang w:val="lv-LV"/>
        </w:rPr>
      </w:pPr>
    </w:p>
    <w:p w14:paraId="51214111" w14:textId="61919278" w:rsidR="0034196B" w:rsidRPr="0034196B" w:rsidRDefault="0034196B">
      <w:pPr>
        <w:rPr>
          <w:lang w:val="lv-LV"/>
        </w:rPr>
      </w:pPr>
      <w:r>
        <w:rPr>
          <w:lang w:val="lv-LV"/>
        </w:rPr>
        <w:t>Pārmaiņas nenot</w:t>
      </w:r>
      <w:r w:rsidR="00BA4815">
        <w:rPr>
          <w:lang w:val="lv-LV"/>
        </w:rPr>
        <w:t xml:space="preserve">iek tikai sabiedrībā, tikai uzņēmēju vidē vai tikai valsts politikā. Šie procesi vienmēr ir saistīti un atbalsta un papildina viens otru. Neviena sociālo pārmaiņu kampaņa nav bijusi veiksmīga bez visu pušu iesaistes, panākot plašāku un iekļaujošāku koalīciju pārmaiņām, uzklausot kopienu, runājot ar plašāku sabiedrību, mainot politisko vidi un politikas veidotāju sadarbības modeļus ar dažādām sabiedrības grupām. Likumdošanas izmaiņas maina sabiedrību ļoti strauji un efektīvi, taču, ja likumdošana bremzē, sabiedrība un uzņēmēji, nevalstiskās organizācijas un aktīvisti veido šīs pārmaiņas paši un pienāk laiks, kad jaunai vēlētāju paaudzei šīs kādreiz par radikālām sauktās pārmaiņas ir pašsaprotamas. Dažādība un iekļaušana kā vērtība ne tikai visu sabiedrības grupu </w:t>
      </w:r>
      <w:proofErr w:type="spellStart"/>
      <w:r w:rsidR="00BA4815">
        <w:rPr>
          <w:lang w:val="lv-LV"/>
        </w:rPr>
        <w:t>labbūtības</w:t>
      </w:r>
      <w:proofErr w:type="spellEnd"/>
      <w:r w:rsidR="00BA4815">
        <w:rPr>
          <w:lang w:val="lv-LV"/>
        </w:rPr>
        <w:t xml:space="preserve"> nodrošināšanai, bet arī kopējai valsts izaugsmei, vairs nav nekāds pārsteigums.  </w:t>
      </w:r>
    </w:p>
    <w:p w14:paraId="6CE0F54C" w14:textId="77777777" w:rsidR="00C80038" w:rsidRPr="009E1B3A" w:rsidRDefault="00C80038">
      <w:pPr>
        <w:rPr>
          <w:lang w:val="lv-LV"/>
        </w:rPr>
      </w:pPr>
    </w:p>
    <w:p w14:paraId="50B2F983" w14:textId="77777777" w:rsidR="002672F0" w:rsidRPr="00296846" w:rsidRDefault="002672F0" w:rsidP="002672F0">
      <w:pPr>
        <w:jc w:val="both"/>
      </w:pPr>
      <w:r w:rsidRPr="00296846">
        <w:t>Raksts tapis Sabiedrības integrācijas fonda kampaņas  “Izstāstīt saliedētību” ietvaros.</w:t>
      </w:r>
    </w:p>
    <w:p w14:paraId="282DAD63" w14:textId="37E21498" w:rsidR="003F454F" w:rsidRDefault="003F454F">
      <w:pPr>
        <w:rPr>
          <w:lang w:val="lv-LV"/>
        </w:rPr>
      </w:pPr>
    </w:p>
    <w:p w14:paraId="773CD120" w14:textId="77777777" w:rsidR="00C80038" w:rsidRDefault="00C80038">
      <w:pPr>
        <w:rPr>
          <w:lang w:val="lv-LV"/>
        </w:rPr>
      </w:pPr>
    </w:p>
    <w:p w14:paraId="140C05BD" w14:textId="2C44DACF" w:rsidR="003F454F" w:rsidRDefault="003F454F">
      <w:pPr>
        <w:rPr>
          <w:lang w:val="lv-LV"/>
        </w:rPr>
      </w:pPr>
    </w:p>
    <w:p w14:paraId="688B050C" w14:textId="77777777" w:rsidR="003F454F" w:rsidRPr="005A15A2" w:rsidRDefault="003F454F">
      <w:pPr>
        <w:rPr>
          <w:lang w:val="lv-LV"/>
        </w:rPr>
      </w:pPr>
    </w:p>
    <w:sectPr w:rsidR="003F454F" w:rsidRPr="005A15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A2"/>
    <w:rsid w:val="002672F0"/>
    <w:rsid w:val="0034196B"/>
    <w:rsid w:val="003E117B"/>
    <w:rsid w:val="003F454F"/>
    <w:rsid w:val="0049061E"/>
    <w:rsid w:val="00500EF9"/>
    <w:rsid w:val="005A15A2"/>
    <w:rsid w:val="00753E65"/>
    <w:rsid w:val="00801963"/>
    <w:rsid w:val="008F6D6D"/>
    <w:rsid w:val="009E1B3A"/>
    <w:rsid w:val="00B46717"/>
    <w:rsid w:val="00BA4815"/>
    <w:rsid w:val="00C80038"/>
    <w:rsid w:val="00CB6ADA"/>
    <w:rsid w:val="00D44732"/>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0ADB36A7"/>
  <w15:chartTrackingRefBased/>
  <w15:docId w15:val="{264F7B11-4F03-0B4C-A809-60DEDDEC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Garina / MOZAĪKA</dc:creator>
  <cp:keywords/>
  <dc:description/>
  <cp:lastModifiedBy>Kaspars Zalitis</cp:lastModifiedBy>
  <cp:revision>3</cp:revision>
  <dcterms:created xsi:type="dcterms:W3CDTF">2022-11-29T11:02:00Z</dcterms:created>
  <dcterms:modified xsi:type="dcterms:W3CDTF">2022-11-29T17:14:00Z</dcterms:modified>
</cp:coreProperties>
</file>