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2601"/>
      </w:tblGrid>
      <w:tr w:rsidR="00CA7842" w14:paraId="68353646" w14:textId="4EE231AC" w:rsidTr="00CA7842">
        <w:trPr>
          <w:trHeight w:val="1837"/>
          <w:jc w:val="center"/>
        </w:trPr>
        <w:tc>
          <w:tcPr>
            <w:tcW w:w="4541" w:type="dxa"/>
          </w:tcPr>
          <w:p w14:paraId="3B0FCCEB" w14:textId="620EF23C" w:rsidR="00CA7842" w:rsidRDefault="00CA7842" w:rsidP="007B7D33">
            <w:pPr>
              <w:spacing w:before="0" w:after="0"/>
              <w:ind w:left="0" w:firstLine="0"/>
              <w:rPr>
                <w:rFonts w:ascii="Times New Roman" w:hAnsi="Times New Roman" w:cs="Times New Roman"/>
                <w:lang w:eastAsia="lv-LV"/>
              </w:rPr>
            </w:pPr>
            <w:r>
              <w:rPr>
                <w:noProof/>
              </w:rPr>
              <w:drawing>
                <wp:anchor distT="0" distB="0" distL="114300" distR="114300" simplePos="0" relativeHeight="251658240" behindDoc="0" locked="0" layoutInCell="1" allowOverlap="1" wp14:anchorId="3F9D2535" wp14:editId="0AA94889">
                  <wp:simplePos x="0" y="0"/>
                  <wp:positionH relativeFrom="column">
                    <wp:posOffset>629284</wp:posOffset>
                  </wp:positionH>
                  <wp:positionV relativeFrom="paragraph">
                    <wp:posOffset>3175</wp:posOffset>
                  </wp:positionV>
                  <wp:extent cx="2543175" cy="1082519"/>
                  <wp:effectExtent l="0" t="0" r="0" b="3810"/>
                  <wp:wrapSquare wrapText="bothSides"/>
                  <wp:docPr id="1261435775" name="Picture 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5775" name="Picture 1" descr="A blue square with yellow stars and re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6158" cy="1088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00" w:type="dxa"/>
          </w:tcPr>
          <w:p w14:paraId="569879E9" w14:textId="48E5C52F" w:rsidR="00CA7842" w:rsidRDefault="00CA7842" w:rsidP="007B7D33">
            <w:pPr>
              <w:spacing w:before="0" w:after="0"/>
              <w:ind w:left="0" w:firstLine="0"/>
              <w:rPr>
                <w:rFonts w:ascii="Times New Roman" w:hAnsi="Times New Roman" w:cs="Times New Roman"/>
                <w:lang w:eastAsia="lv-LV"/>
              </w:rPr>
            </w:pPr>
            <w:r>
              <w:rPr>
                <w:rFonts w:ascii="Times New Roman" w:hAnsi="Times New Roman" w:cs="Times New Roman"/>
                <w:noProof/>
                <w:lang w:eastAsia="lv-LV"/>
              </w:rPr>
              <w:drawing>
                <wp:inline distT="0" distB="0" distL="0" distR="0" wp14:anchorId="31CA855A" wp14:editId="19FE4C9B">
                  <wp:extent cx="1514475" cy="1146168"/>
                  <wp:effectExtent l="0" t="0" r="0" b="0"/>
                  <wp:docPr id="1204577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738" cy="1154692"/>
                          </a:xfrm>
                          <a:prstGeom prst="rect">
                            <a:avLst/>
                          </a:prstGeom>
                          <a:noFill/>
                        </pic:spPr>
                      </pic:pic>
                    </a:graphicData>
                  </a:graphic>
                </wp:inline>
              </w:drawing>
            </w:r>
          </w:p>
        </w:tc>
      </w:tr>
    </w:tbl>
    <w:p w14:paraId="5C7012A4" w14:textId="77777777" w:rsidR="00897A00" w:rsidRDefault="00897A00" w:rsidP="007B7D33">
      <w:pPr>
        <w:spacing w:before="0" w:after="0"/>
        <w:ind w:left="284" w:firstLine="0"/>
        <w:jc w:val="right"/>
        <w:rPr>
          <w:rFonts w:ascii="Times New Roman" w:hAnsi="Times New Roman" w:cs="Times New Roman"/>
          <w:lang w:eastAsia="lv-LV"/>
        </w:rPr>
      </w:pPr>
    </w:p>
    <w:p w14:paraId="5287F70B" w14:textId="2EF2A89B" w:rsidR="00897A00" w:rsidRPr="005148A6" w:rsidRDefault="00F36A3E" w:rsidP="007B7D33">
      <w:pPr>
        <w:spacing w:before="0" w:after="0"/>
        <w:ind w:left="284" w:firstLine="0"/>
        <w:jc w:val="right"/>
        <w:rPr>
          <w:rFonts w:ascii="Times New Roman" w:hAnsi="Times New Roman" w:cs="Times New Roman"/>
          <w:lang w:eastAsia="lv-LV"/>
        </w:rPr>
      </w:pPr>
      <w:r>
        <w:rPr>
          <w:rFonts w:ascii="Times New Roman" w:hAnsi="Times New Roman" w:cs="Times New Roman"/>
          <w:lang w:eastAsia="lv-LV"/>
        </w:rPr>
        <w:t>3</w:t>
      </w:r>
      <w:r w:rsidR="00897A00" w:rsidRPr="005148A6">
        <w:rPr>
          <w:rFonts w:ascii="Times New Roman" w:hAnsi="Times New Roman" w:cs="Times New Roman"/>
          <w:lang w:eastAsia="lv-LV"/>
        </w:rPr>
        <w:t>. pielikums</w:t>
      </w:r>
    </w:p>
    <w:p w14:paraId="451D3631" w14:textId="5E57F1A7" w:rsidR="00897A00" w:rsidRDefault="00902909" w:rsidP="007B7D33">
      <w:pPr>
        <w:spacing w:before="0" w:after="0"/>
        <w:ind w:left="284" w:firstLine="0"/>
        <w:jc w:val="right"/>
        <w:rPr>
          <w:rFonts w:ascii="Times New Roman" w:hAnsi="Times New Roman" w:cs="Times New Roman"/>
          <w:lang w:eastAsia="lv-LV"/>
        </w:rPr>
      </w:pPr>
      <w:r>
        <w:rPr>
          <w:rFonts w:ascii="Times New Roman" w:hAnsi="Times New Roman" w:cs="Times New Roman"/>
          <w:lang w:eastAsia="lv-LV"/>
        </w:rPr>
        <w:t>p</w:t>
      </w:r>
      <w:r w:rsidR="00897A00" w:rsidRPr="005148A6">
        <w:rPr>
          <w:rFonts w:ascii="Times New Roman" w:hAnsi="Times New Roman" w:cs="Times New Roman"/>
          <w:lang w:eastAsia="lv-LV"/>
        </w:rPr>
        <w:t>rojekt</w:t>
      </w:r>
      <w:r>
        <w:rPr>
          <w:rFonts w:ascii="Times New Roman" w:hAnsi="Times New Roman" w:cs="Times New Roman"/>
          <w:lang w:eastAsia="lv-LV"/>
        </w:rPr>
        <w:t>u</w:t>
      </w:r>
      <w:r w:rsidR="00897A00">
        <w:rPr>
          <w:rFonts w:ascii="Times New Roman" w:hAnsi="Times New Roman" w:cs="Times New Roman"/>
          <w:lang w:eastAsia="lv-LV"/>
        </w:rPr>
        <w:t xml:space="preserve"> pieteikumu</w:t>
      </w:r>
      <w:r w:rsidR="00897A00" w:rsidRPr="005148A6">
        <w:rPr>
          <w:rFonts w:ascii="Times New Roman" w:hAnsi="Times New Roman" w:cs="Times New Roman"/>
          <w:lang w:eastAsia="lv-LV"/>
        </w:rPr>
        <w:t xml:space="preserve"> atlases </w:t>
      </w:r>
      <w:r w:rsidR="001B51A5">
        <w:rPr>
          <w:rFonts w:ascii="Times New Roman" w:hAnsi="Times New Roman" w:cs="Times New Roman"/>
          <w:lang w:eastAsia="lv-LV"/>
        </w:rPr>
        <w:t>nolikuma</w:t>
      </w:r>
      <w:r w:rsidR="00897A00" w:rsidRPr="005148A6">
        <w:rPr>
          <w:rFonts w:ascii="Times New Roman" w:hAnsi="Times New Roman" w:cs="Times New Roman"/>
          <w:lang w:eastAsia="lv-LV"/>
        </w:rPr>
        <w:t>m</w:t>
      </w:r>
    </w:p>
    <w:p w14:paraId="0CB4BD70" w14:textId="77777777" w:rsidR="00897A00" w:rsidRDefault="00897A00" w:rsidP="007B7D33">
      <w:pPr>
        <w:spacing w:before="0" w:after="0"/>
        <w:ind w:left="284" w:firstLine="0"/>
        <w:jc w:val="right"/>
        <w:rPr>
          <w:rFonts w:ascii="Times New Roman" w:hAnsi="Times New Roman" w:cs="Times New Roman"/>
          <w:lang w:eastAsia="lv-LV"/>
        </w:rPr>
      </w:pPr>
    </w:p>
    <w:p w14:paraId="21E06216" w14:textId="77777777" w:rsidR="00724D4C" w:rsidRPr="005148A6" w:rsidRDefault="00724D4C" w:rsidP="007B7D33">
      <w:pPr>
        <w:spacing w:before="0" w:after="0"/>
        <w:ind w:left="284" w:firstLine="0"/>
        <w:jc w:val="right"/>
        <w:rPr>
          <w:rFonts w:ascii="Times New Roman" w:hAnsi="Times New Roman" w:cs="Times New Roman"/>
          <w:lang w:eastAsia="lv-LV"/>
        </w:rPr>
      </w:pPr>
    </w:p>
    <w:p w14:paraId="14FD3D2F" w14:textId="77777777" w:rsidR="00BB1311" w:rsidRDefault="00897A00" w:rsidP="007B7D33">
      <w:pPr>
        <w:spacing w:before="0" w:after="0"/>
        <w:ind w:left="0" w:right="-108" w:firstLine="0"/>
        <w:jc w:val="center"/>
        <w:rPr>
          <w:rFonts w:ascii="Times New Roman" w:eastAsia="Times New Roman" w:hAnsi="Times New Roman" w:cs="Times New Roman"/>
          <w:sz w:val="28"/>
          <w:szCs w:val="28"/>
        </w:rPr>
      </w:pPr>
      <w:bookmarkStart w:id="0" w:name="_Hlk173138987"/>
      <w:r w:rsidRPr="00724D4C">
        <w:rPr>
          <w:rFonts w:ascii="Times New Roman" w:eastAsia="Times New Roman" w:hAnsi="Times New Roman" w:cs="Times New Roman"/>
          <w:sz w:val="28"/>
          <w:szCs w:val="28"/>
        </w:rPr>
        <w:t xml:space="preserve">Eiropas Savienības kohēzijas politikas programmas 2021.–2027. gadam 4.4.1. specifiskā atbalsta mērķa “Veicināt nabadzības vai sociālās atstumtības riskam pakļauto personu sociālo integrāciju, izmantojot sociālās inovācijas” </w:t>
      </w:r>
    </w:p>
    <w:p w14:paraId="1336B7F4" w14:textId="3A4C1CE5" w:rsidR="00724D4C" w:rsidRDefault="00897A00" w:rsidP="007B7D33">
      <w:pPr>
        <w:spacing w:before="0" w:after="0"/>
        <w:ind w:left="0" w:right="-108" w:firstLine="0"/>
        <w:jc w:val="center"/>
        <w:rPr>
          <w:rFonts w:ascii="Times New Roman" w:eastAsia="Times New Roman" w:hAnsi="Times New Roman" w:cs="Times New Roman"/>
          <w:sz w:val="28"/>
          <w:szCs w:val="28"/>
        </w:rPr>
      </w:pPr>
      <w:r w:rsidRPr="00724D4C">
        <w:rPr>
          <w:rFonts w:ascii="Times New Roman" w:eastAsia="Times New Roman" w:hAnsi="Times New Roman" w:cs="Times New Roman"/>
          <w:sz w:val="28"/>
          <w:szCs w:val="28"/>
        </w:rPr>
        <w:t>4.4.1.1. pasākuma “Atbalsts jaunām pieejām sabiedrībā balstītu sociālo pakalpojumu sniegšanā”</w:t>
      </w:r>
      <w:bookmarkEnd w:id="0"/>
      <w:r w:rsidRPr="00724D4C">
        <w:rPr>
          <w:rFonts w:ascii="Times New Roman" w:eastAsia="Times New Roman" w:hAnsi="Times New Roman" w:cs="Times New Roman"/>
          <w:sz w:val="28"/>
          <w:szCs w:val="28"/>
        </w:rPr>
        <w:t xml:space="preserve"> </w:t>
      </w:r>
    </w:p>
    <w:p w14:paraId="0CD417AE" w14:textId="0E2742B4" w:rsidR="00897A00" w:rsidRPr="00724D4C" w:rsidRDefault="00897A00" w:rsidP="007B7D33">
      <w:pPr>
        <w:spacing w:before="0" w:after="0"/>
        <w:ind w:left="0" w:right="-108" w:firstLine="0"/>
        <w:jc w:val="center"/>
        <w:rPr>
          <w:rFonts w:ascii="Times New Roman" w:eastAsia="Times New Roman" w:hAnsi="Times New Roman" w:cs="Times New Roman"/>
          <w:b/>
          <w:bCs/>
          <w:sz w:val="28"/>
          <w:szCs w:val="28"/>
          <w:lang w:eastAsia="lv-LV"/>
        </w:rPr>
      </w:pPr>
      <w:r w:rsidRPr="00B21DAA">
        <w:rPr>
          <w:rFonts w:ascii="Times New Roman" w:eastAsia="Times New Roman" w:hAnsi="Times New Roman" w:cs="Times New Roman"/>
          <w:b/>
          <w:bCs/>
          <w:sz w:val="28"/>
          <w:szCs w:val="28"/>
        </w:rPr>
        <w:t>atklātas</w:t>
      </w:r>
      <w:r w:rsidRPr="00724D4C">
        <w:rPr>
          <w:rFonts w:ascii="Times New Roman" w:eastAsia="Times New Roman" w:hAnsi="Times New Roman" w:cs="Times New Roman"/>
          <w:sz w:val="28"/>
          <w:szCs w:val="28"/>
        </w:rPr>
        <w:t xml:space="preserve"> </w:t>
      </w:r>
      <w:r w:rsidRPr="00724D4C">
        <w:rPr>
          <w:rFonts w:ascii="Times New Roman" w:eastAsia="Times New Roman" w:hAnsi="Times New Roman" w:cs="Times New Roman"/>
          <w:b/>
          <w:bCs/>
          <w:sz w:val="28"/>
          <w:szCs w:val="28"/>
        </w:rPr>
        <w:t xml:space="preserve">projektu pieteikumu atlases </w:t>
      </w:r>
      <w:r w:rsidRPr="00724D4C">
        <w:rPr>
          <w:rFonts w:ascii="Times New Roman" w:eastAsia="Times New Roman" w:hAnsi="Times New Roman" w:cs="Times New Roman"/>
          <w:b/>
          <w:bCs/>
          <w:sz w:val="28"/>
          <w:szCs w:val="28"/>
          <w:lang w:eastAsia="lv-LV"/>
        </w:rPr>
        <w:t>vērtēšanas kritēriji un to piemērošanas metodika</w:t>
      </w:r>
    </w:p>
    <w:p w14:paraId="034C6E59" w14:textId="77777777" w:rsidR="00897A00" w:rsidRDefault="00897A00" w:rsidP="007B7D33">
      <w:pPr>
        <w:spacing w:before="0" w:after="0"/>
        <w:ind w:left="0" w:right="-108" w:firstLine="0"/>
        <w:jc w:val="center"/>
        <w:rPr>
          <w:rFonts w:ascii="Times New Roman" w:eastAsia="Times New Roman" w:hAnsi="Times New Roman" w:cs="Times New Roman"/>
          <w:b/>
          <w:bCs/>
          <w:sz w:val="24"/>
          <w:szCs w:val="24"/>
          <w:lang w:eastAsia="lv-LV"/>
        </w:rPr>
      </w:pPr>
    </w:p>
    <w:p w14:paraId="4D7353A9" w14:textId="77777777" w:rsidR="00AC15EF" w:rsidRDefault="00AC15EF" w:rsidP="007B7D33">
      <w:pPr>
        <w:spacing w:before="0" w:after="0"/>
        <w:ind w:left="0" w:right="-108" w:firstLine="0"/>
        <w:jc w:val="center"/>
        <w:rPr>
          <w:rFonts w:ascii="Times New Roman" w:eastAsia="Times New Roman" w:hAnsi="Times New Roman" w:cs="Times New Roman"/>
          <w:b/>
          <w:bCs/>
          <w:sz w:val="24"/>
          <w:szCs w:val="24"/>
          <w:lang w:eastAsia="lv-LV"/>
        </w:rPr>
      </w:pPr>
    </w:p>
    <w:p w14:paraId="4F15AC12" w14:textId="77777777" w:rsidR="00724D4C" w:rsidRDefault="00724D4C" w:rsidP="007B7D33">
      <w:pPr>
        <w:spacing w:before="0" w:after="0"/>
        <w:ind w:left="0" w:right="-108" w:firstLine="0"/>
        <w:jc w:val="center"/>
        <w:rPr>
          <w:rFonts w:ascii="Times New Roman" w:eastAsia="Times New Roman" w:hAnsi="Times New Roman" w:cs="Times New Roman"/>
          <w:b/>
          <w:bCs/>
          <w:sz w:val="24"/>
          <w:szCs w:val="24"/>
          <w:lang w:eastAsia="lv-LV"/>
        </w:rPr>
      </w:pPr>
    </w:p>
    <w:p w14:paraId="6AD213EE" w14:textId="77777777" w:rsidR="00584F15" w:rsidRPr="00584F15" w:rsidRDefault="00584F15" w:rsidP="007B7D33">
      <w:pPr>
        <w:spacing w:before="0"/>
        <w:ind w:left="0" w:firstLine="0"/>
        <w:rPr>
          <w:rFonts w:ascii="Times New Roman" w:eastAsia="Times New Roman" w:hAnsi="Times New Roman" w:cs="Times New Roman"/>
          <w:b/>
          <w:bCs/>
          <w:snapToGrid w:val="0"/>
          <w:sz w:val="24"/>
          <w:szCs w:val="24"/>
          <w:u w:val="single"/>
        </w:rPr>
      </w:pPr>
      <w:r w:rsidRPr="00584F15">
        <w:rPr>
          <w:rFonts w:ascii="Times New Roman" w:eastAsia="Times New Roman" w:hAnsi="Times New Roman" w:cs="Times New Roman"/>
          <w:b/>
          <w:bCs/>
          <w:snapToGrid w:val="0"/>
          <w:sz w:val="24"/>
          <w:szCs w:val="24"/>
          <w:u w:val="single"/>
        </w:rPr>
        <w:t>Vispārējie principi:</w:t>
      </w:r>
    </w:p>
    <w:p w14:paraId="185370B3" w14:textId="7AEFE183" w:rsidR="00584F15" w:rsidRPr="00584F15" w:rsidRDefault="00584F15" w:rsidP="009F1561">
      <w:pPr>
        <w:numPr>
          <w:ilvl w:val="0"/>
          <w:numId w:val="5"/>
        </w:numPr>
        <w:spacing w:before="0"/>
        <w:rPr>
          <w:rFonts w:ascii="Times New Roman" w:eastAsia="Times New Roman" w:hAnsi="Times New Roman" w:cs="Times New Roman"/>
          <w:snapToGrid w:val="0"/>
          <w:sz w:val="24"/>
          <w:szCs w:val="24"/>
        </w:rPr>
      </w:pPr>
      <w:r w:rsidRPr="00584F15">
        <w:rPr>
          <w:rFonts w:ascii="Times New Roman" w:eastAsia="Times New Roman" w:hAnsi="Times New Roman" w:cs="Times New Roman"/>
          <w:snapToGrid w:val="0"/>
          <w:sz w:val="24"/>
          <w:szCs w:val="24"/>
        </w:rPr>
        <w:t xml:space="preserve"> </w:t>
      </w:r>
      <w:r w:rsidR="0011115F">
        <w:rPr>
          <w:rFonts w:ascii="Times New Roman" w:eastAsia="Times New Roman" w:hAnsi="Times New Roman" w:cs="Times New Roman"/>
          <w:snapToGrid w:val="0"/>
          <w:sz w:val="24"/>
          <w:szCs w:val="24"/>
        </w:rPr>
        <w:t>Projektu pieteikum</w:t>
      </w:r>
      <w:r w:rsidRPr="00584F15">
        <w:rPr>
          <w:rFonts w:ascii="Times New Roman" w:eastAsia="Times New Roman" w:hAnsi="Times New Roman" w:cs="Times New Roman"/>
          <w:snapToGrid w:val="0"/>
          <w:sz w:val="24"/>
          <w:szCs w:val="24"/>
        </w:rPr>
        <w:t>i jāvērtē saskaņā ar Sabiedrības integrācijas fonda padomes 202</w:t>
      </w:r>
      <w:r w:rsidR="00281680">
        <w:rPr>
          <w:rFonts w:ascii="Times New Roman" w:eastAsia="Times New Roman" w:hAnsi="Times New Roman" w:cs="Times New Roman"/>
          <w:snapToGrid w:val="0"/>
          <w:sz w:val="24"/>
          <w:szCs w:val="24"/>
        </w:rPr>
        <w:t>4</w:t>
      </w:r>
      <w:r w:rsidRPr="00584F15">
        <w:rPr>
          <w:rFonts w:ascii="Times New Roman" w:eastAsia="Times New Roman" w:hAnsi="Times New Roman" w:cs="Times New Roman"/>
          <w:snapToGrid w:val="0"/>
          <w:sz w:val="24"/>
          <w:szCs w:val="24"/>
        </w:rPr>
        <w:t xml:space="preserve">.gada </w:t>
      </w:r>
      <w:r w:rsidR="00D5753F">
        <w:rPr>
          <w:rFonts w:ascii="Times New Roman" w:eastAsia="Times New Roman" w:hAnsi="Times New Roman" w:cs="Times New Roman"/>
          <w:snapToGrid w:val="0"/>
          <w:sz w:val="24"/>
          <w:szCs w:val="24"/>
        </w:rPr>
        <w:t>1. novembra</w:t>
      </w:r>
      <w:r w:rsidRPr="00584F15">
        <w:rPr>
          <w:rFonts w:ascii="Times New Roman" w:eastAsia="Times New Roman" w:hAnsi="Times New Roman" w:cs="Times New Roman"/>
          <w:snapToGrid w:val="0"/>
          <w:sz w:val="24"/>
          <w:szCs w:val="24"/>
        </w:rPr>
        <w:t xml:space="preserve"> lēmumā apstiprinātā </w:t>
      </w:r>
      <w:r w:rsidR="00281680" w:rsidRPr="00281680">
        <w:rPr>
          <w:rFonts w:ascii="Times New Roman" w:eastAsia="Times New Roman" w:hAnsi="Times New Roman" w:cs="Times New Roman"/>
          <w:snapToGrid w:val="0"/>
          <w:sz w:val="24"/>
          <w:szCs w:val="24"/>
        </w:rPr>
        <w:t>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Pr="00584F15">
        <w:rPr>
          <w:rFonts w:ascii="Times New Roman" w:eastAsia="Times New Roman" w:hAnsi="Times New Roman" w:cs="Times New Roman"/>
          <w:snapToGrid w:val="0"/>
          <w:sz w:val="24"/>
          <w:szCs w:val="24"/>
        </w:rPr>
        <w:t xml:space="preserve"> </w:t>
      </w:r>
      <w:r w:rsidR="00F14907">
        <w:rPr>
          <w:rFonts w:ascii="Times New Roman" w:eastAsia="Times New Roman" w:hAnsi="Times New Roman" w:cs="Times New Roman"/>
          <w:snapToGrid w:val="0"/>
          <w:sz w:val="24"/>
          <w:szCs w:val="24"/>
        </w:rPr>
        <w:t xml:space="preserve">(turpmāk – Atbalsta programma) </w:t>
      </w:r>
      <w:r w:rsidR="00D579A0" w:rsidRPr="00D579A0">
        <w:rPr>
          <w:rFonts w:ascii="Times New Roman" w:eastAsia="Times New Roman" w:hAnsi="Times New Roman" w:cs="Times New Roman"/>
          <w:snapToGrid w:val="0"/>
          <w:sz w:val="24"/>
          <w:szCs w:val="24"/>
        </w:rPr>
        <w:t xml:space="preserve">projekta Nr. 4.4.1.1/1/24/I/001 ietvaros organizētās </w:t>
      </w:r>
      <w:r w:rsidR="00E013ED">
        <w:rPr>
          <w:rFonts w:ascii="Times New Roman" w:eastAsia="Times New Roman" w:hAnsi="Times New Roman" w:cs="Times New Roman"/>
          <w:snapToGrid w:val="0"/>
          <w:sz w:val="24"/>
          <w:szCs w:val="24"/>
        </w:rPr>
        <w:t xml:space="preserve">atklātas projektu pieteikumu atlases </w:t>
      </w:r>
      <w:r w:rsidR="001B51A5">
        <w:rPr>
          <w:rFonts w:ascii="Times New Roman" w:eastAsia="Times New Roman" w:hAnsi="Times New Roman" w:cs="Times New Roman"/>
          <w:snapToGrid w:val="0"/>
          <w:sz w:val="24"/>
          <w:szCs w:val="24"/>
        </w:rPr>
        <w:t>nolikum</w:t>
      </w:r>
      <w:r w:rsidRPr="00584F15">
        <w:rPr>
          <w:rFonts w:ascii="Times New Roman" w:eastAsia="Times New Roman" w:hAnsi="Times New Roman" w:cs="Times New Roman"/>
          <w:snapToGrid w:val="0"/>
          <w:sz w:val="24"/>
          <w:szCs w:val="24"/>
        </w:rPr>
        <w:t xml:space="preserve">a (turpmāk tekstā – </w:t>
      </w:r>
      <w:r w:rsidR="001B51A5">
        <w:rPr>
          <w:rFonts w:ascii="Times New Roman" w:eastAsia="Times New Roman" w:hAnsi="Times New Roman" w:cs="Times New Roman"/>
          <w:snapToGrid w:val="0"/>
          <w:sz w:val="24"/>
          <w:szCs w:val="24"/>
        </w:rPr>
        <w:t>nolikum</w:t>
      </w:r>
      <w:r w:rsidRPr="00584F15">
        <w:rPr>
          <w:rFonts w:ascii="Times New Roman" w:eastAsia="Times New Roman" w:hAnsi="Times New Roman" w:cs="Times New Roman"/>
          <w:snapToGrid w:val="0"/>
          <w:sz w:val="24"/>
          <w:szCs w:val="24"/>
        </w:rPr>
        <w:t xml:space="preserve">s) </w:t>
      </w:r>
      <w:r w:rsidR="009F1561">
        <w:rPr>
          <w:rFonts w:ascii="Times New Roman" w:eastAsia="Times New Roman" w:hAnsi="Times New Roman" w:cs="Times New Roman"/>
          <w:snapToGrid w:val="0"/>
          <w:sz w:val="24"/>
          <w:szCs w:val="24"/>
        </w:rPr>
        <w:t>4</w:t>
      </w:r>
      <w:r w:rsidRPr="00584F15">
        <w:rPr>
          <w:rFonts w:ascii="Times New Roman" w:eastAsia="Times New Roman" w:hAnsi="Times New Roman" w:cs="Times New Roman"/>
          <w:snapToGrid w:val="0"/>
          <w:sz w:val="24"/>
          <w:szCs w:val="24"/>
        </w:rPr>
        <w:t>.</w:t>
      </w:r>
      <w:r w:rsidR="00AD62B8">
        <w:rPr>
          <w:rFonts w:ascii="Times New Roman" w:eastAsia="Times New Roman" w:hAnsi="Times New Roman" w:cs="Times New Roman"/>
          <w:snapToGrid w:val="0"/>
          <w:sz w:val="24"/>
          <w:szCs w:val="24"/>
        </w:rPr>
        <w:t> </w:t>
      </w:r>
      <w:r w:rsidRPr="00584F15">
        <w:rPr>
          <w:rFonts w:ascii="Times New Roman" w:eastAsia="Times New Roman" w:hAnsi="Times New Roman" w:cs="Times New Roman"/>
          <w:snapToGrid w:val="0"/>
          <w:sz w:val="24"/>
          <w:szCs w:val="24"/>
        </w:rPr>
        <w:t>punktā noteiktajiem a</w:t>
      </w:r>
      <w:r w:rsidR="006B4BDA">
        <w:rPr>
          <w:rFonts w:ascii="Times New Roman" w:eastAsia="Times New Roman" w:hAnsi="Times New Roman" w:cs="Times New Roman"/>
          <w:snapToGrid w:val="0"/>
          <w:sz w:val="24"/>
          <w:szCs w:val="24"/>
        </w:rPr>
        <w:t>dministr</w:t>
      </w:r>
      <w:r w:rsidR="00D53393">
        <w:rPr>
          <w:rFonts w:ascii="Times New Roman" w:eastAsia="Times New Roman" w:hAnsi="Times New Roman" w:cs="Times New Roman"/>
          <w:snapToGrid w:val="0"/>
          <w:sz w:val="24"/>
          <w:szCs w:val="24"/>
        </w:rPr>
        <w:t>atīvajiem</w:t>
      </w:r>
      <w:r w:rsidR="00F975E8">
        <w:rPr>
          <w:rFonts w:ascii="Times New Roman" w:eastAsia="Times New Roman" w:hAnsi="Times New Roman" w:cs="Times New Roman"/>
          <w:snapToGrid w:val="0"/>
          <w:sz w:val="24"/>
          <w:szCs w:val="24"/>
        </w:rPr>
        <w:t>, vienot</w:t>
      </w:r>
      <w:r w:rsidR="00F36A3E">
        <w:rPr>
          <w:rFonts w:ascii="Times New Roman" w:eastAsia="Times New Roman" w:hAnsi="Times New Roman" w:cs="Times New Roman"/>
          <w:snapToGrid w:val="0"/>
          <w:sz w:val="24"/>
          <w:szCs w:val="24"/>
        </w:rPr>
        <w:t>aj</w:t>
      </w:r>
      <w:r w:rsidR="00F975E8">
        <w:rPr>
          <w:rFonts w:ascii="Times New Roman" w:eastAsia="Times New Roman" w:hAnsi="Times New Roman" w:cs="Times New Roman"/>
          <w:snapToGrid w:val="0"/>
          <w:sz w:val="24"/>
          <w:szCs w:val="24"/>
        </w:rPr>
        <w:t>iem</w:t>
      </w:r>
      <w:r w:rsidRPr="00584F15">
        <w:rPr>
          <w:rFonts w:ascii="Times New Roman" w:eastAsia="Times New Roman" w:hAnsi="Times New Roman" w:cs="Times New Roman"/>
          <w:snapToGrid w:val="0"/>
          <w:sz w:val="24"/>
          <w:szCs w:val="24"/>
        </w:rPr>
        <w:t xml:space="preserve"> un kvalitātes vērtēšanas kritērijiem.</w:t>
      </w:r>
      <w:r w:rsidRPr="58A714E6">
        <w:rPr>
          <w:rFonts w:ascii="Times New Roman" w:eastAsia="Times New Roman" w:hAnsi="Times New Roman" w:cs="Times New Roman"/>
          <w:b/>
          <w:bCs/>
          <w:snapToGrid w:val="0"/>
          <w:sz w:val="24"/>
          <w:szCs w:val="24"/>
        </w:rPr>
        <w:t xml:space="preserve"> </w:t>
      </w:r>
    </w:p>
    <w:p w14:paraId="54173168" w14:textId="1A0482B0" w:rsidR="00584F15" w:rsidRPr="00584F15" w:rsidRDefault="00584F15" w:rsidP="77E8AA11">
      <w:pPr>
        <w:numPr>
          <w:ilvl w:val="0"/>
          <w:numId w:val="5"/>
        </w:numPr>
        <w:spacing w:before="0"/>
        <w:ind w:left="714" w:hanging="357"/>
        <w:rPr>
          <w:rFonts w:ascii="Times New Roman" w:eastAsia="Times New Roman" w:hAnsi="Times New Roman" w:cs="Times New Roman"/>
          <w:snapToGrid w:val="0"/>
          <w:sz w:val="24"/>
          <w:szCs w:val="24"/>
        </w:rPr>
      </w:pPr>
      <w:bookmarkStart w:id="1" w:name="_Hlk116895974"/>
      <w:r w:rsidRPr="00EB081B">
        <w:rPr>
          <w:rFonts w:ascii="Times New Roman" w:eastAsia="Times New Roman" w:hAnsi="Times New Roman" w:cs="Times New Roman"/>
          <w:b/>
          <w:bCs/>
          <w:snapToGrid w:val="0"/>
          <w:sz w:val="24"/>
          <w:szCs w:val="24"/>
        </w:rPr>
        <w:t>Katrā kritērijā ir jāsniedz vērtējuma pamatojums</w:t>
      </w:r>
      <w:r w:rsidRPr="00584F15">
        <w:rPr>
          <w:rFonts w:ascii="Times New Roman" w:eastAsia="Times New Roman" w:hAnsi="Times New Roman" w:cs="Times New Roman"/>
          <w:snapToGrid w:val="0"/>
          <w:sz w:val="24"/>
          <w:szCs w:val="24"/>
        </w:rPr>
        <w:t xml:space="preserve">. Pamatojumiem jābūt rakstītiem lietišķā </w:t>
      </w:r>
      <w:r w:rsidR="00EB081B">
        <w:rPr>
          <w:rFonts w:ascii="Times New Roman" w:eastAsia="Times New Roman" w:hAnsi="Times New Roman" w:cs="Times New Roman"/>
          <w:snapToGrid w:val="0"/>
          <w:sz w:val="24"/>
          <w:szCs w:val="24"/>
        </w:rPr>
        <w:t>valodā</w:t>
      </w:r>
      <w:r w:rsidRPr="00584F15">
        <w:rPr>
          <w:rFonts w:ascii="Times New Roman" w:eastAsia="Times New Roman" w:hAnsi="Times New Roman" w:cs="Times New Roman"/>
          <w:snapToGrid w:val="0"/>
          <w:sz w:val="24"/>
          <w:szCs w:val="24"/>
        </w:rPr>
        <w:t xml:space="preserve">, pietiekami detalizētiem, konkrētiem, objektīviem un argumentētiem, balstītiem uz faktiem un </w:t>
      </w:r>
      <w:r w:rsidR="0011115F">
        <w:rPr>
          <w:rFonts w:ascii="Times New Roman" w:eastAsia="Times New Roman" w:hAnsi="Times New Roman" w:cs="Times New Roman"/>
          <w:snapToGrid w:val="0"/>
          <w:sz w:val="24"/>
          <w:szCs w:val="24"/>
        </w:rPr>
        <w:t>projekta pieteikum</w:t>
      </w:r>
      <w:r w:rsidRPr="00584F15">
        <w:rPr>
          <w:rFonts w:ascii="Times New Roman" w:eastAsia="Times New Roman" w:hAnsi="Times New Roman" w:cs="Times New Roman"/>
          <w:snapToGrid w:val="0"/>
          <w:sz w:val="24"/>
          <w:szCs w:val="24"/>
        </w:rPr>
        <w:t xml:space="preserve">ā pieejamo informāciju; jāizvairās no vispārējām un deklaratīvām frāzēm, </w:t>
      </w:r>
      <w:r w:rsidR="002312A4">
        <w:rPr>
          <w:rFonts w:ascii="Times New Roman" w:eastAsia="Times New Roman" w:hAnsi="Times New Roman" w:cs="Times New Roman"/>
          <w:snapToGrid w:val="0"/>
          <w:sz w:val="24"/>
          <w:szCs w:val="24"/>
        </w:rPr>
        <w:t xml:space="preserve">pamatojums </w:t>
      </w:r>
      <w:r w:rsidRPr="00584F15">
        <w:rPr>
          <w:rFonts w:ascii="Times New Roman" w:eastAsia="Times New Roman" w:hAnsi="Times New Roman" w:cs="Times New Roman"/>
          <w:snapToGrid w:val="0"/>
          <w:sz w:val="24"/>
          <w:szCs w:val="24"/>
        </w:rPr>
        <w:t xml:space="preserve">nedrīkst būt interpretējams. Ja </w:t>
      </w:r>
      <w:r w:rsidR="0011115F">
        <w:rPr>
          <w:rFonts w:ascii="Times New Roman" w:eastAsia="Times New Roman" w:hAnsi="Times New Roman" w:cs="Times New Roman"/>
          <w:snapToGrid w:val="0"/>
          <w:sz w:val="24"/>
          <w:szCs w:val="24"/>
        </w:rPr>
        <w:t>projekta pieteikum</w:t>
      </w:r>
      <w:r w:rsidRPr="00584F15">
        <w:rPr>
          <w:rFonts w:ascii="Times New Roman" w:eastAsia="Times New Roman" w:hAnsi="Times New Roman" w:cs="Times New Roman"/>
          <w:snapToGrid w:val="0"/>
          <w:sz w:val="24"/>
          <w:szCs w:val="24"/>
        </w:rPr>
        <w:t xml:space="preserve">ā ir konstatētas kļūdas vai nepilnības, taču piešķirto punktu skaits ir pietiekams, lai projektu apstiprinātu, saskaņā ar </w:t>
      </w:r>
      <w:r w:rsidR="001B51A5">
        <w:rPr>
          <w:rFonts w:ascii="Times New Roman" w:eastAsia="Times New Roman" w:hAnsi="Times New Roman" w:cs="Times New Roman"/>
          <w:snapToGrid w:val="0"/>
          <w:sz w:val="24"/>
          <w:szCs w:val="24"/>
        </w:rPr>
        <w:t>nolikum</w:t>
      </w:r>
      <w:r w:rsidRPr="00584F15">
        <w:rPr>
          <w:rFonts w:ascii="Times New Roman" w:eastAsia="Times New Roman" w:hAnsi="Times New Roman" w:cs="Times New Roman"/>
          <w:snapToGrid w:val="0"/>
          <w:sz w:val="24"/>
          <w:szCs w:val="24"/>
        </w:rPr>
        <w:t xml:space="preserve">a </w:t>
      </w:r>
      <w:r w:rsidR="00787B65">
        <w:rPr>
          <w:rFonts w:ascii="Times New Roman" w:eastAsia="Times New Roman" w:hAnsi="Times New Roman" w:cs="Times New Roman"/>
          <w:snapToGrid w:val="0"/>
          <w:sz w:val="24"/>
          <w:szCs w:val="24"/>
        </w:rPr>
        <w:t>4.1</w:t>
      </w:r>
      <w:r w:rsidR="005A5859">
        <w:rPr>
          <w:rFonts w:ascii="Times New Roman" w:eastAsia="Times New Roman" w:hAnsi="Times New Roman" w:cs="Times New Roman"/>
          <w:snapToGrid w:val="0"/>
          <w:sz w:val="24"/>
          <w:szCs w:val="24"/>
        </w:rPr>
        <w:t>6</w:t>
      </w:r>
      <w:r w:rsidRPr="00584F15">
        <w:rPr>
          <w:rFonts w:ascii="Times New Roman" w:eastAsia="Times New Roman" w:hAnsi="Times New Roman" w:cs="Times New Roman"/>
          <w:snapToGrid w:val="0"/>
          <w:sz w:val="24"/>
          <w:szCs w:val="24"/>
        </w:rPr>
        <w:t>.</w:t>
      </w:r>
      <w:r w:rsidR="005A5859">
        <w:rPr>
          <w:rFonts w:ascii="Times New Roman" w:eastAsia="Times New Roman" w:hAnsi="Times New Roman" w:cs="Times New Roman"/>
          <w:snapToGrid w:val="0"/>
          <w:sz w:val="24"/>
          <w:szCs w:val="24"/>
        </w:rPr>
        <w:t> </w:t>
      </w:r>
      <w:r w:rsidRPr="00584F15">
        <w:rPr>
          <w:rFonts w:ascii="Times New Roman" w:eastAsia="Times New Roman" w:hAnsi="Times New Roman" w:cs="Times New Roman"/>
          <w:snapToGrid w:val="0"/>
          <w:sz w:val="24"/>
          <w:szCs w:val="24"/>
        </w:rPr>
        <w:t xml:space="preserve">punktu </w:t>
      </w:r>
      <w:r w:rsidR="00E73BD5">
        <w:rPr>
          <w:rFonts w:ascii="Times New Roman" w:eastAsia="Times New Roman" w:hAnsi="Times New Roman" w:cs="Times New Roman"/>
          <w:snapToGrid w:val="0"/>
          <w:sz w:val="24"/>
          <w:szCs w:val="24"/>
        </w:rPr>
        <w:t>pieteikuma iesniedzēj</w:t>
      </w:r>
      <w:r w:rsidRPr="00584F15">
        <w:rPr>
          <w:rFonts w:ascii="Times New Roman" w:eastAsia="Times New Roman" w:hAnsi="Times New Roman" w:cs="Times New Roman"/>
          <w:snapToGrid w:val="0"/>
          <w:sz w:val="24"/>
          <w:szCs w:val="24"/>
        </w:rPr>
        <w:t xml:space="preserve">u var aicināt precizēt </w:t>
      </w:r>
      <w:r w:rsidR="0011115F">
        <w:rPr>
          <w:rFonts w:ascii="Times New Roman" w:eastAsia="Times New Roman" w:hAnsi="Times New Roman" w:cs="Times New Roman"/>
          <w:snapToGrid w:val="0"/>
          <w:sz w:val="24"/>
          <w:szCs w:val="24"/>
        </w:rPr>
        <w:t>projekta pieteikum</w:t>
      </w:r>
      <w:r w:rsidRPr="00584F15">
        <w:rPr>
          <w:rFonts w:ascii="Times New Roman" w:eastAsia="Times New Roman" w:hAnsi="Times New Roman" w:cs="Times New Roman"/>
          <w:snapToGrid w:val="0"/>
          <w:sz w:val="24"/>
          <w:szCs w:val="24"/>
        </w:rPr>
        <w:t>u, noformulējot to kā lēmumā iekļaujamu nosacījumu.</w:t>
      </w:r>
    </w:p>
    <w:bookmarkEnd w:id="1"/>
    <w:p w14:paraId="18CF4D55" w14:textId="5FDC8ABC" w:rsidR="00584F15" w:rsidRPr="00D72642" w:rsidRDefault="00584F15" w:rsidP="009F1561">
      <w:pPr>
        <w:pStyle w:val="ListParagraph"/>
        <w:numPr>
          <w:ilvl w:val="0"/>
          <w:numId w:val="5"/>
        </w:numPr>
        <w:spacing w:before="0"/>
        <w:rPr>
          <w:rFonts w:ascii="Times New Roman" w:eastAsia="Times New Roman" w:hAnsi="Times New Roman" w:cs="Times New Roman"/>
          <w:bCs/>
          <w:snapToGrid w:val="0"/>
          <w:sz w:val="24"/>
          <w:szCs w:val="24"/>
        </w:rPr>
      </w:pPr>
      <w:r w:rsidRPr="0084568D">
        <w:rPr>
          <w:rFonts w:ascii="Times New Roman" w:eastAsia="Times New Roman" w:hAnsi="Times New Roman" w:cs="Times New Roman"/>
          <w:bCs/>
          <w:snapToGrid w:val="0"/>
          <w:sz w:val="24"/>
          <w:szCs w:val="24"/>
        </w:rPr>
        <w:t xml:space="preserve">Vērtējot </w:t>
      </w:r>
      <w:r w:rsidR="0011115F" w:rsidRPr="0084568D">
        <w:rPr>
          <w:rFonts w:ascii="Times New Roman" w:eastAsia="Times New Roman" w:hAnsi="Times New Roman" w:cs="Times New Roman"/>
          <w:bCs/>
          <w:snapToGrid w:val="0"/>
          <w:sz w:val="24"/>
          <w:szCs w:val="24"/>
        </w:rPr>
        <w:t>projektu pieteikum</w:t>
      </w:r>
      <w:r w:rsidRPr="0084568D">
        <w:rPr>
          <w:rFonts w:ascii="Times New Roman" w:eastAsia="Times New Roman" w:hAnsi="Times New Roman" w:cs="Times New Roman"/>
          <w:bCs/>
          <w:snapToGrid w:val="0"/>
          <w:sz w:val="24"/>
          <w:szCs w:val="24"/>
        </w:rPr>
        <w:t xml:space="preserve">u atbilstību kvalitātes vērtēšanas kritērijiem, jāņem vērā ne tikai atsevišķā </w:t>
      </w:r>
      <w:r w:rsidR="0079635E" w:rsidRPr="0084568D">
        <w:rPr>
          <w:rFonts w:ascii="Times New Roman" w:eastAsia="Times New Roman" w:hAnsi="Times New Roman" w:cs="Times New Roman"/>
          <w:bCs/>
          <w:snapToGrid w:val="0"/>
          <w:sz w:val="24"/>
          <w:szCs w:val="24"/>
        </w:rPr>
        <w:t>pieteikuma</w:t>
      </w:r>
      <w:r w:rsidRPr="0084568D">
        <w:rPr>
          <w:rFonts w:ascii="Times New Roman" w:eastAsia="Times New Roman" w:hAnsi="Times New Roman" w:cs="Times New Roman"/>
          <w:bCs/>
          <w:snapToGrid w:val="0"/>
          <w:sz w:val="24"/>
          <w:szCs w:val="24"/>
        </w:rPr>
        <w:t xml:space="preserve"> sadaļā sniegtā informācija, bet </w:t>
      </w:r>
      <w:r w:rsidR="0011115F" w:rsidRPr="0084568D">
        <w:rPr>
          <w:rFonts w:ascii="Times New Roman" w:eastAsia="Times New Roman" w:hAnsi="Times New Roman" w:cs="Times New Roman"/>
          <w:bCs/>
          <w:snapToGrid w:val="0"/>
          <w:sz w:val="24"/>
          <w:szCs w:val="24"/>
        </w:rPr>
        <w:t>projekta pieteikum</w:t>
      </w:r>
      <w:r w:rsidRPr="0084568D">
        <w:rPr>
          <w:rFonts w:ascii="Times New Roman" w:eastAsia="Times New Roman" w:hAnsi="Times New Roman" w:cs="Times New Roman"/>
          <w:bCs/>
          <w:snapToGrid w:val="0"/>
          <w:sz w:val="24"/>
          <w:szCs w:val="24"/>
        </w:rPr>
        <w:t>ā kopumā (veidlapas visās sadaļās un pielikumos, ja tādi ir) pieejamā informācija.</w:t>
      </w:r>
      <w:r w:rsidR="0084568D" w:rsidRPr="0084568D">
        <w:rPr>
          <w:rFonts w:ascii="Times New Roman" w:eastAsia="Times New Roman" w:hAnsi="Times New Roman" w:cs="Times New Roman"/>
          <w:bCs/>
          <w:snapToGrid w:val="0"/>
          <w:sz w:val="24"/>
          <w:szCs w:val="24"/>
        </w:rPr>
        <w:t xml:space="preserve"> Vērtējot projektu </w:t>
      </w:r>
      <w:r w:rsidR="00D72642">
        <w:rPr>
          <w:rFonts w:ascii="Times New Roman" w:eastAsia="Times New Roman" w:hAnsi="Times New Roman" w:cs="Times New Roman"/>
          <w:bCs/>
          <w:snapToGrid w:val="0"/>
          <w:sz w:val="24"/>
          <w:szCs w:val="24"/>
        </w:rPr>
        <w:t>pieteik</w:t>
      </w:r>
      <w:r w:rsidR="0084568D" w:rsidRPr="0084568D">
        <w:rPr>
          <w:rFonts w:ascii="Times New Roman" w:eastAsia="Times New Roman" w:hAnsi="Times New Roman" w:cs="Times New Roman"/>
          <w:bCs/>
          <w:snapToGrid w:val="0"/>
          <w:sz w:val="24"/>
          <w:szCs w:val="24"/>
        </w:rPr>
        <w:t xml:space="preserve">umu, jāpievērš uzmanība projekta </w:t>
      </w:r>
      <w:r w:rsidR="00E97FA4">
        <w:rPr>
          <w:rFonts w:ascii="Times New Roman" w:eastAsia="Times New Roman" w:hAnsi="Times New Roman" w:cs="Times New Roman"/>
          <w:bCs/>
          <w:snapToGrid w:val="0"/>
          <w:sz w:val="24"/>
          <w:szCs w:val="24"/>
        </w:rPr>
        <w:t xml:space="preserve">pieteikumā </w:t>
      </w:r>
      <w:r w:rsidR="0084568D" w:rsidRPr="0084568D">
        <w:rPr>
          <w:rFonts w:ascii="Times New Roman" w:eastAsia="Times New Roman" w:hAnsi="Times New Roman" w:cs="Times New Roman"/>
          <w:bCs/>
          <w:snapToGrid w:val="0"/>
          <w:sz w:val="24"/>
          <w:szCs w:val="24"/>
        </w:rPr>
        <w:t xml:space="preserve">sniegtās informācijas saskaņotībai starp visām projekta </w:t>
      </w:r>
      <w:r w:rsidR="00D72642">
        <w:rPr>
          <w:rFonts w:ascii="Times New Roman" w:eastAsia="Times New Roman" w:hAnsi="Times New Roman" w:cs="Times New Roman"/>
          <w:bCs/>
          <w:snapToGrid w:val="0"/>
          <w:sz w:val="24"/>
          <w:szCs w:val="24"/>
        </w:rPr>
        <w:t>pieteik</w:t>
      </w:r>
      <w:r w:rsidR="0084568D" w:rsidRPr="0084568D">
        <w:rPr>
          <w:rFonts w:ascii="Times New Roman" w:eastAsia="Times New Roman" w:hAnsi="Times New Roman" w:cs="Times New Roman"/>
          <w:bCs/>
          <w:snapToGrid w:val="0"/>
          <w:sz w:val="24"/>
          <w:szCs w:val="24"/>
        </w:rPr>
        <w:t xml:space="preserve">uma sadaļām, kurās tā minēta. Ja informācija starp sadaļām nesaskan, ir jāizvirza nosacījums par papildu skaidrojuma sniegšanu pie tā kritērija, uz kuru šī nesakritība ir attiecināma.  </w:t>
      </w:r>
    </w:p>
    <w:p w14:paraId="63D67498" w14:textId="1C85B147" w:rsidR="00584F15" w:rsidRPr="00584F15" w:rsidRDefault="00584F15" w:rsidP="009F1561">
      <w:pPr>
        <w:numPr>
          <w:ilvl w:val="0"/>
          <w:numId w:val="5"/>
        </w:numPr>
        <w:spacing w:before="0"/>
        <w:ind w:left="714" w:hanging="357"/>
        <w:rPr>
          <w:rFonts w:ascii="Times New Roman" w:eastAsia="Times New Roman" w:hAnsi="Times New Roman" w:cs="Times New Roman"/>
          <w:bCs/>
          <w:snapToGrid w:val="0"/>
          <w:sz w:val="24"/>
          <w:szCs w:val="24"/>
        </w:rPr>
      </w:pPr>
      <w:r w:rsidRPr="00584F15">
        <w:rPr>
          <w:rFonts w:ascii="Times New Roman" w:eastAsia="Times New Roman" w:hAnsi="Times New Roman" w:cs="Times New Roman"/>
          <w:bCs/>
          <w:snapToGrid w:val="0"/>
          <w:sz w:val="24"/>
          <w:szCs w:val="24"/>
        </w:rPr>
        <w:t xml:space="preserve">Vērtēšanā var ņemt vērā ne tikai </w:t>
      </w:r>
      <w:r w:rsidR="000823EE">
        <w:rPr>
          <w:rFonts w:ascii="Times New Roman" w:eastAsia="Times New Roman" w:hAnsi="Times New Roman" w:cs="Times New Roman"/>
          <w:snapToGrid w:val="0"/>
          <w:sz w:val="24"/>
          <w:szCs w:val="24"/>
        </w:rPr>
        <w:t>pieteikumā</w:t>
      </w:r>
      <w:r w:rsidR="000823EE" w:rsidRPr="00584F15">
        <w:rPr>
          <w:rFonts w:ascii="Times New Roman" w:eastAsia="Times New Roman" w:hAnsi="Times New Roman" w:cs="Times New Roman"/>
          <w:bCs/>
          <w:snapToGrid w:val="0"/>
          <w:sz w:val="24"/>
          <w:szCs w:val="24"/>
        </w:rPr>
        <w:t xml:space="preserve"> </w:t>
      </w:r>
      <w:r w:rsidRPr="00584F15">
        <w:rPr>
          <w:rFonts w:ascii="Times New Roman" w:eastAsia="Times New Roman" w:hAnsi="Times New Roman" w:cs="Times New Roman"/>
          <w:bCs/>
          <w:snapToGrid w:val="0"/>
          <w:sz w:val="24"/>
          <w:szCs w:val="24"/>
        </w:rPr>
        <w:t xml:space="preserve">pieejamo informāciju, bet arī publiskās datu bāzēs, internetā un citos informācijas avotos pieejamu informāciju, taču tai jābūt ticamai un pamatotai; vērtējumu nevar balstīt uz pieņēmumiem vai citu informāciju, ko nav iespējams pārbaudīt vai pierādīt. Ja vērtētāja rīcībā ir kāda informācija, kas var ietekmēt projekta </w:t>
      </w:r>
      <w:r w:rsidR="00F14376">
        <w:rPr>
          <w:rFonts w:ascii="Times New Roman" w:eastAsia="Times New Roman" w:hAnsi="Times New Roman" w:cs="Times New Roman"/>
          <w:bCs/>
          <w:snapToGrid w:val="0"/>
          <w:sz w:val="24"/>
          <w:szCs w:val="24"/>
        </w:rPr>
        <w:t xml:space="preserve">pieteikuma </w:t>
      </w:r>
      <w:r w:rsidRPr="00584F15">
        <w:rPr>
          <w:rFonts w:ascii="Times New Roman" w:eastAsia="Times New Roman" w:hAnsi="Times New Roman" w:cs="Times New Roman"/>
          <w:bCs/>
          <w:snapToGrid w:val="0"/>
          <w:sz w:val="24"/>
          <w:szCs w:val="24"/>
        </w:rPr>
        <w:t>vērtējumu (piemēram, projekts dublē citas līdzīgas aktivitātes, kas var radīt dubultā finansējuma risku), jānorāda konkrēti fakti un informācijas avoti, kas pamato un pierāda vērtētāja sniegto informāciju.</w:t>
      </w:r>
    </w:p>
    <w:p w14:paraId="3543C655" w14:textId="5FE0BE9C" w:rsidR="00584F15" w:rsidRPr="00584F15" w:rsidRDefault="00584F15" w:rsidP="009F1561">
      <w:pPr>
        <w:numPr>
          <w:ilvl w:val="0"/>
          <w:numId w:val="5"/>
        </w:numPr>
        <w:spacing w:before="0"/>
        <w:ind w:left="714" w:hanging="357"/>
        <w:rPr>
          <w:rFonts w:ascii="Times New Roman" w:eastAsia="Times New Roman" w:hAnsi="Times New Roman" w:cs="Times New Roman"/>
          <w:bCs/>
          <w:snapToGrid w:val="0"/>
          <w:sz w:val="24"/>
          <w:szCs w:val="24"/>
        </w:rPr>
      </w:pPr>
      <w:r w:rsidRPr="00584F15">
        <w:rPr>
          <w:rFonts w:ascii="Times New Roman" w:eastAsia="Times New Roman" w:hAnsi="Times New Roman" w:cs="Times New Roman"/>
          <w:bCs/>
          <w:snapToGrid w:val="0"/>
          <w:sz w:val="24"/>
          <w:szCs w:val="24"/>
        </w:rPr>
        <w:t>Ja vērtējums tiek samazināts, skaidri jānorāda, par kādām kļūdām/nepilnībām/trūkumiem tas ir samazināts, sevišķi gadījumos, kad projekt</w:t>
      </w:r>
      <w:r w:rsidR="00F14376">
        <w:rPr>
          <w:rFonts w:ascii="Times New Roman" w:eastAsia="Times New Roman" w:hAnsi="Times New Roman" w:cs="Times New Roman"/>
          <w:bCs/>
          <w:snapToGrid w:val="0"/>
          <w:sz w:val="24"/>
          <w:szCs w:val="24"/>
        </w:rPr>
        <w:t>a pieteikums</w:t>
      </w:r>
      <w:r w:rsidRPr="00584F15">
        <w:rPr>
          <w:rFonts w:ascii="Times New Roman" w:eastAsia="Times New Roman" w:hAnsi="Times New Roman" w:cs="Times New Roman"/>
          <w:bCs/>
          <w:snapToGrid w:val="0"/>
          <w:sz w:val="24"/>
          <w:szCs w:val="24"/>
        </w:rPr>
        <w:t xml:space="preserve"> tiek novērtēts zemāk nekā minimāli nepieciešamais punktu skaits, kas var būt par iemeslu </w:t>
      </w:r>
      <w:r w:rsidR="0011115F">
        <w:rPr>
          <w:rFonts w:ascii="Times New Roman" w:eastAsia="Times New Roman" w:hAnsi="Times New Roman" w:cs="Times New Roman"/>
          <w:bCs/>
          <w:snapToGrid w:val="0"/>
          <w:sz w:val="24"/>
          <w:szCs w:val="24"/>
        </w:rPr>
        <w:t>projekta pieteikum</w:t>
      </w:r>
      <w:r w:rsidRPr="00584F15">
        <w:rPr>
          <w:rFonts w:ascii="Times New Roman" w:eastAsia="Times New Roman" w:hAnsi="Times New Roman" w:cs="Times New Roman"/>
          <w:bCs/>
          <w:snapToGrid w:val="0"/>
          <w:sz w:val="24"/>
          <w:szCs w:val="24"/>
        </w:rPr>
        <w:t xml:space="preserve">a noraidīšanai. Ja vērtētājs norāda, ka </w:t>
      </w:r>
      <w:r w:rsidR="005833E4">
        <w:rPr>
          <w:rFonts w:ascii="Times New Roman" w:eastAsia="Times New Roman" w:hAnsi="Times New Roman" w:cs="Times New Roman"/>
          <w:snapToGrid w:val="0"/>
          <w:sz w:val="24"/>
          <w:szCs w:val="24"/>
        </w:rPr>
        <w:t>pieteikumā</w:t>
      </w:r>
      <w:r w:rsidRPr="00584F15">
        <w:rPr>
          <w:rFonts w:ascii="Times New Roman" w:eastAsia="Times New Roman" w:hAnsi="Times New Roman" w:cs="Times New Roman"/>
          <w:bCs/>
          <w:snapToGrid w:val="0"/>
          <w:sz w:val="24"/>
          <w:szCs w:val="24"/>
        </w:rPr>
        <w:t xml:space="preserve"> sniegtā informācija ir pārāk vispārīga, nepilnīga, nepietiekami detalizēta (piemēram, nav norādīti visi sagaidāmie rezultāti un to rādītāji vai tml.), jāmin konkrēti piemēri, kāda tieši informācija bija jāsniedz, vai arī jāformulē šīs nepilnības kā lēmumā iekļaujams nosacījums. </w:t>
      </w:r>
    </w:p>
    <w:p w14:paraId="041C7FED" w14:textId="2E78D206" w:rsidR="00584F15" w:rsidRPr="00584F15" w:rsidRDefault="00584F15" w:rsidP="0D39B8B6">
      <w:pPr>
        <w:numPr>
          <w:ilvl w:val="0"/>
          <w:numId w:val="5"/>
        </w:numPr>
        <w:spacing w:before="0"/>
        <w:ind w:left="714" w:hanging="357"/>
        <w:rPr>
          <w:rFonts w:ascii="Times New Roman" w:eastAsia="Times New Roman" w:hAnsi="Times New Roman" w:cs="Times New Roman"/>
          <w:snapToGrid w:val="0"/>
          <w:sz w:val="24"/>
          <w:szCs w:val="24"/>
        </w:rPr>
      </w:pPr>
      <w:r w:rsidRPr="0D39B8B6">
        <w:rPr>
          <w:rFonts w:ascii="Times New Roman" w:eastAsia="Times New Roman" w:hAnsi="Times New Roman" w:cs="Times New Roman"/>
          <w:snapToGrid w:val="0"/>
          <w:sz w:val="24"/>
          <w:szCs w:val="24"/>
        </w:rPr>
        <w:t xml:space="preserve">Ja metodiskajos norādījumos sniegtie skaidrojumi par punktu piešķiršanas metodiku precīzi neatbilst konkrētajam </w:t>
      </w:r>
      <w:r w:rsidR="0011115F" w:rsidRPr="0D39B8B6">
        <w:rPr>
          <w:rFonts w:ascii="Times New Roman" w:eastAsia="Times New Roman" w:hAnsi="Times New Roman" w:cs="Times New Roman"/>
          <w:snapToGrid w:val="0"/>
          <w:sz w:val="24"/>
          <w:szCs w:val="24"/>
        </w:rPr>
        <w:t>projekta pieteikum</w:t>
      </w:r>
      <w:r w:rsidRPr="0D39B8B6">
        <w:rPr>
          <w:rFonts w:ascii="Times New Roman" w:eastAsia="Times New Roman" w:hAnsi="Times New Roman" w:cs="Times New Roman"/>
          <w:snapToGrid w:val="0"/>
          <w:sz w:val="24"/>
          <w:szCs w:val="24"/>
        </w:rPr>
        <w:t>am, vērtētājam jāpiemēro tuvākais norādītais vērtējums, to attiecīgi interpretējot atkarībā no attiecīgā projekta specifikas</w:t>
      </w:r>
      <w:r w:rsidR="00043D36" w:rsidRPr="0D39B8B6">
        <w:rPr>
          <w:rFonts w:ascii="Times New Roman" w:eastAsia="Times New Roman" w:hAnsi="Times New Roman" w:cs="Times New Roman"/>
          <w:snapToGrid w:val="0"/>
          <w:sz w:val="24"/>
          <w:szCs w:val="24"/>
        </w:rPr>
        <w:t>,</w:t>
      </w:r>
      <w:r w:rsidR="00B81371" w:rsidRPr="0D39B8B6">
        <w:rPr>
          <w:rFonts w:ascii="Times New Roman" w:eastAsia="Times New Roman" w:hAnsi="Times New Roman" w:cs="Times New Roman"/>
          <w:snapToGrid w:val="0"/>
          <w:sz w:val="24"/>
          <w:szCs w:val="24"/>
        </w:rPr>
        <w:t xml:space="preserve"> un jāsniedz argumentēts pamatojums </w:t>
      </w:r>
      <w:r w:rsidR="00CF70AC" w:rsidRPr="0D39B8B6">
        <w:rPr>
          <w:rFonts w:ascii="Times New Roman" w:eastAsia="Times New Roman" w:hAnsi="Times New Roman" w:cs="Times New Roman"/>
          <w:snapToGrid w:val="0"/>
          <w:sz w:val="24"/>
          <w:szCs w:val="24"/>
        </w:rPr>
        <w:t>piešķirtajam vērtējumam</w:t>
      </w:r>
      <w:r w:rsidR="456609FF" w:rsidRPr="0D39B8B6">
        <w:rPr>
          <w:rFonts w:ascii="Times New Roman" w:eastAsia="Times New Roman" w:hAnsi="Times New Roman" w:cs="Times New Roman"/>
          <w:snapToGrid w:val="0"/>
          <w:sz w:val="24"/>
          <w:szCs w:val="24"/>
        </w:rPr>
        <w:t>.</w:t>
      </w:r>
    </w:p>
    <w:p w14:paraId="6F4EAE1D" w14:textId="203D5971" w:rsidR="00B94BB8" w:rsidRPr="0008331D" w:rsidRDefault="00584F15" w:rsidP="009F1561">
      <w:pPr>
        <w:numPr>
          <w:ilvl w:val="0"/>
          <w:numId w:val="5"/>
        </w:numPr>
        <w:spacing w:before="0"/>
        <w:ind w:left="714" w:hanging="357"/>
        <w:rPr>
          <w:rFonts w:ascii="Times New Roman" w:eastAsia="Times New Roman" w:hAnsi="Times New Roman" w:cs="Times New Roman"/>
          <w:b/>
          <w:bCs/>
          <w:sz w:val="28"/>
          <w:szCs w:val="28"/>
          <w:lang w:eastAsia="lv-LV"/>
        </w:rPr>
      </w:pPr>
      <w:r w:rsidRPr="00584F15">
        <w:rPr>
          <w:rFonts w:ascii="Times New Roman" w:eastAsia="Times New Roman" w:hAnsi="Times New Roman" w:cs="Times New Roman"/>
          <w:bCs/>
          <w:snapToGrid w:val="0"/>
          <w:sz w:val="24"/>
          <w:szCs w:val="24"/>
        </w:rPr>
        <w:t xml:space="preserve">Vērtētājs vērtēšanas laikā nedrīkst sazināties ar </w:t>
      </w:r>
      <w:r w:rsidR="0011115F">
        <w:rPr>
          <w:rFonts w:ascii="Times New Roman" w:eastAsia="Times New Roman" w:hAnsi="Times New Roman" w:cs="Times New Roman"/>
          <w:bCs/>
          <w:snapToGrid w:val="0"/>
          <w:sz w:val="24"/>
          <w:szCs w:val="24"/>
        </w:rPr>
        <w:t>projekta pieteikum</w:t>
      </w:r>
      <w:r w:rsidRPr="00584F15">
        <w:rPr>
          <w:rFonts w:ascii="Times New Roman" w:eastAsia="Times New Roman" w:hAnsi="Times New Roman" w:cs="Times New Roman"/>
          <w:bCs/>
          <w:snapToGrid w:val="0"/>
          <w:sz w:val="24"/>
          <w:szCs w:val="24"/>
        </w:rPr>
        <w:t>a iesniedzēju. Jautājumu vai neskaidrību gadījumā vērtētājam jāvēršas pie kontaktpersonas Sabiedrības integrācijas fondā</w:t>
      </w:r>
      <w:r w:rsidR="00E7325E">
        <w:rPr>
          <w:rFonts w:ascii="Times New Roman" w:eastAsia="Times New Roman" w:hAnsi="Times New Roman" w:cs="Times New Roman"/>
          <w:bCs/>
          <w:snapToGrid w:val="0"/>
          <w:sz w:val="24"/>
          <w:szCs w:val="24"/>
        </w:rPr>
        <w:t xml:space="preserve"> (turpmāk – Fonds)</w:t>
      </w:r>
      <w:r w:rsidRPr="00584F15">
        <w:rPr>
          <w:rFonts w:ascii="Times New Roman" w:eastAsia="Times New Roman" w:hAnsi="Times New Roman" w:cs="Times New Roman"/>
          <w:bCs/>
          <w:snapToGrid w:val="0"/>
          <w:sz w:val="24"/>
          <w:szCs w:val="24"/>
        </w:rPr>
        <w:t>.</w:t>
      </w:r>
    </w:p>
    <w:p w14:paraId="7F2AFABE" w14:textId="5F3EC7B0" w:rsidR="0008331D" w:rsidRPr="0008331D" w:rsidRDefault="0008331D" w:rsidP="009F1561">
      <w:pPr>
        <w:numPr>
          <w:ilvl w:val="0"/>
          <w:numId w:val="5"/>
        </w:numPr>
        <w:spacing w:before="0"/>
        <w:ind w:left="714" w:hanging="35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Projektu pieteikumu vērtēšanā izmantojami </w:t>
      </w:r>
      <w:r w:rsidRPr="0008331D">
        <w:rPr>
          <w:rFonts w:ascii="Times New Roman" w:eastAsia="Times New Roman" w:hAnsi="Times New Roman" w:cs="Times New Roman"/>
          <w:sz w:val="24"/>
          <w:szCs w:val="24"/>
          <w:lang w:eastAsia="lv-LV"/>
        </w:rPr>
        <w:t>Ministru kabineta 2023. gada 19. decembra noteikum</w:t>
      </w:r>
      <w:r w:rsidR="00535860">
        <w:rPr>
          <w:rFonts w:ascii="Times New Roman" w:eastAsia="Times New Roman" w:hAnsi="Times New Roman" w:cs="Times New Roman"/>
          <w:sz w:val="24"/>
          <w:szCs w:val="24"/>
          <w:lang w:eastAsia="lv-LV"/>
        </w:rPr>
        <w:t>i</w:t>
      </w:r>
      <w:r w:rsidRPr="0008331D">
        <w:rPr>
          <w:rFonts w:ascii="Times New Roman" w:eastAsia="Times New Roman" w:hAnsi="Times New Roman" w:cs="Times New Roman"/>
          <w:sz w:val="24"/>
          <w:szCs w:val="24"/>
          <w:lang w:eastAsia="lv-LV"/>
        </w:rPr>
        <w:t xml:space="preserve"> “Eiropas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006276AB">
        <w:rPr>
          <w:rFonts w:ascii="Times New Roman" w:eastAsia="Times New Roman" w:hAnsi="Times New Roman" w:cs="Times New Roman"/>
          <w:sz w:val="24"/>
          <w:szCs w:val="24"/>
          <w:lang w:eastAsia="lv-LV"/>
        </w:rPr>
        <w:t>”</w:t>
      </w:r>
      <w:r w:rsidRPr="0008331D">
        <w:rPr>
          <w:rFonts w:ascii="Times New Roman" w:eastAsia="Times New Roman" w:hAnsi="Times New Roman" w:cs="Times New Roman"/>
          <w:sz w:val="24"/>
          <w:szCs w:val="24"/>
          <w:lang w:eastAsia="lv-LV"/>
        </w:rPr>
        <w:t xml:space="preserve"> īstenošanas noteikumi” (turpmāk – MK noteikumi</w:t>
      </w:r>
      <w:r w:rsidR="00AD62B8">
        <w:rPr>
          <w:rFonts w:ascii="Times New Roman" w:eastAsia="Times New Roman" w:hAnsi="Times New Roman" w:cs="Times New Roman"/>
          <w:sz w:val="24"/>
          <w:szCs w:val="24"/>
          <w:lang w:eastAsia="lv-LV"/>
        </w:rPr>
        <w:t xml:space="preserve"> Nr. 820</w:t>
      </w:r>
      <w:r w:rsidRPr="0008331D">
        <w:rPr>
          <w:rFonts w:ascii="Times New Roman" w:eastAsia="Times New Roman" w:hAnsi="Times New Roman" w:cs="Times New Roman"/>
          <w:sz w:val="24"/>
          <w:szCs w:val="24"/>
          <w:lang w:eastAsia="lv-LV"/>
        </w:rPr>
        <w:t>)</w:t>
      </w:r>
      <w:r w:rsidR="006276AB">
        <w:rPr>
          <w:rFonts w:ascii="Times New Roman" w:eastAsia="Times New Roman" w:hAnsi="Times New Roman" w:cs="Times New Roman"/>
          <w:sz w:val="24"/>
          <w:szCs w:val="24"/>
          <w:lang w:eastAsia="lv-LV"/>
        </w:rPr>
        <w:t>.</w:t>
      </w:r>
    </w:p>
    <w:p w14:paraId="4DE2DB84" w14:textId="77777777" w:rsidR="00B94BB8" w:rsidRDefault="00B94BB8" w:rsidP="00B94BB8">
      <w:pPr>
        <w:spacing w:before="0" w:after="0"/>
        <w:rPr>
          <w:rFonts w:ascii="Times New Roman" w:eastAsia="Times New Roman" w:hAnsi="Times New Roman" w:cs="Times New Roman"/>
          <w:bCs/>
          <w:snapToGrid w:val="0"/>
          <w:sz w:val="24"/>
          <w:szCs w:val="24"/>
          <w:u w:val="single"/>
        </w:rPr>
      </w:pPr>
    </w:p>
    <w:p w14:paraId="27C1E2FB" w14:textId="130C2422" w:rsidR="00F17193" w:rsidRPr="003048A5" w:rsidRDefault="00584F15" w:rsidP="00B94BB8">
      <w:pPr>
        <w:spacing w:before="0" w:after="0"/>
        <w:rPr>
          <w:rFonts w:ascii="Times New Roman" w:eastAsia="Times New Roman" w:hAnsi="Times New Roman" w:cs="Times New Roman"/>
          <w:b/>
          <w:bCs/>
          <w:sz w:val="28"/>
          <w:szCs w:val="28"/>
          <w:lang w:eastAsia="lv-LV"/>
        </w:rPr>
      </w:pPr>
      <w:r w:rsidRPr="00584F15">
        <w:rPr>
          <w:rFonts w:ascii="Times New Roman" w:eastAsia="Times New Roman" w:hAnsi="Times New Roman" w:cs="Times New Roman"/>
          <w:b/>
          <w:bCs/>
          <w:snapToGrid w:val="0"/>
          <w:sz w:val="24"/>
          <w:szCs w:val="24"/>
          <w:u w:val="single"/>
        </w:rPr>
        <w:br w:type="page"/>
      </w:r>
    </w:p>
    <w:tbl>
      <w:tblPr>
        <w:tblStyle w:val="TableGrid"/>
        <w:tblW w:w="15170" w:type="dxa"/>
        <w:jc w:val="center"/>
        <w:tblLook w:val="04A0" w:firstRow="1" w:lastRow="0" w:firstColumn="1" w:lastColumn="0" w:noHBand="0" w:noVBand="1"/>
      </w:tblPr>
      <w:tblGrid>
        <w:gridCol w:w="864"/>
        <w:gridCol w:w="3389"/>
        <w:gridCol w:w="1985"/>
        <w:gridCol w:w="8932"/>
      </w:tblGrid>
      <w:tr w:rsidR="00063E9A" w14:paraId="3FA84511" w14:textId="77777777" w:rsidTr="010260F8">
        <w:trPr>
          <w:trHeight w:val="561"/>
          <w:jc w:val="center"/>
        </w:trPr>
        <w:tc>
          <w:tcPr>
            <w:tcW w:w="15170" w:type="dxa"/>
            <w:gridSpan w:val="4"/>
            <w:shd w:val="clear" w:color="auto" w:fill="BFBFBF" w:themeFill="background1" w:themeFillShade="BF"/>
            <w:vAlign w:val="center"/>
          </w:tcPr>
          <w:p w14:paraId="2118635A" w14:textId="4171490C" w:rsidR="00063E9A" w:rsidRPr="00E3611A" w:rsidRDefault="00063E9A" w:rsidP="007B7D33">
            <w:pPr>
              <w:pStyle w:val="ListParagraph"/>
              <w:numPr>
                <w:ilvl w:val="0"/>
                <w:numId w:val="28"/>
              </w:numPr>
              <w:spacing w:before="60" w:after="60"/>
              <w:ind w:left="316" w:right="-108" w:hanging="283"/>
              <w:jc w:val="left"/>
              <w:rPr>
                <w:rFonts w:ascii="Times New Roman" w:eastAsia="ヒラギノ角ゴ Pro W3" w:hAnsi="Times New Roman" w:cs="Times New Roman"/>
                <w:b/>
                <w:bCs/>
                <w:color w:val="000000" w:themeColor="text1"/>
                <w:sz w:val="24"/>
                <w:szCs w:val="24"/>
              </w:rPr>
            </w:pPr>
            <w:r w:rsidRPr="00063E9A">
              <w:rPr>
                <w:rFonts w:ascii="Times New Roman" w:eastAsia="ヒラギノ角ゴ Pro W3" w:hAnsi="Times New Roman" w:cs="Times New Roman"/>
                <w:b/>
                <w:bCs/>
                <w:color w:val="000000" w:themeColor="text1"/>
                <w:sz w:val="24"/>
                <w:szCs w:val="24"/>
              </w:rPr>
              <w:t>ADMINISTRATĪV</w:t>
            </w:r>
            <w:r w:rsidR="002A6685">
              <w:rPr>
                <w:rFonts w:ascii="Times New Roman" w:eastAsia="ヒラギノ角ゴ Pro W3" w:hAnsi="Times New Roman" w:cs="Times New Roman"/>
                <w:b/>
                <w:bCs/>
                <w:color w:val="000000" w:themeColor="text1"/>
                <w:sz w:val="24"/>
                <w:szCs w:val="24"/>
              </w:rPr>
              <w:t>ĀS</w:t>
            </w:r>
            <w:r w:rsidRPr="00063E9A">
              <w:rPr>
                <w:rFonts w:ascii="Times New Roman" w:eastAsia="ヒラギノ角ゴ Pro W3" w:hAnsi="Times New Roman" w:cs="Times New Roman"/>
                <w:b/>
                <w:bCs/>
                <w:color w:val="000000" w:themeColor="text1"/>
                <w:sz w:val="24"/>
                <w:szCs w:val="24"/>
              </w:rPr>
              <w:t xml:space="preserve"> VĒRTĒŠANAS KRITĒRIJI</w:t>
            </w:r>
          </w:p>
        </w:tc>
      </w:tr>
      <w:tr w:rsidR="004A4462" w14:paraId="30DE358F" w14:textId="77777777" w:rsidTr="010260F8">
        <w:trPr>
          <w:trHeight w:val="845"/>
          <w:jc w:val="center"/>
        </w:trPr>
        <w:tc>
          <w:tcPr>
            <w:tcW w:w="864" w:type="dxa"/>
            <w:shd w:val="clear" w:color="auto" w:fill="BFBFBF" w:themeFill="background1" w:themeFillShade="BF"/>
            <w:vAlign w:val="center"/>
          </w:tcPr>
          <w:p w14:paraId="5F9853D1" w14:textId="3E5D0D59" w:rsidR="000F445C" w:rsidRPr="008E17D8" w:rsidRDefault="00E3611A" w:rsidP="006E4359">
            <w:pPr>
              <w:spacing w:before="60" w:after="60"/>
              <w:ind w:left="0" w:right="-108" w:hanging="251"/>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Nr.</w:t>
            </w:r>
          </w:p>
        </w:tc>
        <w:tc>
          <w:tcPr>
            <w:tcW w:w="3389" w:type="dxa"/>
            <w:shd w:val="clear" w:color="auto" w:fill="BFBFBF" w:themeFill="background1" w:themeFillShade="BF"/>
            <w:vAlign w:val="center"/>
          </w:tcPr>
          <w:p w14:paraId="71D474C8" w14:textId="7E09A26D" w:rsidR="000F445C" w:rsidRPr="008E17D8" w:rsidRDefault="00E3611A" w:rsidP="007B7D33">
            <w:pPr>
              <w:spacing w:before="60" w:after="60"/>
              <w:ind w:left="0" w:right="-108"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Kritērijs</w:t>
            </w:r>
          </w:p>
        </w:tc>
        <w:tc>
          <w:tcPr>
            <w:tcW w:w="1985" w:type="dxa"/>
            <w:shd w:val="clear" w:color="auto" w:fill="BFBFBF" w:themeFill="background1" w:themeFillShade="BF"/>
            <w:vAlign w:val="center"/>
          </w:tcPr>
          <w:p w14:paraId="7E910028" w14:textId="37EDEC7A" w:rsidR="000F445C" w:rsidRPr="008E17D8" w:rsidRDefault="004A4462" w:rsidP="007B7D33">
            <w:pPr>
              <w:spacing w:before="60" w:after="60"/>
              <w:ind w:left="0" w:right="-108" w:firstLine="0"/>
              <w:jc w:val="center"/>
              <w:rPr>
                <w:rFonts w:ascii="Times New Roman" w:eastAsia="ヒラギノ角ゴ Pro W3" w:hAnsi="Times New Roman" w:cs="Times New Roman"/>
                <w:b/>
                <w:bCs/>
                <w:color w:val="000000" w:themeColor="text1"/>
                <w:sz w:val="24"/>
                <w:szCs w:val="24"/>
              </w:rPr>
            </w:pPr>
            <w:r w:rsidRPr="004A4462">
              <w:rPr>
                <w:rFonts w:ascii="Times New Roman" w:eastAsia="ヒラギノ角ゴ Pro W3" w:hAnsi="Times New Roman" w:cs="Times New Roman"/>
                <w:b/>
                <w:bCs/>
                <w:color w:val="000000" w:themeColor="text1"/>
                <w:sz w:val="24"/>
                <w:szCs w:val="24"/>
              </w:rPr>
              <w:t>Kritērija iespējamais vērtējums</w:t>
            </w:r>
          </w:p>
        </w:tc>
        <w:tc>
          <w:tcPr>
            <w:tcW w:w="8932" w:type="dxa"/>
            <w:shd w:val="clear" w:color="auto" w:fill="BFBFBF" w:themeFill="background1" w:themeFillShade="BF"/>
            <w:vAlign w:val="center"/>
          </w:tcPr>
          <w:p w14:paraId="1BC00721" w14:textId="158D03E8" w:rsidR="000F445C" w:rsidRPr="008E17D8" w:rsidRDefault="00E3611A" w:rsidP="007B7D33">
            <w:pPr>
              <w:spacing w:before="60" w:after="60"/>
              <w:ind w:left="0" w:right="-108" w:firstLine="0"/>
              <w:jc w:val="center"/>
              <w:rPr>
                <w:rFonts w:ascii="Times New Roman" w:eastAsia="ヒラギノ角ゴ Pro W3" w:hAnsi="Times New Roman" w:cs="Times New Roman"/>
                <w:b/>
                <w:bCs/>
                <w:color w:val="000000" w:themeColor="text1"/>
                <w:sz w:val="24"/>
                <w:szCs w:val="24"/>
              </w:rPr>
            </w:pPr>
            <w:r w:rsidRPr="00E3611A">
              <w:rPr>
                <w:rFonts w:ascii="Times New Roman" w:eastAsia="ヒラギノ角ゴ Pro W3" w:hAnsi="Times New Roman" w:cs="Times New Roman"/>
                <w:b/>
                <w:bCs/>
                <w:color w:val="000000" w:themeColor="text1"/>
                <w:sz w:val="24"/>
                <w:szCs w:val="24"/>
              </w:rPr>
              <w:t>Piemērošanas skaidrojums</w:t>
            </w:r>
          </w:p>
        </w:tc>
      </w:tr>
      <w:tr w:rsidR="003048A5" w14:paraId="244D4497" w14:textId="77777777" w:rsidTr="010260F8">
        <w:trPr>
          <w:trHeight w:val="987"/>
          <w:jc w:val="center"/>
        </w:trPr>
        <w:tc>
          <w:tcPr>
            <w:tcW w:w="864" w:type="dxa"/>
          </w:tcPr>
          <w:p w14:paraId="286CC49D" w14:textId="4414C8B3" w:rsidR="00721A05" w:rsidRDefault="00721A05" w:rsidP="006E4359">
            <w:pPr>
              <w:tabs>
                <w:tab w:val="left" w:pos="672"/>
              </w:tabs>
              <w:spacing w:before="0" w:after="0"/>
              <w:ind w:left="0" w:right="108"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3389" w:type="dxa"/>
          </w:tcPr>
          <w:p w14:paraId="16CC7052" w14:textId="522F2155" w:rsidR="003048A5" w:rsidRPr="00B73E8B" w:rsidRDefault="00545ED2" w:rsidP="001E6B09">
            <w:pPr>
              <w:pStyle w:val="ListParagraph"/>
              <w:tabs>
                <w:tab w:val="left" w:pos="672"/>
              </w:tabs>
              <w:spacing w:after="0"/>
              <w:ind w:left="33" w:right="108" w:firstLine="0"/>
              <w:rPr>
                <w:rFonts w:ascii="Times New Roman" w:eastAsia="Times New Roman" w:hAnsi="Times New Roman" w:cs="Times New Roman"/>
                <w:sz w:val="24"/>
                <w:szCs w:val="24"/>
                <w:lang w:eastAsia="lv-LV"/>
              </w:rPr>
            </w:pPr>
            <w:r w:rsidRPr="00E553AE">
              <w:rPr>
                <w:rFonts w:ascii="Times New Roman" w:eastAsia="Times New Roman" w:hAnsi="Times New Roman" w:cs="Times New Roman"/>
                <w:sz w:val="24"/>
                <w:szCs w:val="24"/>
                <w:lang w:eastAsia="lv-LV"/>
              </w:rPr>
              <w:t>P</w:t>
            </w:r>
            <w:r w:rsidR="008C6DA4" w:rsidRPr="00E553AE">
              <w:rPr>
                <w:rFonts w:ascii="Times New Roman" w:eastAsia="Times New Roman" w:hAnsi="Times New Roman" w:cs="Times New Roman"/>
                <w:sz w:val="24"/>
                <w:szCs w:val="24"/>
                <w:lang w:eastAsia="lv-LV"/>
              </w:rPr>
              <w:t xml:space="preserve">rojekta pieteikums atbilst </w:t>
            </w:r>
            <w:r w:rsidR="000F445C">
              <w:rPr>
                <w:rFonts w:ascii="Times New Roman" w:eastAsia="Times New Roman" w:hAnsi="Times New Roman" w:cs="Times New Roman"/>
                <w:sz w:val="24"/>
                <w:szCs w:val="24"/>
                <w:lang w:eastAsia="lv-LV"/>
              </w:rPr>
              <w:t>n</w:t>
            </w:r>
            <w:r w:rsidR="000F445C" w:rsidRPr="00E553AE">
              <w:rPr>
                <w:rFonts w:ascii="Times New Roman" w:eastAsia="Times New Roman" w:hAnsi="Times New Roman" w:cs="Times New Roman"/>
                <w:sz w:val="24"/>
                <w:szCs w:val="24"/>
                <w:lang w:eastAsia="lv-LV"/>
              </w:rPr>
              <w:t>olikuma 2.</w:t>
            </w:r>
            <w:r w:rsidR="008C6DA4" w:rsidRPr="00E553AE">
              <w:rPr>
                <w:rFonts w:ascii="Times New Roman" w:eastAsia="Times New Roman" w:hAnsi="Times New Roman" w:cs="Times New Roman"/>
                <w:sz w:val="24"/>
                <w:szCs w:val="24"/>
                <w:lang w:eastAsia="lv-LV"/>
              </w:rPr>
              <w:t xml:space="preserve"> punktā noteiktajām projekta</w:t>
            </w:r>
            <w:r w:rsidR="006E4359">
              <w:rPr>
                <w:rFonts w:ascii="Times New Roman" w:eastAsia="Times New Roman" w:hAnsi="Times New Roman" w:cs="Times New Roman"/>
                <w:sz w:val="24"/>
                <w:szCs w:val="24"/>
                <w:lang w:eastAsia="lv-LV"/>
              </w:rPr>
              <w:t xml:space="preserve"> </w:t>
            </w:r>
            <w:r w:rsidR="008C6DA4" w:rsidRPr="00E553AE">
              <w:rPr>
                <w:rFonts w:ascii="Times New Roman" w:eastAsia="Times New Roman" w:hAnsi="Times New Roman" w:cs="Times New Roman"/>
                <w:sz w:val="24"/>
                <w:szCs w:val="24"/>
                <w:lang w:eastAsia="lv-LV"/>
              </w:rPr>
              <w:t xml:space="preserve">pieteikuma noformēšanas un iesniegšanas </w:t>
            </w:r>
            <w:r w:rsidR="008C6DA4" w:rsidRPr="00B73E8B">
              <w:rPr>
                <w:rFonts w:ascii="Times New Roman" w:eastAsia="Times New Roman" w:hAnsi="Times New Roman" w:cs="Times New Roman"/>
                <w:sz w:val="24"/>
                <w:szCs w:val="24"/>
                <w:lang w:eastAsia="lv-LV"/>
              </w:rPr>
              <w:t>prasībām</w:t>
            </w:r>
            <w:r w:rsidR="000F445C" w:rsidRPr="00B73E8B" w:rsidDel="00940EFA">
              <w:rPr>
                <w:rFonts w:ascii="Times New Roman" w:eastAsia="Times New Roman" w:hAnsi="Times New Roman" w:cs="Times New Roman"/>
                <w:sz w:val="24"/>
                <w:szCs w:val="24"/>
                <w:lang w:eastAsia="lv-LV"/>
              </w:rPr>
              <w:t>.</w:t>
            </w:r>
            <w:r w:rsidR="002A6685">
              <w:rPr>
                <w:rFonts w:ascii="Times New Roman" w:eastAsia="Times New Roman" w:hAnsi="Times New Roman" w:cs="Times New Roman"/>
                <w:sz w:val="24"/>
                <w:szCs w:val="24"/>
                <w:lang w:eastAsia="lv-LV"/>
              </w:rPr>
              <w:t xml:space="preserve"> </w:t>
            </w:r>
            <w:r w:rsidR="000F445C" w:rsidRPr="00B73E8B">
              <w:rPr>
                <w:rFonts w:ascii="Times New Roman" w:hAnsi="Times New Roman" w:cs="Times New Roman"/>
                <w:lang w:eastAsia="lv-LV"/>
              </w:rPr>
              <w:t>(P)</w:t>
            </w:r>
            <w:r w:rsidR="000F445C" w:rsidRPr="00B73E8B">
              <w:rPr>
                <w:rStyle w:val="FootnoteReference"/>
                <w:rFonts w:eastAsia="Times New Roman"/>
                <w:sz w:val="24"/>
                <w:szCs w:val="24"/>
                <w:lang w:eastAsia="lv-LV"/>
              </w:rPr>
              <w:footnoteReference w:id="2"/>
            </w:r>
            <w:r w:rsidR="000F445C" w:rsidRPr="00B73E8B">
              <w:rPr>
                <w:rFonts w:ascii="Times New Roman" w:hAnsi="Times New Roman" w:cs="Times New Roman"/>
                <w:lang w:eastAsia="lv-LV"/>
              </w:rPr>
              <w:t xml:space="preserve"> </w:t>
            </w:r>
          </w:p>
          <w:p w14:paraId="41B7D729" w14:textId="77777777" w:rsidR="0024127B" w:rsidRDefault="0024127B" w:rsidP="001E6B09">
            <w:pPr>
              <w:spacing w:after="0"/>
              <w:ind w:left="33" w:right="108" w:firstLine="0"/>
              <w:rPr>
                <w:rFonts w:ascii="Times New Roman" w:eastAsia="Times New Roman" w:hAnsi="Times New Roman" w:cs="Times New Roman"/>
                <w:sz w:val="24"/>
                <w:szCs w:val="24"/>
                <w:lang w:eastAsia="lv-LV"/>
              </w:rPr>
            </w:pPr>
          </w:p>
          <w:p w14:paraId="343F0DD7" w14:textId="2D7E254B" w:rsidR="003048A5" w:rsidRPr="000C21F3" w:rsidRDefault="003048A5" w:rsidP="001E6B09">
            <w:pPr>
              <w:spacing w:after="0"/>
              <w:ind w:left="33" w:right="108" w:firstLine="0"/>
              <w:rPr>
                <w:rFonts w:ascii="Times New Roman" w:eastAsia="Times New Roman" w:hAnsi="Times New Roman" w:cs="Times New Roman"/>
                <w:sz w:val="24"/>
                <w:szCs w:val="24"/>
                <w:lang w:eastAsia="lv-LV"/>
              </w:rPr>
            </w:pPr>
          </w:p>
        </w:tc>
        <w:tc>
          <w:tcPr>
            <w:tcW w:w="1985" w:type="dxa"/>
          </w:tcPr>
          <w:p w14:paraId="7C9151DA" w14:textId="369C40E0" w:rsidR="00241329" w:rsidRPr="00241329" w:rsidRDefault="00241329" w:rsidP="001E6B09">
            <w:pPr>
              <w:spacing w:after="0"/>
              <w:ind w:left="0" w:right="-108" w:firstLine="0"/>
              <w:jc w:val="center"/>
              <w:rPr>
                <w:rFonts w:ascii="Times New Roman" w:eastAsia="Times New Roman" w:hAnsi="Times New Roman" w:cs="Times New Roman"/>
                <w:b/>
                <w:bCs/>
                <w:sz w:val="24"/>
                <w:szCs w:val="24"/>
                <w:lang w:eastAsia="lv-LV"/>
              </w:rPr>
            </w:pPr>
            <w:r w:rsidRPr="00241329">
              <w:rPr>
                <w:rFonts w:ascii="Times New Roman" w:eastAsia="Times New Roman" w:hAnsi="Times New Roman" w:cs="Times New Roman"/>
                <w:b/>
                <w:bCs/>
                <w:sz w:val="24"/>
                <w:szCs w:val="24"/>
                <w:lang w:eastAsia="lv-LV"/>
              </w:rPr>
              <w:t>Jā / Jā, ar nosacījumu</w:t>
            </w:r>
            <w:r w:rsidR="000970A2">
              <w:rPr>
                <w:rFonts w:ascii="Times New Roman" w:eastAsia="Times New Roman" w:hAnsi="Times New Roman" w:cs="Times New Roman"/>
                <w:b/>
                <w:bCs/>
                <w:sz w:val="24"/>
                <w:szCs w:val="24"/>
                <w:lang w:eastAsia="lv-LV"/>
              </w:rPr>
              <w:t xml:space="preserve"> </w:t>
            </w:r>
            <w:r w:rsidRPr="00241329">
              <w:rPr>
                <w:rFonts w:ascii="Times New Roman" w:eastAsia="Times New Roman" w:hAnsi="Times New Roman" w:cs="Times New Roman"/>
                <w:b/>
                <w:bCs/>
                <w:sz w:val="24"/>
                <w:szCs w:val="24"/>
                <w:lang w:eastAsia="lv-LV"/>
              </w:rPr>
              <w:t xml:space="preserve">/ </w:t>
            </w:r>
          </w:p>
          <w:p w14:paraId="7202C1A7" w14:textId="6FF56067" w:rsidR="003048A5" w:rsidRDefault="00241329" w:rsidP="00E34B6E">
            <w:pPr>
              <w:spacing w:before="0" w:after="0"/>
              <w:ind w:left="0" w:right="-108" w:firstLine="0"/>
              <w:jc w:val="center"/>
              <w:rPr>
                <w:rFonts w:ascii="Times New Roman" w:eastAsia="Times New Roman" w:hAnsi="Times New Roman" w:cs="Times New Roman"/>
                <w:b/>
                <w:bCs/>
                <w:sz w:val="24"/>
                <w:szCs w:val="24"/>
                <w:lang w:eastAsia="lv-LV"/>
              </w:rPr>
            </w:pPr>
            <w:r w:rsidRPr="00241329">
              <w:rPr>
                <w:rFonts w:ascii="Times New Roman" w:eastAsia="Times New Roman" w:hAnsi="Times New Roman" w:cs="Times New Roman"/>
                <w:b/>
                <w:bCs/>
                <w:sz w:val="24"/>
                <w:szCs w:val="24"/>
                <w:lang w:eastAsia="lv-LV"/>
              </w:rPr>
              <w:t xml:space="preserve">Nē </w:t>
            </w:r>
          </w:p>
        </w:tc>
        <w:tc>
          <w:tcPr>
            <w:tcW w:w="8932" w:type="dxa"/>
          </w:tcPr>
          <w:p w14:paraId="516E5B43" w14:textId="198F1D6F" w:rsidR="00031400" w:rsidRPr="002D3D83" w:rsidRDefault="0016125A" w:rsidP="007B7D33">
            <w:pPr>
              <w:pStyle w:val="SubTitle2"/>
              <w:spacing w:before="120" w:after="120"/>
              <w:jc w:val="both"/>
              <w:rPr>
                <w:bCs/>
                <w:sz w:val="24"/>
                <w:szCs w:val="24"/>
                <w:lang w:val="lv-LV"/>
              </w:rPr>
            </w:pPr>
            <w:r w:rsidRPr="002D3D83">
              <w:rPr>
                <w:bCs/>
                <w:sz w:val="24"/>
                <w:szCs w:val="24"/>
                <w:lang w:val="lv-LV"/>
              </w:rPr>
              <w:t>Pārbauda, vai</w:t>
            </w:r>
          </w:p>
          <w:p w14:paraId="11AFF02F" w14:textId="45263F2F" w:rsidR="00031400" w:rsidRPr="00442AFD" w:rsidRDefault="0011115F" w:rsidP="2AB7DF2F">
            <w:pPr>
              <w:pStyle w:val="SubTitle2"/>
              <w:numPr>
                <w:ilvl w:val="0"/>
                <w:numId w:val="7"/>
              </w:numPr>
              <w:spacing w:after="120"/>
              <w:ind w:left="467"/>
              <w:jc w:val="both"/>
              <w:rPr>
                <w:b w:val="0"/>
                <w:sz w:val="24"/>
                <w:szCs w:val="24"/>
                <w:lang w:val="lv-LV"/>
              </w:rPr>
            </w:pPr>
            <w:r w:rsidRPr="00442AFD">
              <w:rPr>
                <w:b w:val="0"/>
                <w:sz w:val="24"/>
                <w:szCs w:val="24"/>
                <w:lang w:val="lv-LV"/>
              </w:rPr>
              <w:t>projekta pieteikum</w:t>
            </w:r>
            <w:r w:rsidR="00031400" w:rsidRPr="00442AFD">
              <w:rPr>
                <w:b w:val="0"/>
                <w:sz w:val="24"/>
                <w:szCs w:val="24"/>
                <w:lang w:val="lv-LV"/>
              </w:rPr>
              <w:t xml:space="preserve">s satur visus </w:t>
            </w:r>
            <w:r w:rsidR="001B51A5" w:rsidRPr="00442AFD">
              <w:rPr>
                <w:b w:val="0"/>
                <w:sz w:val="24"/>
                <w:szCs w:val="24"/>
                <w:lang w:val="lv-LV"/>
              </w:rPr>
              <w:t>nolikum</w:t>
            </w:r>
            <w:r w:rsidR="00031400" w:rsidRPr="00442AFD">
              <w:rPr>
                <w:b w:val="0"/>
                <w:sz w:val="24"/>
                <w:szCs w:val="24"/>
                <w:lang w:val="lv-LV"/>
              </w:rPr>
              <w:t>ā paredzētos dokumentus (</w:t>
            </w:r>
            <w:r w:rsidR="001240D8" w:rsidRPr="00442AFD">
              <w:rPr>
                <w:b w:val="0"/>
                <w:sz w:val="24"/>
                <w:szCs w:val="24"/>
                <w:lang w:val="lv-LV"/>
              </w:rPr>
              <w:t>nolikuma</w:t>
            </w:r>
            <w:r w:rsidR="00031400" w:rsidRPr="00442AFD">
              <w:rPr>
                <w:b w:val="0"/>
                <w:sz w:val="24"/>
                <w:szCs w:val="24"/>
                <w:lang w:val="lv-LV"/>
              </w:rPr>
              <w:t xml:space="preserve"> 2.</w:t>
            </w:r>
            <w:r w:rsidR="001E1A23" w:rsidRPr="00442AFD">
              <w:rPr>
                <w:b w:val="0"/>
                <w:sz w:val="24"/>
                <w:szCs w:val="24"/>
                <w:lang w:val="lv-LV"/>
              </w:rPr>
              <w:t>1</w:t>
            </w:r>
            <w:r w:rsidR="00031400" w:rsidRPr="00442AFD">
              <w:rPr>
                <w:b w:val="0"/>
                <w:sz w:val="24"/>
                <w:szCs w:val="24"/>
                <w:lang w:val="lv-LV"/>
              </w:rPr>
              <w:t>.</w:t>
            </w:r>
            <w:r w:rsidR="001E1A23" w:rsidRPr="00442AFD">
              <w:rPr>
                <w:b w:val="0"/>
                <w:sz w:val="24"/>
                <w:szCs w:val="24"/>
                <w:lang w:val="lv-LV"/>
              </w:rPr>
              <w:t xml:space="preserve"> </w:t>
            </w:r>
            <w:r w:rsidR="004636A1" w:rsidRPr="00442AFD">
              <w:rPr>
                <w:b w:val="0"/>
                <w:sz w:val="24"/>
                <w:szCs w:val="24"/>
                <w:lang w:val="lv-LV"/>
              </w:rPr>
              <w:t>un</w:t>
            </w:r>
            <w:r w:rsidR="001E1A23" w:rsidRPr="00442AFD">
              <w:rPr>
                <w:b w:val="0"/>
                <w:sz w:val="24"/>
                <w:szCs w:val="24"/>
                <w:lang w:val="lv-LV"/>
              </w:rPr>
              <w:t xml:space="preserve"> 2.</w:t>
            </w:r>
            <w:r w:rsidR="00714E03">
              <w:rPr>
                <w:b w:val="0"/>
                <w:sz w:val="24"/>
                <w:szCs w:val="24"/>
                <w:lang w:val="lv-LV"/>
              </w:rPr>
              <w:t>3</w:t>
            </w:r>
            <w:r w:rsidR="001E1A23" w:rsidRPr="00442AFD">
              <w:rPr>
                <w:b w:val="0"/>
                <w:sz w:val="24"/>
                <w:szCs w:val="24"/>
                <w:lang w:val="lv-LV"/>
              </w:rPr>
              <w:t>.</w:t>
            </w:r>
            <w:r w:rsidR="006E4359" w:rsidRPr="00442AFD">
              <w:rPr>
                <w:b w:val="0"/>
                <w:sz w:val="24"/>
                <w:szCs w:val="24"/>
                <w:lang w:val="lv-LV"/>
              </w:rPr>
              <w:t> </w:t>
            </w:r>
            <w:r w:rsidR="00031400" w:rsidRPr="00442AFD">
              <w:rPr>
                <w:b w:val="0"/>
                <w:sz w:val="24"/>
                <w:szCs w:val="24"/>
                <w:lang w:val="lv-LV"/>
              </w:rPr>
              <w:t>punkts)</w:t>
            </w:r>
            <w:r w:rsidR="000A4B0F" w:rsidRPr="00442AFD">
              <w:rPr>
                <w:b w:val="0"/>
                <w:sz w:val="24"/>
                <w:szCs w:val="24"/>
                <w:lang w:val="lv-LV"/>
              </w:rPr>
              <w:t xml:space="preserve"> – </w:t>
            </w:r>
            <w:r w:rsidRPr="00442AFD">
              <w:rPr>
                <w:b w:val="0"/>
                <w:sz w:val="24"/>
                <w:szCs w:val="24"/>
                <w:lang w:val="lv-LV"/>
              </w:rPr>
              <w:t>projekta pieteikum</w:t>
            </w:r>
            <w:r w:rsidR="00031400" w:rsidRPr="00442AFD">
              <w:rPr>
                <w:b w:val="0"/>
                <w:sz w:val="24"/>
                <w:szCs w:val="24"/>
                <w:lang w:val="lv-LV"/>
              </w:rPr>
              <w:t xml:space="preserve">a veidlapu, </w:t>
            </w:r>
            <w:r w:rsidR="001061A6" w:rsidRPr="00442AFD">
              <w:rPr>
                <w:b w:val="0"/>
                <w:sz w:val="24"/>
                <w:szCs w:val="24"/>
                <w:lang w:val="lv-LV"/>
              </w:rPr>
              <w:t xml:space="preserve">budžetu, </w:t>
            </w:r>
            <w:r w:rsidR="00C376BA" w:rsidRPr="00442AFD">
              <w:rPr>
                <w:b w:val="0"/>
                <w:sz w:val="24"/>
                <w:szCs w:val="24"/>
                <w:lang w:val="lv-LV"/>
              </w:rPr>
              <w:t>pielikumus (ja attiecināms)</w:t>
            </w:r>
            <w:r w:rsidR="00031400" w:rsidRPr="00442AFD">
              <w:rPr>
                <w:b w:val="0"/>
                <w:sz w:val="24"/>
                <w:szCs w:val="24"/>
                <w:lang w:val="lv-LV"/>
              </w:rPr>
              <w:t>;</w:t>
            </w:r>
          </w:p>
          <w:p w14:paraId="7349DBC4" w14:textId="3FABE8E2" w:rsidR="003048A5" w:rsidRPr="00DF0185" w:rsidRDefault="00031400" w:rsidP="00DF0185">
            <w:pPr>
              <w:pStyle w:val="ListParagraph"/>
              <w:numPr>
                <w:ilvl w:val="0"/>
                <w:numId w:val="7"/>
              </w:numPr>
              <w:spacing w:before="0" w:after="0"/>
              <w:ind w:left="465" w:hanging="357"/>
              <w:rPr>
                <w:rFonts w:ascii="Times New Roman" w:hAnsi="Times New Roman" w:cs="Times New Roman"/>
                <w:sz w:val="24"/>
                <w:szCs w:val="24"/>
              </w:rPr>
            </w:pPr>
            <w:r w:rsidRPr="002D3D83">
              <w:rPr>
                <w:rFonts w:ascii="Times New Roman" w:hAnsi="Times New Roman" w:cs="Times New Roman"/>
                <w:sz w:val="24"/>
                <w:szCs w:val="24"/>
              </w:rPr>
              <w:t>dokumentiem svešvalodās (ja attiecināms) pievienoti apliecināti tulkojumi latviešu valodā (</w:t>
            </w:r>
            <w:r w:rsidR="001240D8" w:rsidRPr="002D3D83">
              <w:rPr>
                <w:rFonts w:ascii="Times New Roman" w:hAnsi="Times New Roman" w:cs="Times New Roman"/>
                <w:sz w:val="24"/>
                <w:szCs w:val="24"/>
              </w:rPr>
              <w:t>nolikuma</w:t>
            </w:r>
            <w:r w:rsidRPr="002D3D83">
              <w:rPr>
                <w:rFonts w:ascii="Times New Roman" w:hAnsi="Times New Roman" w:cs="Times New Roman"/>
                <w:sz w:val="24"/>
                <w:szCs w:val="24"/>
              </w:rPr>
              <w:t xml:space="preserve"> 2.</w:t>
            </w:r>
            <w:r w:rsidR="004E7DB2">
              <w:rPr>
                <w:rFonts w:ascii="Times New Roman" w:hAnsi="Times New Roman" w:cs="Times New Roman"/>
                <w:sz w:val="24"/>
                <w:szCs w:val="24"/>
              </w:rPr>
              <w:t>4</w:t>
            </w:r>
            <w:r w:rsidRPr="002D3D83">
              <w:rPr>
                <w:rFonts w:ascii="Times New Roman" w:hAnsi="Times New Roman" w:cs="Times New Roman"/>
                <w:sz w:val="24"/>
                <w:szCs w:val="24"/>
              </w:rPr>
              <w:t>.</w:t>
            </w:r>
            <w:r w:rsidR="00795648" w:rsidRPr="002D3D83">
              <w:rPr>
                <w:rFonts w:ascii="Times New Roman" w:hAnsi="Times New Roman" w:cs="Times New Roman"/>
                <w:sz w:val="24"/>
                <w:szCs w:val="24"/>
              </w:rPr>
              <w:t> </w:t>
            </w:r>
            <w:r w:rsidRPr="002D3D83">
              <w:rPr>
                <w:rFonts w:ascii="Times New Roman" w:hAnsi="Times New Roman" w:cs="Times New Roman"/>
                <w:sz w:val="24"/>
                <w:szCs w:val="24"/>
              </w:rPr>
              <w:t>punkts)</w:t>
            </w:r>
            <w:r w:rsidRPr="00DF0185">
              <w:rPr>
                <w:rFonts w:ascii="Times New Roman" w:hAnsi="Times New Roman" w:cs="Times New Roman"/>
                <w:sz w:val="24"/>
                <w:szCs w:val="24"/>
              </w:rPr>
              <w:t>.</w:t>
            </w:r>
          </w:p>
          <w:p w14:paraId="4D30D0D9" w14:textId="77777777" w:rsidR="0016125A" w:rsidRPr="002D3D83" w:rsidRDefault="0016125A" w:rsidP="007B7D33">
            <w:pPr>
              <w:pStyle w:val="ListParagraph"/>
              <w:spacing w:before="0"/>
              <w:ind w:left="467" w:firstLine="0"/>
              <w:rPr>
                <w:rFonts w:ascii="Times New Roman" w:hAnsi="Times New Roman" w:cs="Times New Roman"/>
                <w:sz w:val="24"/>
                <w:szCs w:val="24"/>
              </w:rPr>
            </w:pPr>
          </w:p>
          <w:p w14:paraId="1EBF99D4" w14:textId="2182BD43" w:rsidR="000F445C" w:rsidRPr="002D3D83" w:rsidRDefault="3CB37E25" w:rsidP="007B7D33">
            <w:pPr>
              <w:pStyle w:val="ListParagraph"/>
              <w:spacing w:before="0"/>
              <w:ind w:left="185" w:firstLine="0"/>
              <w:rPr>
                <w:rFonts w:ascii="Times New Roman" w:hAnsi="Times New Roman" w:cs="Times New Roman"/>
                <w:sz w:val="24"/>
                <w:szCs w:val="24"/>
              </w:rPr>
            </w:pPr>
            <w:r w:rsidRPr="0D39B8B6">
              <w:rPr>
                <w:rFonts w:ascii="Times New Roman" w:eastAsia="Times New Roman" w:hAnsi="Times New Roman" w:cs="Times New Roman"/>
                <w:sz w:val="24"/>
                <w:szCs w:val="24"/>
                <w:lang w:eastAsia="lv-LV"/>
              </w:rPr>
              <w:t>Ja projektā paredzēts veikt ieguldījumus nekustamajā īpašumā, projekta pieteikumam pievienoti dokumenti, kas apliecina, ka nekustamā īpašuma, kurā tiks veikti ieguldījumi, īpašuma vai lietošanas tiesības ir uz termiņu, kas nav īsāks par pieciem gadiem no projekta noslēguma maksājuma veikšanas datuma (</w:t>
            </w:r>
            <w:r w:rsidR="1D5B0A4D" w:rsidRPr="0D39B8B6">
              <w:rPr>
                <w:rFonts w:ascii="Times New Roman" w:eastAsia="Times New Roman" w:hAnsi="Times New Roman" w:cs="Times New Roman"/>
                <w:sz w:val="24"/>
                <w:szCs w:val="24"/>
                <w:lang w:eastAsia="lv-LV"/>
              </w:rPr>
              <w:t>attiecināms, ja dokumenti nav pieejami valsts vienotajā datorizētajā zemesgrāmatā).</w:t>
            </w:r>
          </w:p>
          <w:p w14:paraId="05EE200D" w14:textId="112EA709" w:rsidR="00CE10DA" w:rsidRPr="002D3D83" w:rsidRDefault="00CE10DA" w:rsidP="007B7D33">
            <w:pPr>
              <w:spacing w:before="0"/>
              <w:ind w:left="172" w:firstLine="0"/>
              <w:rPr>
                <w:rFonts w:ascii="Times New Roman" w:hAnsi="Times New Roman" w:cs="Times New Roman"/>
                <w:sz w:val="24"/>
                <w:szCs w:val="24"/>
              </w:rPr>
            </w:pPr>
            <w:r w:rsidRPr="002D3D83">
              <w:rPr>
                <w:rFonts w:ascii="Times New Roman" w:hAnsi="Times New Roman" w:cs="Times New Roman"/>
                <w:sz w:val="24"/>
                <w:szCs w:val="24"/>
              </w:rPr>
              <w:t xml:space="preserve">Ja uz projekta pieteikuma iesniegšanas brīdi nekustamā īpašuma, kurā paredzēts veikt projekta ieguldījumus īpašumtiesības nav reģistrētas Zemesgrāmatā uz </w:t>
            </w:r>
            <w:r w:rsidR="00E73BD5" w:rsidRPr="002D3D83">
              <w:rPr>
                <w:rFonts w:ascii="Times New Roman" w:hAnsi="Times New Roman" w:cs="Times New Roman"/>
                <w:sz w:val="24"/>
                <w:szCs w:val="24"/>
              </w:rPr>
              <w:t>pieteikuma iesniedzēj</w:t>
            </w:r>
            <w:r w:rsidRPr="002D3D83">
              <w:rPr>
                <w:rFonts w:ascii="Times New Roman" w:hAnsi="Times New Roman" w:cs="Times New Roman"/>
                <w:sz w:val="24"/>
                <w:szCs w:val="24"/>
              </w:rPr>
              <w:t xml:space="preserve">a vārda vai lietošanas tiesības nav nostiprinātas Zemesgrāmatā, tad projekta pieteikumam ir pievienots </w:t>
            </w:r>
            <w:r w:rsidR="00E73BD5" w:rsidRPr="002D3D83">
              <w:rPr>
                <w:rFonts w:ascii="Times New Roman" w:hAnsi="Times New Roman" w:cs="Times New Roman"/>
                <w:sz w:val="24"/>
                <w:szCs w:val="24"/>
              </w:rPr>
              <w:t>pieteikuma iesniedzēj</w:t>
            </w:r>
            <w:r w:rsidRPr="002D3D83">
              <w:rPr>
                <w:rFonts w:ascii="Times New Roman" w:hAnsi="Times New Roman" w:cs="Times New Roman"/>
                <w:sz w:val="24"/>
                <w:szCs w:val="24"/>
              </w:rPr>
              <w:t>a apliecinājums, ka īpašumtiesības vai lietošanas tiesības tiks nostiprinātas  Valsts vienotajā datorizētajā zemesgrāmatā līdz vienošanās par projekta īstenošanu noslēgšanai.</w:t>
            </w:r>
          </w:p>
          <w:p w14:paraId="74622483" w14:textId="2085941A" w:rsidR="00CE10DA" w:rsidRPr="002D3D83" w:rsidRDefault="00CE10DA" w:rsidP="00E64E6F">
            <w:pPr>
              <w:spacing w:before="0"/>
              <w:ind w:left="172" w:firstLine="0"/>
              <w:rPr>
                <w:rFonts w:ascii="Times New Roman" w:hAnsi="Times New Roman" w:cs="Times New Roman"/>
                <w:sz w:val="24"/>
                <w:szCs w:val="24"/>
              </w:rPr>
            </w:pPr>
            <w:r w:rsidRPr="002D3D83">
              <w:rPr>
                <w:rFonts w:ascii="Times New Roman" w:hAnsi="Times New Roman" w:cs="Times New Roman"/>
                <w:sz w:val="24"/>
                <w:szCs w:val="24"/>
              </w:rPr>
              <w:t xml:space="preserve">Ja projekta pieteikumā paredzēta nekustamā īpašuma un zemes iegāde, tad projekta pieteikumam ir pievienots </w:t>
            </w:r>
            <w:r w:rsidR="00E73BD5" w:rsidRPr="002D3D83">
              <w:rPr>
                <w:rFonts w:ascii="Times New Roman" w:hAnsi="Times New Roman" w:cs="Times New Roman"/>
                <w:sz w:val="24"/>
                <w:szCs w:val="24"/>
              </w:rPr>
              <w:t>pieteikuma iesniedzēj</w:t>
            </w:r>
            <w:r w:rsidRPr="002D3D83">
              <w:rPr>
                <w:rFonts w:ascii="Times New Roman" w:hAnsi="Times New Roman" w:cs="Times New Roman"/>
                <w:sz w:val="24"/>
                <w:szCs w:val="24"/>
              </w:rPr>
              <w:t xml:space="preserve">a apliecinājums, ka </w:t>
            </w:r>
            <w:r w:rsidR="00E73BD5" w:rsidRPr="002D3D83">
              <w:rPr>
                <w:rFonts w:ascii="Times New Roman" w:hAnsi="Times New Roman" w:cs="Times New Roman"/>
                <w:sz w:val="24"/>
                <w:szCs w:val="24"/>
              </w:rPr>
              <w:t>pieteikuma iesniedzēj</w:t>
            </w:r>
            <w:r w:rsidRPr="002D3D83">
              <w:rPr>
                <w:rFonts w:ascii="Times New Roman" w:hAnsi="Times New Roman" w:cs="Times New Roman"/>
                <w:sz w:val="24"/>
                <w:szCs w:val="24"/>
              </w:rPr>
              <w:t>a īpašuma tiesības uz projekta ietvaros (īstenošanas laikā) iegādāto nekustamo īpašumu, kurā paredzēti projekta ieguldījumi pirms sabiedrībā balstītu sociālo pakalpojumu sniegšanas uzsākšanas, tiks reģistrētas Valsts vienotajā datorizētajā zemesgrāmatā.</w:t>
            </w:r>
          </w:p>
          <w:p w14:paraId="6ECC079F" w14:textId="6F733D31" w:rsidR="0015429D" w:rsidRPr="002D3D83" w:rsidRDefault="0017461D" w:rsidP="007B7D33">
            <w:pPr>
              <w:spacing w:before="0"/>
              <w:ind w:left="0" w:firstLine="0"/>
              <w:rPr>
                <w:rFonts w:ascii="Times New Roman" w:hAnsi="Times New Roman" w:cs="Times New Roman"/>
                <w:i/>
                <w:color w:val="4EA72E" w:themeColor="accent6"/>
              </w:rPr>
            </w:pPr>
            <w:r>
              <w:rPr>
                <w:rFonts w:ascii="Times New Roman" w:hAnsi="Times New Roman" w:cs="Times New Roman"/>
                <w:i/>
                <w:color w:val="3A7C22" w:themeColor="accent6" w:themeShade="BF"/>
              </w:rPr>
              <w:t>Tiešais</w:t>
            </w:r>
            <w:r w:rsidR="008A5632">
              <w:rPr>
                <w:rFonts w:ascii="Times New Roman" w:hAnsi="Times New Roman" w:cs="Times New Roman"/>
                <w:i/>
                <w:color w:val="3A7C22" w:themeColor="accent6" w:themeShade="BF"/>
              </w:rPr>
              <w:t xml:space="preserve"> </w:t>
            </w:r>
            <w:r w:rsidR="00847426">
              <w:rPr>
                <w:rFonts w:ascii="Times New Roman" w:hAnsi="Times New Roman" w:cs="Times New Roman"/>
                <w:i/>
                <w:color w:val="3A7C22" w:themeColor="accent6" w:themeShade="BF"/>
              </w:rPr>
              <w:t xml:space="preserve">informācijas </w:t>
            </w:r>
            <w:r w:rsidR="00264995">
              <w:rPr>
                <w:rFonts w:ascii="Times New Roman" w:hAnsi="Times New Roman" w:cs="Times New Roman"/>
                <w:i/>
                <w:color w:val="3A7C22" w:themeColor="accent6" w:themeShade="BF"/>
              </w:rPr>
              <w:t>avots</w:t>
            </w:r>
            <w:r w:rsidR="000F445C" w:rsidRPr="00ED2FE6">
              <w:rPr>
                <w:rFonts w:ascii="Times New Roman" w:hAnsi="Times New Roman" w:cs="Times New Roman"/>
                <w:i/>
                <w:color w:val="3A7C22" w:themeColor="accent6" w:themeShade="BF"/>
              </w:rPr>
              <w:t>: Uzņēmumu reģistra datu bāze vai Lursoft datu bāze</w:t>
            </w:r>
            <w:r w:rsidR="0037435A">
              <w:rPr>
                <w:rFonts w:ascii="Times New Roman" w:hAnsi="Times New Roman" w:cs="Times New Roman"/>
                <w:i/>
                <w:color w:val="3A7C22" w:themeColor="accent6" w:themeShade="BF"/>
              </w:rPr>
              <w:t>,</w:t>
            </w:r>
            <w:r w:rsidR="000F445C" w:rsidRPr="00ED2FE6">
              <w:rPr>
                <w:rFonts w:ascii="Times New Roman" w:hAnsi="Times New Roman" w:cs="Times New Roman"/>
                <w:i/>
                <w:color w:val="3A7C22" w:themeColor="accent6" w:themeShade="BF"/>
              </w:rPr>
              <w:t xml:space="preserve"> Biedrību un nodibinājumu reģistrs</w:t>
            </w:r>
            <w:r w:rsidR="0037435A">
              <w:rPr>
                <w:rFonts w:ascii="Times New Roman" w:hAnsi="Times New Roman" w:cs="Times New Roman"/>
                <w:i/>
                <w:color w:val="3A7C22" w:themeColor="accent6" w:themeShade="BF"/>
              </w:rPr>
              <w:t>, p</w:t>
            </w:r>
            <w:r w:rsidR="007D5669">
              <w:rPr>
                <w:rFonts w:ascii="Times New Roman" w:hAnsi="Times New Roman" w:cs="Times New Roman"/>
                <w:i/>
                <w:color w:val="3A7C22" w:themeColor="accent6" w:themeShade="BF"/>
              </w:rPr>
              <w:t>amatinformācija</w:t>
            </w:r>
            <w:r w:rsidR="0082772F">
              <w:rPr>
                <w:rFonts w:ascii="Times New Roman" w:hAnsi="Times New Roman" w:cs="Times New Roman"/>
                <w:i/>
                <w:color w:val="3A7C22" w:themeColor="accent6" w:themeShade="BF"/>
              </w:rPr>
              <w:t xml:space="preserve"> par pro</w:t>
            </w:r>
            <w:r w:rsidR="00115A3B">
              <w:rPr>
                <w:rFonts w:ascii="Times New Roman" w:hAnsi="Times New Roman" w:cs="Times New Roman"/>
                <w:i/>
                <w:color w:val="3A7C22" w:themeColor="accent6" w:themeShade="BF"/>
              </w:rPr>
              <w:t xml:space="preserve">jektu un </w:t>
            </w:r>
            <w:r w:rsidR="0037435A">
              <w:rPr>
                <w:rFonts w:ascii="Times New Roman" w:hAnsi="Times New Roman" w:cs="Times New Roman"/>
                <w:i/>
                <w:color w:val="3A7C22" w:themeColor="accent6" w:themeShade="BF"/>
              </w:rPr>
              <w:t>pieteikuma iesniedzēj</w:t>
            </w:r>
            <w:r w:rsidR="00115A3B">
              <w:rPr>
                <w:rFonts w:ascii="Times New Roman" w:hAnsi="Times New Roman" w:cs="Times New Roman"/>
                <w:i/>
                <w:color w:val="3A7C22" w:themeColor="accent6" w:themeShade="BF"/>
              </w:rPr>
              <w:t>u</w:t>
            </w:r>
            <w:r w:rsidR="0037435A">
              <w:rPr>
                <w:rFonts w:ascii="Times New Roman" w:hAnsi="Times New Roman" w:cs="Times New Roman"/>
                <w:i/>
                <w:color w:val="3A7C22" w:themeColor="accent6" w:themeShade="BF"/>
              </w:rPr>
              <w:t>,</w:t>
            </w:r>
            <w:r w:rsidR="000F445C" w:rsidRPr="00ED2FE6">
              <w:rPr>
                <w:rFonts w:ascii="Times New Roman" w:hAnsi="Times New Roman" w:cs="Times New Roman"/>
                <w:i/>
                <w:color w:val="3A7C22" w:themeColor="accent6" w:themeShade="BF"/>
              </w:rPr>
              <w:t xml:space="preserve"> Valsts vienotā datorizētā zemesgrāmata</w:t>
            </w:r>
            <w:r w:rsidR="00862A19">
              <w:rPr>
                <w:rFonts w:ascii="Times New Roman" w:hAnsi="Times New Roman" w:cs="Times New Roman"/>
                <w:i/>
                <w:color w:val="3A7C22" w:themeColor="accent6" w:themeShade="BF"/>
              </w:rPr>
              <w:t xml:space="preserve"> (ja attiecināms).</w:t>
            </w:r>
          </w:p>
        </w:tc>
      </w:tr>
      <w:tr w:rsidR="00992297" w14:paraId="169E3F34" w14:textId="77777777" w:rsidTr="010260F8">
        <w:trPr>
          <w:trHeight w:val="3251"/>
          <w:jc w:val="center"/>
        </w:trPr>
        <w:tc>
          <w:tcPr>
            <w:tcW w:w="864" w:type="dxa"/>
          </w:tcPr>
          <w:p w14:paraId="73E4315F" w14:textId="7231711C" w:rsidR="00992297" w:rsidRDefault="00173304" w:rsidP="006E4359">
            <w:pPr>
              <w:pStyle w:val="ListParagraph"/>
              <w:tabs>
                <w:tab w:val="left" w:pos="316"/>
              </w:tabs>
              <w:spacing w:before="0" w:after="0"/>
              <w:ind w:left="34"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FB4A09">
              <w:rPr>
                <w:rFonts w:ascii="Times New Roman" w:eastAsia="Times New Roman" w:hAnsi="Times New Roman" w:cs="Times New Roman"/>
                <w:sz w:val="24"/>
                <w:szCs w:val="24"/>
                <w:lang w:eastAsia="lv-LV"/>
              </w:rPr>
              <w:t>2</w:t>
            </w:r>
            <w:r w:rsidR="00DE0311">
              <w:rPr>
                <w:rFonts w:ascii="Times New Roman" w:eastAsia="Times New Roman" w:hAnsi="Times New Roman" w:cs="Times New Roman"/>
                <w:sz w:val="24"/>
                <w:szCs w:val="24"/>
                <w:lang w:eastAsia="lv-LV"/>
              </w:rPr>
              <w:t>.</w:t>
            </w:r>
          </w:p>
        </w:tc>
        <w:tc>
          <w:tcPr>
            <w:tcW w:w="3389" w:type="dxa"/>
          </w:tcPr>
          <w:p w14:paraId="1DF09D0A" w14:textId="79FAC6E3" w:rsidR="00992297" w:rsidRDefault="00E73BD5" w:rsidP="001E6B09">
            <w:pPr>
              <w:tabs>
                <w:tab w:val="left" w:pos="316"/>
              </w:tabs>
              <w:spacing w:after="0"/>
              <w:ind w:left="20" w:firstLine="0"/>
              <w:rPr>
                <w:rFonts w:ascii="Times New Roman" w:eastAsia="Times New Roman" w:hAnsi="Times New Roman" w:cs="Times New Roman"/>
                <w:sz w:val="24"/>
                <w:szCs w:val="24"/>
                <w:lang w:eastAsia="lv-LV"/>
              </w:rPr>
            </w:pPr>
            <w:r w:rsidRPr="010260F8">
              <w:rPr>
                <w:rFonts w:ascii="Times New Roman" w:eastAsia="Times New Roman" w:hAnsi="Times New Roman" w:cs="Times New Roman"/>
                <w:sz w:val="24"/>
                <w:szCs w:val="24"/>
                <w:lang w:eastAsia="lv-LV"/>
              </w:rPr>
              <w:t>Pieteikuma iesniedzēj</w:t>
            </w:r>
            <w:r w:rsidR="75942F23" w:rsidRPr="010260F8">
              <w:rPr>
                <w:rFonts w:ascii="Times New Roman" w:eastAsia="Times New Roman" w:hAnsi="Times New Roman" w:cs="Times New Roman"/>
                <w:sz w:val="24"/>
                <w:szCs w:val="24"/>
                <w:lang w:eastAsia="lv-LV"/>
              </w:rPr>
              <w:t xml:space="preserve">s </w:t>
            </w:r>
            <w:r w:rsidR="0628481C" w:rsidRPr="010260F8">
              <w:rPr>
                <w:rFonts w:ascii="Times New Roman" w:eastAsia="Times New Roman" w:hAnsi="Times New Roman" w:cs="Times New Roman"/>
                <w:sz w:val="24"/>
                <w:szCs w:val="24"/>
                <w:lang w:eastAsia="lv-LV"/>
              </w:rPr>
              <w:t>un sadarbības partneris (ja attiecināms)</w:t>
            </w:r>
            <w:r w:rsidR="75942F23" w:rsidRPr="010260F8">
              <w:rPr>
                <w:rFonts w:ascii="Times New Roman" w:eastAsia="Times New Roman" w:hAnsi="Times New Roman" w:cs="Times New Roman"/>
                <w:sz w:val="24"/>
                <w:szCs w:val="24"/>
                <w:lang w:eastAsia="lv-LV"/>
              </w:rPr>
              <w:t xml:space="preserve"> atbilst </w:t>
            </w:r>
            <w:r w:rsidR="00DE656B">
              <w:rPr>
                <w:rFonts w:ascii="Times New Roman" w:eastAsia="Times New Roman" w:hAnsi="Times New Roman" w:cs="Times New Roman"/>
                <w:sz w:val="24"/>
                <w:szCs w:val="24"/>
                <w:lang w:eastAsia="lv-LV"/>
              </w:rPr>
              <w:t>nolikuma 1.9. punktā noteiktajam</w:t>
            </w:r>
            <w:r w:rsidR="00C31904" w:rsidRPr="010260F8">
              <w:rPr>
                <w:rFonts w:ascii="Times New Roman" w:eastAsia="Times New Roman" w:hAnsi="Times New Roman" w:cs="Times New Roman"/>
                <w:sz w:val="24"/>
                <w:szCs w:val="24"/>
                <w:lang w:eastAsia="lv-LV"/>
              </w:rPr>
              <w:t xml:space="preserve"> </w:t>
            </w:r>
            <w:r w:rsidR="75942F23" w:rsidRPr="010260F8">
              <w:rPr>
                <w:rFonts w:ascii="Times New Roman" w:eastAsia="Times New Roman" w:hAnsi="Times New Roman" w:cs="Times New Roman"/>
                <w:sz w:val="24"/>
                <w:szCs w:val="24"/>
                <w:lang w:eastAsia="lv-LV"/>
              </w:rPr>
              <w:t>juridiskajam statusam. (N)</w:t>
            </w:r>
          </w:p>
          <w:p w14:paraId="1446FAA8" w14:textId="5158293C" w:rsidR="00992297" w:rsidRPr="00856415" w:rsidRDefault="00992297" w:rsidP="001E6B09">
            <w:pPr>
              <w:tabs>
                <w:tab w:val="left" w:pos="316"/>
              </w:tabs>
              <w:spacing w:after="0"/>
              <w:ind w:left="20" w:firstLine="0"/>
              <w:rPr>
                <w:rFonts w:ascii="Times New Roman" w:eastAsia="Times New Roman" w:hAnsi="Times New Roman" w:cs="Times New Roman"/>
                <w:sz w:val="24"/>
                <w:szCs w:val="24"/>
                <w:lang w:eastAsia="lv-LV"/>
              </w:rPr>
            </w:pPr>
          </w:p>
        </w:tc>
        <w:tc>
          <w:tcPr>
            <w:tcW w:w="1985" w:type="dxa"/>
          </w:tcPr>
          <w:p w14:paraId="020ABD4D" w14:textId="23719C15" w:rsidR="00992297" w:rsidRPr="00FE2A04" w:rsidRDefault="004B0414" w:rsidP="001E6B09">
            <w:pPr>
              <w:spacing w:after="0"/>
              <w:ind w:left="0" w:right="-108" w:firstLine="0"/>
              <w:jc w:val="center"/>
              <w:rPr>
                <w:rFonts w:ascii="Times New Roman" w:eastAsia="Times New Roman" w:hAnsi="Times New Roman" w:cs="Times New Roman"/>
                <w:b/>
                <w:bCs/>
                <w:lang w:eastAsia="lv-LV"/>
              </w:rPr>
            </w:pPr>
            <w:r w:rsidRPr="004B0414">
              <w:rPr>
                <w:rFonts w:ascii="Times New Roman" w:eastAsia="Times New Roman" w:hAnsi="Times New Roman" w:cs="Times New Roman"/>
                <w:b/>
                <w:bCs/>
                <w:lang w:eastAsia="lv-LV"/>
              </w:rPr>
              <w:t>Jā /</w:t>
            </w:r>
            <w:r w:rsidR="000970A2">
              <w:rPr>
                <w:rFonts w:ascii="Times New Roman" w:eastAsia="Times New Roman" w:hAnsi="Times New Roman" w:cs="Times New Roman"/>
                <w:b/>
                <w:bCs/>
                <w:lang w:eastAsia="lv-LV"/>
              </w:rPr>
              <w:t xml:space="preserve"> </w:t>
            </w:r>
            <w:r w:rsidRPr="004B0414">
              <w:rPr>
                <w:rFonts w:ascii="Times New Roman" w:eastAsia="Times New Roman" w:hAnsi="Times New Roman" w:cs="Times New Roman"/>
                <w:b/>
                <w:bCs/>
                <w:lang w:eastAsia="lv-LV"/>
              </w:rPr>
              <w:t>Nē</w:t>
            </w:r>
          </w:p>
        </w:tc>
        <w:tc>
          <w:tcPr>
            <w:tcW w:w="8932" w:type="dxa"/>
          </w:tcPr>
          <w:p w14:paraId="129A1AA4" w14:textId="2268FDBF" w:rsidR="00660909" w:rsidRPr="00EA7E54" w:rsidRDefault="00660909" w:rsidP="001E6B09">
            <w:pPr>
              <w:ind w:left="0" w:firstLine="0"/>
              <w:rPr>
                <w:rFonts w:ascii="Times New Roman" w:eastAsia="Times New Roman" w:hAnsi="Times New Roman" w:cs="Times New Roman"/>
                <w:b/>
                <w:bCs/>
                <w:color w:val="000000" w:themeColor="text1"/>
                <w:sz w:val="24"/>
                <w:szCs w:val="24"/>
              </w:rPr>
            </w:pPr>
            <w:r w:rsidRPr="00EA7E54">
              <w:rPr>
                <w:rFonts w:ascii="Times New Roman" w:eastAsia="Times New Roman" w:hAnsi="Times New Roman" w:cs="Times New Roman"/>
                <w:b/>
                <w:bCs/>
                <w:color w:val="000000" w:themeColor="text1"/>
                <w:sz w:val="24"/>
                <w:szCs w:val="24"/>
              </w:rPr>
              <w:t>Pārbauda, vai</w:t>
            </w:r>
          </w:p>
          <w:p w14:paraId="0B38C9FD" w14:textId="70576D6F" w:rsidR="007F5DCD" w:rsidRPr="00EA7E54" w:rsidRDefault="00660909" w:rsidP="007B7D33">
            <w:pPr>
              <w:spacing w:before="0" w:after="0"/>
              <w:ind w:left="0" w:firstLine="0"/>
              <w:rPr>
                <w:rFonts w:ascii="Times New Roman" w:eastAsia="Times New Roman" w:hAnsi="Times New Roman" w:cs="Times New Roman"/>
                <w:color w:val="000000" w:themeColor="text1"/>
                <w:sz w:val="24"/>
                <w:szCs w:val="24"/>
              </w:rPr>
            </w:pPr>
            <w:r w:rsidRPr="00EA7E54">
              <w:rPr>
                <w:rFonts w:ascii="Times New Roman" w:eastAsia="Times New Roman" w:hAnsi="Times New Roman" w:cs="Times New Roman"/>
                <w:color w:val="000000" w:themeColor="text1"/>
                <w:sz w:val="24"/>
                <w:szCs w:val="24"/>
              </w:rPr>
              <w:t>p</w:t>
            </w:r>
            <w:r w:rsidR="007F5DCD" w:rsidRPr="00EA7E54">
              <w:rPr>
                <w:rFonts w:ascii="Times New Roman" w:eastAsia="Times New Roman" w:hAnsi="Times New Roman" w:cs="Times New Roman"/>
                <w:color w:val="000000" w:themeColor="text1"/>
                <w:sz w:val="24"/>
                <w:szCs w:val="24"/>
              </w:rPr>
              <w:t xml:space="preserve">ieteikuma iesniedzējs </w:t>
            </w:r>
            <w:r w:rsidR="00E738A5">
              <w:rPr>
                <w:rFonts w:ascii="Times New Roman" w:eastAsia="Times New Roman" w:hAnsi="Times New Roman" w:cs="Times New Roman"/>
                <w:color w:val="000000" w:themeColor="text1"/>
                <w:sz w:val="24"/>
                <w:szCs w:val="24"/>
              </w:rPr>
              <w:t xml:space="preserve">un sadarbības partneris (ja attiecināms) </w:t>
            </w:r>
            <w:r w:rsidR="00AB2E33" w:rsidRPr="00EA7E54">
              <w:rPr>
                <w:rFonts w:ascii="Times New Roman" w:eastAsia="Times New Roman" w:hAnsi="Times New Roman" w:cs="Times New Roman"/>
                <w:color w:val="000000" w:themeColor="text1"/>
                <w:sz w:val="24"/>
                <w:szCs w:val="24"/>
              </w:rPr>
              <w:t xml:space="preserve">atbilst vienam </w:t>
            </w:r>
            <w:r w:rsidR="008C3984" w:rsidRPr="00EA7E54">
              <w:rPr>
                <w:rFonts w:ascii="Times New Roman" w:eastAsia="Times New Roman" w:hAnsi="Times New Roman" w:cs="Times New Roman"/>
                <w:color w:val="000000" w:themeColor="text1"/>
                <w:sz w:val="24"/>
                <w:szCs w:val="24"/>
              </w:rPr>
              <w:t xml:space="preserve">no </w:t>
            </w:r>
            <w:r w:rsidR="00371D06" w:rsidRPr="00EA7E54">
              <w:rPr>
                <w:rFonts w:ascii="Times New Roman" w:eastAsia="Times New Roman" w:hAnsi="Times New Roman" w:cs="Times New Roman"/>
                <w:color w:val="000000" w:themeColor="text1"/>
                <w:sz w:val="24"/>
                <w:szCs w:val="24"/>
              </w:rPr>
              <w:t xml:space="preserve">pieteikumu iesniedzējiem </w:t>
            </w:r>
            <w:r w:rsidR="00AB2E33" w:rsidRPr="00EA7E54">
              <w:rPr>
                <w:rFonts w:ascii="Times New Roman" w:eastAsia="Times New Roman" w:hAnsi="Times New Roman" w:cs="Times New Roman"/>
                <w:color w:val="000000" w:themeColor="text1"/>
                <w:sz w:val="24"/>
                <w:szCs w:val="24"/>
              </w:rPr>
              <w:t>noteiktajiem juridiskajiem statusiem</w:t>
            </w:r>
            <w:r w:rsidR="00EA7E54" w:rsidRPr="00EA7E54">
              <w:rPr>
                <w:rFonts w:ascii="Times New Roman" w:eastAsia="Times New Roman" w:hAnsi="Times New Roman" w:cs="Times New Roman"/>
                <w:color w:val="000000" w:themeColor="text1"/>
                <w:sz w:val="24"/>
                <w:szCs w:val="24"/>
              </w:rPr>
              <w:t>:</w:t>
            </w:r>
            <w:r w:rsidR="007F5DCD" w:rsidRPr="00EA7E54">
              <w:rPr>
                <w:rFonts w:ascii="Times New Roman" w:eastAsia="Times New Roman" w:hAnsi="Times New Roman" w:cs="Times New Roman"/>
                <w:color w:val="000000" w:themeColor="text1"/>
                <w:sz w:val="24"/>
                <w:szCs w:val="24"/>
              </w:rPr>
              <w:t xml:space="preserve"> valsts pārvaldes </w:t>
            </w:r>
            <w:r w:rsidRPr="00EA7E54">
              <w:rPr>
                <w:rFonts w:ascii="Times New Roman" w:eastAsia="Times New Roman" w:hAnsi="Times New Roman" w:cs="Times New Roman"/>
                <w:color w:val="000000" w:themeColor="text1"/>
                <w:sz w:val="24"/>
                <w:szCs w:val="24"/>
              </w:rPr>
              <w:t>vai</w:t>
            </w:r>
            <w:r w:rsidR="007F5DCD" w:rsidRPr="00EA7E54">
              <w:rPr>
                <w:rFonts w:ascii="Times New Roman" w:eastAsia="Times New Roman" w:hAnsi="Times New Roman" w:cs="Times New Roman"/>
                <w:color w:val="000000" w:themeColor="text1"/>
                <w:sz w:val="24"/>
                <w:szCs w:val="24"/>
              </w:rPr>
              <w:t xml:space="preserve"> pašvaldības iestāde, atvasināta publiska persona, biedrība</w:t>
            </w:r>
            <w:r w:rsidR="00EA7E54" w:rsidRPr="00EA7E54">
              <w:rPr>
                <w:rFonts w:ascii="Times New Roman" w:eastAsia="Times New Roman" w:hAnsi="Times New Roman" w:cs="Times New Roman"/>
                <w:color w:val="000000" w:themeColor="text1"/>
                <w:sz w:val="24"/>
                <w:szCs w:val="24"/>
              </w:rPr>
              <w:t xml:space="preserve">, </w:t>
            </w:r>
            <w:r w:rsidR="007F5DCD" w:rsidRPr="00EA7E54">
              <w:rPr>
                <w:rFonts w:ascii="Times New Roman" w:eastAsia="Times New Roman" w:hAnsi="Times New Roman" w:cs="Times New Roman"/>
                <w:color w:val="000000" w:themeColor="text1"/>
                <w:sz w:val="24"/>
                <w:szCs w:val="24"/>
              </w:rPr>
              <w:t xml:space="preserve">nodibinājums </w:t>
            </w:r>
            <w:r w:rsidR="00EA7E54" w:rsidRPr="00EA7E54">
              <w:rPr>
                <w:rFonts w:ascii="Times New Roman" w:eastAsia="Times New Roman" w:hAnsi="Times New Roman" w:cs="Times New Roman"/>
                <w:color w:val="000000" w:themeColor="text1"/>
                <w:sz w:val="24"/>
                <w:szCs w:val="24"/>
              </w:rPr>
              <w:t>vai</w:t>
            </w:r>
            <w:r w:rsidR="007F5DCD" w:rsidRPr="00EA7E54">
              <w:rPr>
                <w:rFonts w:ascii="Times New Roman" w:eastAsia="Times New Roman" w:hAnsi="Times New Roman" w:cs="Times New Roman"/>
                <w:color w:val="000000" w:themeColor="text1"/>
                <w:sz w:val="24"/>
                <w:szCs w:val="24"/>
              </w:rPr>
              <w:t xml:space="preserve"> komersants, tai skaitā sociālais uzņēmums.</w:t>
            </w:r>
          </w:p>
          <w:p w14:paraId="6A387AE2" w14:textId="77777777" w:rsidR="007F5DCD" w:rsidRPr="00EA7E54" w:rsidRDefault="007F5DCD" w:rsidP="007B7D33">
            <w:pPr>
              <w:spacing w:before="0" w:after="0"/>
              <w:ind w:left="0" w:firstLine="0"/>
              <w:rPr>
                <w:rFonts w:ascii="Times New Roman" w:eastAsia="Times New Roman" w:hAnsi="Times New Roman" w:cs="Times New Roman"/>
                <w:color w:val="000000" w:themeColor="text1"/>
                <w:sz w:val="24"/>
                <w:szCs w:val="24"/>
              </w:rPr>
            </w:pPr>
          </w:p>
          <w:p w14:paraId="363B8C39" w14:textId="7850001E" w:rsidR="006E5FE3" w:rsidRPr="006E5FE3" w:rsidRDefault="006E5FE3" w:rsidP="007B7D33">
            <w:pPr>
              <w:spacing w:before="0" w:after="0"/>
              <w:ind w:left="0" w:firstLine="0"/>
              <w:rPr>
                <w:rFonts w:ascii="Times New Roman" w:eastAsia="Times New Roman" w:hAnsi="Times New Roman" w:cs="Times New Roman"/>
                <w:color w:val="000000" w:themeColor="text1"/>
                <w:sz w:val="24"/>
                <w:szCs w:val="24"/>
              </w:rPr>
            </w:pPr>
            <w:r w:rsidRPr="00EA7E54">
              <w:rPr>
                <w:rFonts w:ascii="Times New Roman" w:eastAsia="Times New Roman" w:hAnsi="Times New Roman" w:cs="Times New Roman"/>
                <w:color w:val="000000" w:themeColor="text1"/>
                <w:sz w:val="24"/>
                <w:szCs w:val="24"/>
              </w:rPr>
              <w:t xml:space="preserve">Pārliecību par </w:t>
            </w:r>
            <w:r w:rsidR="00E73BD5" w:rsidRPr="00EA7E54">
              <w:rPr>
                <w:rFonts w:ascii="Times New Roman" w:eastAsia="Times New Roman" w:hAnsi="Times New Roman" w:cs="Times New Roman"/>
                <w:color w:val="000000" w:themeColor="text1"/>
                <w:sz w:val="24"/>
                <w:szCs w:val="24"/>
              </w:rPr>
              <w:t>pieteikuma</w:t>
            </w:r>
            <w:r w:rsidR="00E73BD5">
              <w:rPr>
                <w:rFonts w:ascii="Times New Roman" w:eastAsia="Times New Roman" w:hAnsi="Times New Roman" w:cs="Times New Roman"/>
                <w:color w:val="000000" w:themeColor="text1"/>
                <w:sz w:val="24"/>
                <w:szCs w:val="24"/>
              </w:rPr>
              <w:t xml:space="preserve"> iesniedzēj</w:t>
            </w:r>
            <w:r w:rsidRPr="006E5FE3">
              <w:rPr>
                <w:rFonts w:ascii="Times New Roman" w:eastAsia="Times New Roman" w:hAnsi="Times New Roman" w:cs="Times New Roman"/>
                <w:color w:val="000000" w:themeColor="text1"/>
                <w:sz w:val="24"/>
                <w:szCs w:val="24"/>
              </w:rPr>
              <w:t xml:space="preserve">a </w:t>
            </w:r>
            <w:r w:rsidR="001B2460" w:rsidRPr="001B2460">
              <w:rPr>
                <w:rFonts w:ascii="Times New Roman" w:eastAsia="Times New Roman" w:hAnsi="Times New Roman" w:cs="Times New Roman"/>
                <w:color w:val="000000" w:themeColor="text1"/>
                <w:sz w:val="24"/>
                <w:szCs w:val="24"/>
              </w:rPr>
              <w:t>un sadarbīb</w:t>
            </w:r>
            <w:r w:rsidR="001B2460">
              <w:rPr>
                <w:rFonts w:ascii="Times New Roman" w:eastAsia="Times New Roman" w:hAnsi="Times New Roman" w:cs="Times New Roman"/>
                <w:color w:val="000000" w:themeColor="text1"/>
                <w:sz w:val="24"/>
                <w:szCs w:val="24"/>
              </w:rPr>
              <w:t>as</w:t>
            </w:r>
            <w:r w:rsidR="001B2460" w:rsidRPr="001B2460">
              <w:rPr>
                <w:rFonts w:ascii="Times New Roman" w:eastAsia="Times New Roman" w:hAnsi="Times New Roman" w:cs="Times New Roman"/>
                <w:color w:val="000000" w:themeColor="text1"/>
                <w:sz w:val="24"/>
                <w:szCs w:val="24"/>
              </w:rPr>
              <w:t xml:space="preserve"> partner</w:t>
            </w:r>
            <w:r w:rsidR="001B2460">
              <w:rPr>
                <w:rFonts w:ascii="Times New Roman" w:eastAsia="Times New Roman" w:hAnsi="Times New Roman" w:cs="Times New Roman"/>
                <w:color w:val="000000" w:themeColor="text1"/>
                <w:sz w:val="24"/>
                <w:szCs w:val="24"/>
              </w:rPr>
              <w:t>a</w:t>
            </w:r>
            <w:r w:rsidR="001B2460" w:rsidRPr="001B2460">
              <w:rPr>
                <w:rFonts w:ascii="Times New Roman" w:eastAsia="Times New Roman" w:hAnsi="Times New Roman" w:cs="Times New Roman"/>
                <w:color w:val="000000" w:themeColor="text1"/>
                <w:sz w:val="24"/>
                <w:szCs w:val="24"/>
              </w:rPr>
              <w:t xml:space="preserve"> (ja attiecināms) </w:t>
            </w:r>
            <w:r w:rsidRPr="006E5FE3">
              <w:rPr>
                <w:rFonts w:ascii="Times New Roman" w:eastAsia="Times New Roman" w:hAnsi="Times New Roman" w:cs="Times New Roman"/>
                <w:color w:val="000000" w:themeColor="text1"/>
                <w:sz w:val="24"/>
                <w:szCs w:val="24"/>
              </w:rPr>
              <w:t>atbilstību gūst, pārbaudot publiski uzticamās datu bāzēs un tīmekļa vietnēs pieejamo informāciju, piemēram, “Lursoft” datu bāzē vai ekvivalenta/līdzvērtīgā Uzņēmuma reģistra datu bāzē.</w:t>
            </w:r>
          </w:p>
          <w:p w14:paraId="45CF8291" w14:textId="77777777" w:rsidR="0001145C" w:rsidRDefault="0001145C" w:rsidP="007B7D33">
            <w:pPr>
              <w:spacing w:before="0" w:after="0"/>
              <w:ind w:left="30" w:firstLine="30"/>
              <w:jc w:val="left"/>
              <w:rPr>
                <w:rFonts w:ascii="Times New Roman" w:hAnsi="Times New Roman" w:cs="Times New Roman"/>
                <w:i/>
                <w:color w:val="8DD873" w:themeColor="accent6" w:themeTint="99"/>
              </w:rPr>
            </w:pPr>
          </w:p>
          <w:p w14:paraId="710CE446" w14:textId="186C239C" w:rsidR="00992297" w:rsidRPr="002C6036" w:rsidRDefault="002274AC" w:rsidP="00C07DB5">
            <w:pPr>
              <w:spacing w:before="0"/>
              <w:ind w:left="28" w:firstLine="28"/>
              <w:jc w:val="left"/>
              <w:rPr>
                <w:rFonts w:ascii="Times New Roman" w:eastAsia="Times New Roman" w:hAnsi="Times New Roman" w:cs="Times New Roman"/>
                <w:color w:val="000000" w:themeColor="text1"/>
                <w:sz w:val="24"/>
                <w:szCs w:val="24"/>
              </w:rPr>
            </w:pPr>
            <w:r>
              <w:rPr>
                <w:rFonts w:ascii="Times New Roman" w:hAnsi="Times New Roman" w:cs="Times New Roman"/>
                <w:i/>
                <w:color w:val="3A7C22" w:themeColor="accent6" w:themeShade="BF"/>
              </w:rPr>
              <w:t xml:space="preserve">Tiešais </w:t>
            </w:r>
            <w:r w:rsidR="00847426">
              <w:rPr>
                <w:rFonts w:ascii="Times New Roman" w:hAnsi="Times New Roman" w:cs="Times New Roman"/>
                <w:i/>
                <w:color w:val="3A7C22" w:themeColor="accent6" w:themeShade="BF"/>
              </w:rPr>
              <w:t xml:space="preserve">informācijas </w:t>
            </w:r>
            <w:r w:rsidR="00264995">
              <w:rPr>
                <w:rFonts w:ascii="Times New Roman" w:hAnsi="Times New Roman" w:cs="Times New Roman"/>
                <w:i/>
                <w:color w:val="3A7C22" w:themeColor="accent6" w:themeShade="BF"/>
              </w:rPr>
              <w:t>avots</w:t>
            </w:r>
            <w:r w:rsidR="004B0414" w:rsidRPr="00ED2FE6">
              <w:rPr>
                <w:rFonts w:ascii="Times New Roman" w:hAnsi="Times New Roman" w:cs="Times New Roman"/>
                <w:i/>
                <w:color w:val="3A7C22" w:themeColor="accent6" w:themeShade="BF"/>
              </w:rPr>
              <w:t>: Uzņēmumu reģistra datu bāze vai Lursoft datu bāze</w:t>
            </w:r>
            <w:r w:rsidR="0037435A">
              <w:rPr>
                <w:rFonts w:ascii="Times New Roman" w:hAnsi="Times New Roman" w:cs="Times New Roman"/>
                <w:i/>
                <w:color w:val="3A7C22" w:themeColor="accent6" w:themeShade="BF"/>
              </w:rPr>
              <w:t>,</w:t>
            </w:r>
            <w:r w:rsidR="004B0414" w:rsidRPr="00ED2FE6">
              <w:rPr>
                <w:rFonts w:ascii="Times New Roman" w:hAnsi="Times New Roman" w:cs="Times New Roman"/>
                <w:i/>
                <w:color w:val="3A7C22" w:themeColor="accent6" w:themeShade="BF"/>
              </w:rPr>
              <w:t xml:space="preserve"> Biedrību un nodibinājumu reģistrs</w:t>
            </w:r>
            <w:r w:rsidR="0037435A">
              <w:rPr>
                <w:rFonts w:ascii="Times New Roman" w:hAnsi="Times New Roman" w:cs="Times New Roman"/>
                <w:i/>
                <w:color w:val="3A7C22" w:themeColor="accent6" w:themeShade="BF"/>
              </w:rPr>
              <w:t>,</w:t>
            </w:r>
            <w:r w:rsidR="00C07DB5">
              <w:rPr>
                <w:rFonts w:ascii="Times New Roman" w:hAnsi="Times New Roman" w:cs="Times New Roman"/>
                <w:i/>
                <w:color w:val="3A7C22" w:themeColor="accent6" w:themeShade="BF"/>
              </w:rPr>
              <w:t xml:space="preserve"> p</w:t>
            </w:r>
            <w:r w:rsidR="00115A3B" w:rsidRPr="00115A3B">
              <w:rPr>
                <w:rFonts w:ascii="Times New Roman" w:hAnsi="Times New Roman" w:cs="Times New Roman"/>
                <w:i/>
                <w:color w:val="3A7C22" w:themeColor="accent6" w:themeShade="BF"/>
              </w:rPr>
              <w:t>amatinformācija par projektu un p</w:t>
            </w:r>
            <w:r w:rsidR="00C07DB5">
              <w:rPr>
                <w:rFonts w:ascii="Times New Roman" w:hAnsi="Times New Roman" w:cs="Times New Roman"/>
                <w:i/>
                <w:color w:val="3A7C22" w:themeColor="accent6" w:themeShade="BF"/>
              </w:rPr>
              <w:t>ieteikuma</w:t>
            </w:r>
            <w:r w:rsidR="00115A3B" w:rsidRPr="00115A3B">
              <w:rPr>
                <w:rFonts w:ascii="Times New Roman" w:hAnsi="Times New Roman" w:cs="Times New Roman"/>
                <w:i/>
                <w:color w:val="3A7C22" w:themeColor="accent6" w:themeShade="BF"/>
              </w:rPr>
              <w:t xml:space="preserve"> iesniedzēju.</w:t>
            </w:r>
          </w:p>
        </w:tc>
      </w:tr>
      <w:tr w:rsidR="0042782D" w14:paraId="058E2FBC" w14:textId="77777777" w:rsidTr="010260F8">
        <w:trPr>
          <w:trHeight w:val="983"/>
          <w:jc w:val="center"/>
        </w:trPr>
        <w:tc>
          <w:tcPr>
            <w:tcW w:w="864" w:type="dxa"/>
          </w:tcPr>
          <w:p w14:paraId="6DD4BEC2" w14:textId="072083C2" w:rsidR="000F445C" w:rsidRDefault="00173304" w:rsidP="007B7D33">
            <w:pPr>
              <w:pStyle w:val="ListParagraph"/>
              <w:tabs>
                <w:tab w:val="left" w:pos="316"/>
              </w:tabs>
              <w:spacing w:before="0" w:after="0"/>
              <w:ind w:left="34"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560A4">
              <w:rPr>
                <w:rFonts w:ascii="Times New Roman" w:eastAsia="Times New Roman" w:hAnsi="Times New Roman" w:cs="Times New Roman"/>
                <w:sz w:val="24"/>
                <w:szCs w:val="24"/>
                <w:lang w:eastAsia="lv-LV"/>
              </w:rPr>
              <w:t>3.</w:t>
            </w:r>
          </w:p>
        </w:tc>
        <w:tc>
          <w:tcPr>
            <w:tcW w:w="3389" w:type="dxa"/>
          </w:tcPr>
          <w:p w14:paraId="68B164C0" w14:textId="4E934358" w:rsidR="000F445C" w:rsidRPr="00F368E9" w:rsidRDefault="000F445C" w:rsidP="00BB2C4C">
            <w:pPr>
              <w:pStyle w:val="ListParagraph"/>
              <w:tabs>
                <w:tab w:val="left" w:pos="316"/>
              </w:tabs>
              <w:spacing w:after="0"/>
              <w:ind w:left="34" w:firstLine="0"/>
              <w:contextualSpacing w:val="0"/>
              <w:rPr>
                <w:rFonts w:ascii="Times New Roman" w:eastAsia="Times New Roman" w:hAnsi="Times New Roman" w:cs="Times New Roman"/>
                <w:sz w:val="24"/>
                <w:szCs w:val="24"/>
                <w:lang w:eastAsia="lv-LV"/>
              </w:rPr>
            </w:pPr>
            <w:r w:rsidRPr="00E746E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ieteikuma</w:t>
            </w:r>
            <w:r w:rsidRPr="00E746E2">
              <w:rPr>
                <w:rFonts w:ascii="Times New Roman" w:eastAsia="Times New Roman" w:hAnsi="Times New Roman" w:cs="Times New Roman"/>
                <w:sz w:val="24"/>
                <w:szCs w:val="24"/>
                <w:lang w:eastAsia="lv-LV"/>
              </w:rPr>
              <w:t xml:space="preserve"> iesniedzējs </w:t>
            </w:r>
            <w:r w:rsidR="00212A71">
              <w:rPr>
                <w:rFonts w:ascii="Times New Roman" w:eastAsia="Times New Roman" w:hAnsi="Times New Roman" w:cs="Times New Roman"/>
                <w:sz w:val="24"/>
                <w:szCs w:val="24"/>
                <w:lang w:eastAsia="lv-LV"/>
              </w:rPr>
              <w:t xml:space="preserve">un sadarbības partneris (ja attiecināms) </w:t>
            </w:r>
            <w:r w:rsidRPr="00E746E2">
              <w:rPr>
                <w:rFonts w:ascii="Times New Roman" w:eastAsia="Times New Roman" w:hAnsi="Times New Roman" w:cs="Times New Roman"/>
                <w:sz w:val="24"/>
                <w:szCs w:val="24"/>
                <w:lang w:eastAsia="lv-LV"/>
              </w:rPr>
              <w:t>atbilst MK noteikumu</w:t>
            </w:r>
            <w:r w:rsidR="00AD62B8">
              <w:rPr>
                <w:rFonts w:ascii="Times New Roman" w:eastAsia="Times New Roman" w:hAnsi="Times New Roman" w:cs="Times New Roman"/>
                <w:sz w:val="24"/>
                <w:szCs w:val="24"/>
                <w:lang w:eastAsia="lv-LV"/>
              </w:rPr>
              <w:t xml:space="preserve"> </w:t>
            </w:r>
            <w:r w:rsidR="00AD62B8" w:rsidRPr="00AD62B8">
              <w:rPr>
                <w:rFonts w:ascii="Times New Roman" w:eastAsia="Times New Roman" w:hAnsi="Times New Roman" w:cs="Times New Roman"/>
                <w:sz w:val="24"/>
                <w:szCs w:val="24"/>
                <w:lang w:eastAsia="lv-LV"/>
              </w:rPr>
              <w:t xml:space="preserve">Nr. 820 </w:t>
            </w:r>
            <w:r w:rsidRPr="00E746E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30.2.5</w:t>
            </w:r>
            <w:r w:rsidRPr="00E746E2">
              <w:rPr>
                <w:rFonts w:ascii="Times New Roman" w:eastAsia="Times New Roman" w:hAnsi="Times New Roman" w:cs="Times New Roman"/>
                <w:sz w:val="24"/>
                <w:szCs w:val="24"/>
                <w:lang w:eastAsia="lv-LV"/>
              </w:rPr>
              <w:t>.</w:t>
            </w:r>
            <w:r w:rsidR="000E108F">
              <w:rPr>
                <w:rFonts w:ascii="Times New Roman" w:eastAsia="Times New Roman" w:hAnsi="Times New Roman" w:cs="Times New Roman"/>
                <w:sz w:val="24"/>
                <w:szCs w:val="24"/>
                <w:lang w:eastAsia="lv-LV"/>
              </w:rPr>
              <w:t> apakšpunktā</w:t>
            </w:r>
            <w:r>
              <w:rPr>
                <w:rFonts w:ascii="Times New Roman" w:eastAsia="Times New Roman" w:hAnsi="Times New Roman" w:cs="Times New Roman"/>
                <w:sz w:val="24"/>
                <w:szCs w:val="24"/>
                <w:lang w:eastAsia="lv-LV"/>
              </w:rPr>
              <w:t xml:space="preserve"> un 41.</w:t>
            </w:r>
            <w:r w:rsidR="000E108F">
              <w:rPr>
                <w:rFonts w:ascii="Times New Roman" w:eastAsia="Times New Roman" w:hAnsi="Times New Roman" w:cs="Times New Roman"/>
                <w:sz w:val="24"/>
                <w:szCs w:val="24"/>
                <w:lang w:eastAsia="lv-LV"/>
              </w:rPr>
              <w:t> </w:t>
            </w:r>
            <w:r w:rsidRPr="00E746E2">
              <w:rPr>
                <w:rFonts w:ascii="Times New Roman" w:eastAsia="Times New Roman" w:hAnsi="Times New Roman" w:cs="Times New Roman"/>
                <w:sz w:val="24"/>
                <w:szCs w:val="24"/>
                <w:lang w:eastAsia="lv-LV"/>
              </w:rPr>
              <w:t xml:space="preserve">punktā noteiktajiem </w:t>
            </w:r>
            <w:r w:rsidRPr="009E4390">
              <w:rPr>
                <w:rFonts w:ascii="Times New Roman" w:eastAsia="Times New Roman" w:hAnsi="Times New Roman" w:cs="Times New Roman"/>
                <w:i/>
                <w:iCs/>
                <w:sz w:val="24"/>
                <w:szCs w:val="24"/>
                <w:lang w:eastAsia="lv-LV"/>
              </w:rPr>
              <w:t>de minimis</w:t>
            </w:r>
            <w:r w:rsidRPr="00E746E2">
              <w:rPr>
                <w:rFonts w:ascii="Times New Roman" w:eastAsia="Times New Roman" w:hAnsi="Times New Roman" w:cs="Times New Roman"/>
                <w:sz w:val="24"/>
                <w:szCs w:val="24"/>
                <w:lang w:eastAsia="lv-LV"/>
              </w:rPr>
              <w:t xml:space="preserve"> atbalsta piešķiršanas nosacījumiem</w:t>
            </w:r>
            <w:r>
              <w:rPr>
                <w:rFonts w:ascii="Times New Roman" w:eastAsia="Times New Roman" w:hAnsi="Times New Roman" w:cs="Times New Roman"/>
                <w:sz w:val="24"/>
                <w:szCs w:val="24"/>
                <w:lang w:eastAsia="lv-LV"/>
              </w:rPr>
              <w:t xml:space="preserve">, </w:t>
            </w:r>
            <w:r w:rsidRPr="00706AF6">
              <w:rPr>
                <w:rFonts w:ascii="Times New Roman" w:eastAsia="Times New Roman" w:hAnsi="Times New Roman" w:cs="Times New Roman"/>
                <w:sz w:val="24"/>
                <w:szCs w:val="24"/>
                <w:lang w:eastAsia="lv-LV"/>
              </w:rPr>
              <w:t xml:space="preserve">tostarp ir izveidota un pieejama </w:t>
            </w:r>
            <w:r w:rsidRPr="00F368E9">
              <w:rPr>
                <w:rFonts w:ascii="Times New Roman" w:eastAsia="Times New Roman" w:hAnsi="Times New Roman" w:cs="Times New Roman"/>
                <w:i/>
                <w:iCs/>
                <w:sz w:val="24"/>
                <w:szCs w:val="24"/>
                <w:lang w:eastAsia="lv-LV"/>
              </w:rPr>
              <w:t>de minimis</w:t>
            </w:r>
            <w:r w:rsidRPr="00706AF6">
              <w:rPr>
                <w:rFonts w:ascii="Times New Roman" w:eastAsia="Times New Roman" w:hAnsi="Times New Roman" w:cs="Times New Roman"/>
                <w:sz w:val="24"/>
                <w:szCs w:val="24"/>
                <w:lang w:eastAsia="lv-LV"/>
              </w:rPr>
              <w:t xml:space="preserve"> atbalsta uzskaites sistēmā sagatavotā veidlapa par sniedzamo informāciju </w:t>
            </w:r>
            <w:r w:rsidRPr="00F368E9">
              <w:rPr>
                <w:rFonts w:ascii="Times New Roman" w:eastAsia="Times New Roman" w:hAnsi="Times New Roman" w:cs="Times New Roman"/>
                <w:i/>
                <w:iCs/>
                <w:sz w:val="24"/>
                <w:szCs w:val="24"/>
                <w:lang w:eastAsia="lv-LV"/>
              </w:rPr>
              <w:t xml:space="preserve">de minimis </w:t>
            </w:r>
            <w:r w:rsidRPr="00706AF6">
              <w:rPr>
                <w:rFonts w:ascii="Times New Roman" w:eastAsia="Times New Roman" w:hAnsi="Times New Roman" w:cs="Times New Roman"/>
                <w:sz w:val="24"/>
                <w:szCs w:val="24"/>
                <w:lang w:eastAsia="lv-LV"/>
              </w:rPr>
              <w:t xml:space="preserve">atbalsta uzskaitei un piešķiršanai, vai ir norādīts sistēmā izveidotās un apstiprinātās veidlapas identifikācijas numurs un projekta </w:t>
            </w:r>
            <w:r>
              <w:rPr>
                <w:rFonts w:ascii="Times New Roman" w:eastAsia="Times New Roman" w:hAnsi="Times New Roman" w:cs="Times New Roman"/>
                <w:sz w:val="24"/>
                <w:szCs w:val="24"/>
                <w:lang w:eastAsia="lv-LV"/>
              </w:rPr>
              <w:t>pieteikuma</w:t>
            </w:r>
            <w:r w:rsidRPr="00706AF6">
              <w:rPr>
                <w:rFonts w:ascii="Times New Roman" w:eastAsia="Times New Roman" w:hAnsi="Times New Roman" w:cs="Times New Roman"/>
                <w:sz w:val="24"/>
                <w:szCs w:val="24"/>
                <w:lang w:eastAsia="lv-LV"/>
              </w:rPr>
              <w:t xml:space="preserve"> iesniedzējs ir apliecinājis, ka uzskaites veidlapā norādītā informācija ir pilnīga un patiesa (ja attiecināms)</w:t>
            </w:r>
            <w:r>
              <w:rPr>
                <w:rFonts w:ascii="Times New Roman" w:eastAsia="Times New Roman" w:hAnsi="Times New Roman" w:cs="Times New Roman"/>
                <w:sz w:val="24"/>
                <w:szCs w:val="24"/>
                <w:lang w:eastAsia="lv-LV"/>
              </w:rPr>
              <w:t xml:space="preserve">. </w:t>
            </w:r>
            <w:r w:rsidRPr="00F368E9">
              <w:rPr>
                <w:rFonts w:ascii="Times New Roman" w:eastAsia="Times New Roman" w:hAnsi="Times New Roman" w:cs="Times New Roman"/>
                <w:sz w:val="24"/>
                <w:szCs w:val="24"/>
                <w:lang w:eastAsia="lv-LV"/>
              </w:rPr>
              <w:t>(P)</w:t>
            </w:r>
          </w:p>
        </w:tc>
        <w:tc>
          <w:tcPr>
            <w:tcW w:w="1985" w:type="dxa"/>
          </w:tcPr>
          <w:p w14:paraId="29305B6E" w14:textId="7D24DF80" w:rsidR="000F445C" w:rsidRPr="00E8707A" w:rsidRDefault="000F445C" w:rsidP="00BB2C4C">
            <w:pPr>
              <w:spacing w:after="0"/>
              <w:ind w:left="0" w:right="-108" w:firstLine="0"/>
              <w:jc w:val="center"/>
              <w:rPr>
                <w:rFonts w:ascii="Times New Roman" w:eastAsia="Times New Roman" w:hAnsi="Times New Roman" w:cs="Times New Roman"/>
                <w:b/>
                <w:bCs/>
                <w:lang w:eastAsia="lv-LV"/>
              </w:rPr>
            </w:pPr>
            <w:r w:rsidRPr="00E8707A">
              <w:rPr>
                <w:rFonts w:ascii="Times New Roman" w:eastAsia="Times New Roman" w:hAnsi="Times New Roman" w:cs="Times New Roman"/>
                <w:b/>
                <w:bCs/>
                <w:lang w:eastAsia="lv-LV"/>
              </w:rPr>
              <w:t xml:space="preserve">Jā /Jā, ar nosacījumu/ </w:t>
            </w:r>
          </w:p>
          <w:p w14:paraId="787312E8" w14:textId="57011DCE" w:rsidR="000F445C" w:rsidRPr="00FE2A04" w:rsidRDefault="000F445C" w:rsidP="009465FB">
            <w:pPr>
              <w:spacing w:before="0" w:after="0"/>
              <w:ind w:left="0" w:right="-108" w:firstLine="0"/>
              <w:jc w:val="center"/>
              <w:rPr>
                <w:rFonts w:ascii="Times New Roman" w:eastAsia="Times New Roman" w:hAnsi="Times New Roman" w:cs="Times New Roman"/>
                <w:b/>
                <w:bCs/>
                <w:lang w:eastAsia="lv-LV"/>
              </w:rPr>
            </w:pPr>
            <w:r w:rsidRPr="00E8707A">
              <w:rPr>
                <w:rFonts w:ascii="Times New Roman" w:eastAsia="Times New Roman" w:hAnsi="Times New Roman" w:cs="Times New Roman"/>
                <w:b/>
                <w:bCs/>
                <w:lang w:eastAsia="lv-LV"/>
              </w:rPr>
              <w:t>Nē</w:t>
            </w:r>
            <w:r>
              <w:rPr>
                <w:rFonts w:ascii="Times New Roman" w:eastAsia="Times New Roman" w:hAnsi="Times New Roman" w:cs="Times New Roman"/>
                <w:b/>
                <w:bCs/>
                <w:lang w:eastAsia="lv-LV"/>
              </w:rPr>
              <w:t>/</w:t>
            </w:r>
            <w:r w:rsidR="000D2CE2">
              <w:rPr>
                <w:rFonts w:ascii="Times New Roman" w:eastAsia="Times New Roman" w:hAnsi="Times New Roman" w:cs="Times New Roman"/>
                <w:b/>
                <w:bCs/>
                <w:lang w:eastAsia="lv-LV"/>
              </w:rPr>
              <w:t xml:space="preserve"> </w:t>
            </w:r>
            <w:r>
              <w:rPr>
                <w:rFonts w:ascii="Times New Roman" w:eastAsia="Times New Roman" w:hAnsi="Times New Roman" w:cs="Times New Roman"/>
                <w:b/>
                <w:bCs/>
                <w:lang w:eastAsia="lv-LV"/>
              </w:rPr>
              <w:t>N/A</w:t>
            </w:r>
          </w:p>
        </w:tc>
        <w:tc>
          <w:tcPr>
            <w:tcW w:w="8932" w:type="dxa"/>
          </w:tcPr>
          <w:p w14:paraId="296F15CD" w14:textId="30DB5ABC" w:rsidR="0092325D" w:rsidRPr="00E73BD5" w:rsidRDefault="0092325D" w:rsidP="00BB2C4C">
            <w:pPr>
              <w:spacing w:after="0"/>
              <w:ind w:left="0" w:firstLine="0"/>
              <w:rPr>
                <w:rFonts w:ascii="Times New Roman" w:eastAsia="Times New Roman" w:hAnsi="Times New Roman" w:cs="Times New Roman"/>
                <w:b/>
                <w:bCs/>
                <w:color w:val="000000" w:themeColor="text1"/>
                <w:sz w:val="24"/>
                <w:szCs w:val="24"/>
              </w:rPr>
            </w:pPr>
            <w:r w:rsidRPr="00E73BD5">
              <w:rPr>
                <w:rFonts w:ascii="Times New Roman" w:eastAsia="Times New Roman" w:hAnsi="Times New Roman" w:cs="Times New Roman"/>
                <w:b/>
                <w:bCs/>
                <w:color w:val="000000" w:themeColor="text1"/>
                <w:sz w:val="24"/>
                <w:szCs w:val="24"/>
              </w:rPr>
              <w:t>Pārbauda, vai</w:t>
            </w:r>
          </w:p>
          <w:p w14:paraId="37E8FBE7" w14:textId="729EEF11" w:rsidR="000F445C" w:rsidRDefault="3DD3D248" w:rsidP="4E5CA09B">
            <w:pPr>
              <w:spacing w:after="0"/>
              <w:ind w:left="0" w:firstLine="0"/>
              <w:rPr>
                <w:rFonts w:ascii="Times New Roman" w:eastAsia="Times New Roman" w:hAnsi="Times New Roman" w:cs="Times New Roman"/>
                <w:color w:val="000000" w:themeColor="text1"/>
                <w:sz w:val="24"/>
                <w:szCs w:val="24"/>
              </w:rPr>
            </w:pPr>
            <w:r w:rsidRPr="4E5CA09B">
              <w:rPr>
                <w:rFonts w:ascii="Times New Roman" w:eastAsia="Times New Roman" w:hAnsi="Times New Roman" w:cs="Times New Roman"/>
                <w:color w:val="000000" w:themeColor="text1"/>
                <w:sz w:val="24"/>
                <w:szCs w:val="24"/>
              </w:rPr>
              <w:t>pieteikuma iesniedzēj</w:t>
            </w:r>
            <w:r w:rsidR="61AA4DAF" w:rsidRPr="4E5CA09B">
              <w:rPr>
                <w:rFonts w:ascii="Times New Roman" w:eastAsia="Times New Roman" w:hAnsi="Times New Roman" w:cs="Times New Roman"/>
                <w:color w:val="000000" w:themeColor="text1"/>
                <w:sz w:val="24"/>
                <w:szCs w:val="24"/>
              </w:rPr>
              <w:t>s</w:t>
            </w:r>
            <w:r w:rsidRPr="4E5CA09B">
              <w:rPr>
                <w:rFonts w:ascii="Times New Roman" w:eastAsia="Times New Roman" w:hAnsi="Times New Roman" w:cs="Times New Roman"/>
                <w:color w:val="000000" w:themeColor="text1"/>
                <w:sz w:val="24"/>
                <w:szCs w:val="24"/>
              </w:rPr>
              <w:t xml:space="preserve"> </w:t>
            </w:r>
            <w:r w:rsidR="005A4AD6" w:rsidRPr="005A4AD6">
              <w:rPr>
                <w:rFonts w:ascii="Times New Roman" w:eastAsia="Times New Roman" w:hAnsi="Times New Roman" w:cs="Times New Roman"/>
                <w:color w:val="000000" w:themeColor="text1"/>
                <w:sz w:val="24"/>
                <w:szCs w:val="24"/>
              </w:rPr>
              <w:t xml:space="preserve">un sadarbības partneris (ja attiecināms)  </w:t>
            </w:r>
            <w:r w:rsidRPr="4E5CA09B">
              <w:rPr>
                <w:rFonts w:ascii="Times New Roman" w:eastAsia="Times New Roman" w:hAnsi="Times New Roman" w:cs="Times New Roman"/>
                <w:color w:val="000000" w:themeColor="text1"/>
                <w:sz w:val="24"/>
                <w:szCs w:val="24"/>
              </w:rPr>
              <w:t>atbil</w:t>
            </w:r>
            <w:r w:rsidR="61AA4DAF" w:rsidRPr="4E5CA09B">
              <w:rPr>
                <w:rFonts w:ascii="Times New Roman" w:eastAsia="Times New Roman" w:hAnsi="Times New Roman" w:cs="Times New Roman"/>
                <w:color w:val="000000" w:themeColor="text1"/>
                <w:sz w:val="24"/>
                <w:szCs w:val="24"/>
              </w:rPr>
              <w:t>st</w:t>
            </w:r>
            <w:r w:rsidR="00E73BD5" w:rsidRPr="4E5CA09B">
              <w:rPr>
                <w:rFonts w:ascii="Times New Roman" w:eastAsia="Times New Roman" w:hAnsi="Times New Roman" w:cs="Times New Roman"/>
                <w:color w:val="000000" w:themeColor="text1"/>
                <w:sz w:val="24"/>
                <w:szCs w:val="24"/>
              </w:rPr>
              <w:t xml:space="preserve"> </w:t>
            </w:r>
            <w:r w:rsidRPr="4E5CA09B">
              <w:rPr>
                <w:rFonts w:ascii="Times New Roman" w:eastAsia="Times New Roman" w:hAnsi="Times New Roman" w:cs="Times New Roman"/>
                <w:i/>
                <w:iCs/>
                <w:color w:val="000000" w:themeColor="text1"/>
                <w:sz w:val="24"/>
                <w:szCs w:val="24"/>
              </w:rPr>
              <w:t>de minimis</w:t>
            </w:r>
            <w:r w:rsidRPr="4E5CA09B">
              <w:rPr>
                <w:rFonts w:ascii="Times New Roman" w:eastAsia="Times New Roman" w:hAnsi="Times New Roman" w:cs="Times New Roman"/>
                <w:color w:val="000000" w:themeColor="text1"/>
                <w:sz w:val="24"/>
                <w:szCs w:val="24"/>
              </w:rPr>
              <w:t xml:space="preserve"> atbalsta piešķiršanas nosacījumiem</w:t>
            </w:r>
            <w:r w:rsidR="00E73BD5" w:rsidRPr="4E5CA09B">
              <w:rPr>
                <w:rFonts w:ascii="Times New Roman" w:eastAsia="Times New Roman" w:hAnsi="Times New Roman" w:cs="Times New Roman"/>
                <w:color w:val="000000" w:themeColor="text1"/>
                <w:sz w:val="24"/>
                <w:szCs w:val="24"/>
              </w:rPr>
              <w:t xml:space="preserve">. </w:t>
            </w:r>
            <w:r w:rsidR="5FA50973" w:rsidRPr="4E5CA09B">
              <w:rPr>
                <w:rFonts w:ascii="Times New Roman" w:eastAsia="Times New Roman" w:hAnsi="Times New Roman" w:cs="Times New Roman"/>
                <w:color w:val="000000" w:themeColor="text1"/>
                <w:sz w:val="24"/>
                <w:szCs w:val="24"/>
              </w:rPr>
              <w:t xml:space="preserve">Ja pieteikuma iesniedzējs </w:t>
            </w:r>
            <w:r w:rsidR="00655DEA">
              <w:rPr>
                <w:rFonts w:ascii="Times New Roman" w:eastAsia="Times New Roman" w:hAnsi="Times New Roman" w:cs="Times New Roman"/>
                <w:color w:val="000000" w:themeColor="text1"/>
                <w:sz w:val="24"/>
                <w:szCs w:val="24"/>
              </w:rPr>
              <w:t xml:space="preserve">un sadarbības partneris (ja attiecināms) </w:t>
            </w:r>
            <w:r w:rsidR="5FA50973" w:rsidRPr="4E5CA09B">
              <w:rPr>
                <w:rFonts w:ascii="Times New Roman" w:eastAsia="Times New Roman" w:hAnsi="Times New Roman" w:cs="Times New Roman"/>
                <w:color w:val="000000" w:themeColor="text1"/>
                <w:sz w:val="24"/>
                <w:szCs w:val="24"/>
              </w:rPr>
              <w:t xml:space="preserve">ir saimnieciskās darbības veicējs, piesakoties uz atbalstu, </w:t>
            </w:r>
            <w:r w:rsidR="47621231" w:rsidRPr="4E5CA09B">
              <w:rPr>
                <w:rFonts w:ascii="Times New Roman" w:eastAsia="Times New Roman" w:hAnsi="Times New Roman" w:cs="Times New Roman"/>
                <w:color w:val="000000" w:themeColor="text1"/>
                <w:sz w:val="24"/>
                <w:szCs w:val="24"/>
              </w:rPr>
              <w:t>p</w:t>
            </w:r>
            <w:r w:rsidR="1C47B2D8" w:rsidRPr="4E5CA09B">
              <w:rPr>
                <w:rFonts w:ascii="Times New Roman" w:eastAsia="Times New Roman" w:hAnsi="Times New Roman" w:cs="Times New Roman"/>
                <w:color w:val="000000" w:themeColor="text1"/>
                <w:sz w:val="24"/>
                <w:szCs w:val="24"/>
              </w:rPr>
              <w:t>ieteikuma iesniedzējs</w:t>
            </w:r>
            <w:r w:rsidR="00CC63E5">
              <w:rPr>
                <w:rFonts w:ascii="Times New Roman" w:eastAsia="Times New Roman" w:hAnsi="Times New Roman" w:cs="Times New Roman"/>
                <w:color w:val="000000" w:themeColor="text1"/>
                <w:sz w:val="24"/>
                <w:szCs w:val="24"/>
              </w:rPr>
              <w:t xml:space="preserve"> </w:t>
            </w:r>
            <w:r w:rsidR="00CC63E5" w:rsidRPr="00CC63E5">
              <w:rPr>
                <w:rFonts w:ascii="Times New Roman" w:eastAsia="Times New Roman" w:hAnsi="Times New Roman" w:cs="Times New Roman"/>
                <w:color w:val="000000" w:themeColor="text1"/>
                <w:sz w:val="24"/>
                <w:szCs w:val="24"/>
              </w:rPr>
              <w:t xml:space="preserve">un sadarbības partneris (ja attiecināms) </w:t>
            </w:r>
            <w:r w:rsidR="5FA50973" w:rsidRPr="4E5CA09B">
              <w:rPr>
                <w:rFonts w:ascii="Times New Roman" w:eastAsia="Times New Roman" w:hAnsi="Times New Roman" w:cs="Times New Roman"/>
                <w:color w:val="000000" w:themeColor="text1"/>
                <w:sz w:val="24"/>
                <w:szCs w:val="24"/>
              </w:rPr>
              <w:t xml:space="preserve"> </w:t>
            </w:r>
            <w:r w:rsidR="00C52FA7">
              <w:rPr>
                <w:rFonts w:ascii="Times New Roman" w:eastAsia="Times New Roman" w:hAnsi="Times New Roman" w:cs="Times New Roman"/>
                <w:color w:val="000000" w:themeColor="text1"/>
                <w:sz w:val="24"/>
                <w:szCs w:val="24"/>
              </w:rPr>
              <w:t>iesniedz</w:t>
            </w:r>
            <w:r w:rsidR="007C76C8">
              <w:rPr>
                <w:rFonts w:ascii="Times New Roman" w:eastAsia="Times New Roman" w:hAnsi="Times New Roman" w:cs="Times New Roman"/>
                <w:color w:val="000000" w:themeColor="text1"/>
                <w:sz w:val="24"/>
                <w:szCs w:val="24"/>
              </w:rPr>
              <w:t xml:space="preserve"> </w:t>
            </w:r>
            <w:r w:rsidR="00C73861" w:rsidRPr="007C76C8">
              <w:rPr>
                <w:rFonts w:ascii="Times New Roman" w:eastAsia="Times New Roman" w:hAnsi="Times New Roman" w:cs="Times New Roman"/>
                <w:i/>
                <w:iCs/>
                <w:color w:val="000000" w:themeColor="text1"/>
                <w:sz w:val="24"/>
                <w:szCs w:val="24"/>
              </w:rPr>
              <w:t>d</w:t>
            </w:r>
            <w:r w:rsidR="008B72B0" w:rsidRPr="007C76C8">
              <w:rPr>
                <w:rFonts w:ascii="Times New Roman" w:eastAsia="Times New Roman" w:hAnsi="Times New Roman" w:cs="Times New Roman"/>
                <w:i/>
                <w:iCs/>
                <w:color w:val="000000" w:themeColor="text1"/>
                <w:sz w:val="24"/>
                <w:szCs w:val="24"/>
              </w:rPr>
              <w:t>e minimis</w:t>
            </w:r>
            <w:r w:rsidR="008B72B0" w:rsidRPr="008B72B0">
              <w:rPr>
                <w:rFonts w:ascii="Times New Roman" w:eastAsia="Times New Roman" w:hAnsi="Times New Roman" w:cs="Times New Roman"/>
                <w:color w:val="000000" w:themeColor="text1"/>
                <w:sz w:val="24"/>
                <w:szCs w:val="24"/>
              </w:rPr>
              <w:t xml:space="preserve"> atbalsta uzskaites sistēmā sagatavotās veidlapas “Veidlapa par sniedzamo informāciju de minimis atbalsta uzskaitei un piešķiršanai” izdruku (attiecināms, ja projekta </w:t>
            </w:r>
            <w:r w:rsidR="00E262B5">
              <w:rPr>
                <w:rFonts w:ascii="Times New Roman" w:eastAsia="Times New Roman" w:hAnsi="Times New Roman" w:cs="Times New Roman"/>
                <w:color w:val="000000" w:themeColor="text1"/>
                <w:sz w:val="24"/>
                <w:szCs w:val="24"/>
              </w:rPr>
              <w:t>pieteik</w:t>
            </w:r>
            <w:r w:rsidR="008B72B0" w:rsidRPr="008B72B0">
              <w:rPr>
                <w:rFonts w:ascii="Times New Roman" w:eastAsia="Times New Roman" w:hAnsi="Times New Roman" w:cs="Times New Roman"/>
                <w:color w:val="000000" w:themeColor="text1"/>
                <w:sz w:val="24"/>
                <w:szCs w:val="24"/>
              </w:rPr>
              <w:t xml:space="preserve">umā netiek norādīts </w:t>
            </w:r>
            <w:r w:rsidR="00560D0A">
              <w:rPr>
                <w:rFonts w:ascii="Times New Roman" w:eastAsia="Times New Roman" w:hAnsi="Times New Roman" w:cs="Times New Roman"/>
                <w:i/>
                <w:iCs/>
                <w:color w:val="000000" w:themeColor="text1"/>
                <w:sz w:val="24"/>
                <w:szCs w:val="24"/>
              </w:rPr>
              <w:t>d</w:t>
            </w:r>
            <w:r w:rsidR="008B72B0" w:rsidRPr="007C76C8">
              <w:rPr>
                <w:rFonts w:ascii="Times New Roman" w:eastAsia="Times New Roman" w:hAnsi="Times New Roman" w:cs="Times New Roman"/>
                <w:i/>
                <w:iCs/>
                <w:color w:val="000000" w:themeColor="text1"/>
                <w:sz w:val="24"/>
                <w:szCs w:val="24"/>
              </w:rPr>
              <w:t>e minimis</w:t>
            </w:r>
            <w:r w:rsidR="008B72B0" w:rsidRPr="008B72B0">
              <w:rPr>
                <w:rFonts w:ascii="Times New Roman" w:eastAsia="Times New Roman" w:hAnsi="Times New Roman" w:cs="Times New Roman"/>
                <w:color w:val="000000" w:themeColor="text1"/>
                <w:sz w:val="24"/>
                <w:szCs w:val="24"/>
              </w:rPr>
              <w:t xml:space="preserve"> atbalsta uzskaites sistēmā sagatavotās veidlapas numurs)</w:t>
            </w:r>
            <w:r w:rsidR="00C73861">
              <w:rPr>
                <w:rFonts w:ascii="Times New Roman" w:eastAsia="Times New Roman" w:hAnsi="Times New Roman" w:cs="Times New Roman"/>
                <w:color w:val="000000" w:themeColor="text1"/>
                <w:sz w:val="24"/>
                <w:szCs w:val="24"/>
              </w:rPr>
              <w:t xml:space="preserve"> </w:t>
            </w:r>
            <w:r w:rsidR="008E0DF6">
              <w:rPr>
                <w:rFonts w:ascii="Times New Roman" w:eastAsia="Times New Roman" w:hAnsi="Times New Roman" w:cs="Times New Roman"/>
                <w:color w:val="000000" w:themeColor="text1"/>
                <w:sz w:val="24"/>
                <w:szCs w:val="24"/>
              </w:rPr>
              <w:t>saskaņā a</w:t>
            </w:r>
            <w:r w:rsidR="00C52FA7">
              <w:rPr>
                <w:rFonts w:ascii="Times New Roman" w:eastAsia="Times New Roman" w:hAnsi="Times New Roman" w:cs="Times New Roman"/>
                <w:color w:val="000000" w:themeColor="text1"/>
                <w:sz w:val="24"/>
                <w:szCs w:val="24"/>
              </w:rPr>
              <w:t>r</w:t>
            </w:r>
            <w:r w:rsidR="5FA50973" w:rsidRPr="4E5CA09B">
              <w:rPr>
                <w:rFonts w:ascii="Times New Roman" w:eastAsia="Times New Roman" w:hAnsi="Times New Roman" w:cs="Times New Roman"/>
                <w:color w:val="000000" w:themeColor="text1"/>
                <w:sz w:val="24"/>
                <w:szCs w:val="24"/>
              </w:rPr>
              <w:t xml:space="preserve"> Ministru kabineta 2018. gada 21. novembra noteikum</w:t>
            </w:r>
            <w:r w:rsidR="00C52FA7">
              <w:rPr>
                <w:rFonts w:ascii="Times New Roman" w:eastAsia="Times New Roman" w:hAnsi="Times New Roman" w:cs="Times New Roman"/>
                <w:color w:val="000000" w:themeColor="text1"/>
                <w:sz w:val="24"/>
                <w:szCs w:val="24"/>
              </w:rPr>
              <w:t>iem</w:t>
            </w:r>
            <w:r w:rsidR="5FA50973" w:rsidRPr="4E5CA09B">
              <w:rPr>
                <w:rFonts w:ascii="Times New Roman" w:eastAsia="Times New Roman" w:hAnsi="Times New Roman" w:cs="Times New Roman"/>
                <w:color w:val="000000" w:themeColor="text1"/>
                <w:sz w:val="24"/>
                <w:szCs w:val="24"/>
              </w:rPr>
              <w:t xml:space="preserve"> Nr. 715 “</w:t>
            </w:r>
            <w:r w:rsidR="0003293C" w:rsidRPr="0003293C">
              <w:rPr>
                <w:rFonts w:ascii="Times New Roman" w:eastAsia="Times New Roman" w:hAnsi="Times New Roman" w:cs="Times New Roman"/>
                <w:i/>
                <w:iCs/>
                <w:color w:val="000000" w:themeColor="text1"/>
                <w:sz w:val="24"/>
                <w:szCs w:val="24"/>
              </w:rPr>
              <w:t>De minimis</w:t>
            </w:r>
            <w:r w:rsidR="0003293C" w:rsidRPr="0003293C">
              <w:rPr>
                <w:rFonts w:ascii="Times New Roman" w:eastAsia="Times New Roman" w:hAnsi="Times New Roman" w:cs="Times New Roman"/>
                <w:color w:val="000000" w:themeColor="text1"/>
                <w:sz w:val="24"/>
                <w:szCs w:val="24"/>
              </w:rPr>
              <w:t> atbalsta uzskaites un piešķiršanas kārtība</w:t>
            </w:r>
            <w:r w:rsidR="4C8AD5C6" w:rsidRPr="4E5CA09B">
              <w:rPr>
                <w:rFonts w:ascii="Times New Roman" w:eastAsia="Times New Roman" w:hAnsi="Times New Roman" w:cs="Times New Roman"/>
                <w:color w:val="000000" w:themeColor="text1"/>
                <w:sz w:val="24"/>
                <w:szCs w:val="24"/>
              </w:rPr>
              <w:t>”</w:t>
            </w:r>
            <w:r w:rsidR="5FA50973" w:rsidRPr="4E5CA09B">
              <w:rPr>
                <w:rFonts w:ascii="Times New Roman" w:eastAsia="Times New Roman" w:hAnsi="Times New Roman" w:cs="Times New Roman"/>
                <w:color w:val="000000" w:themeColor="text1"/>
                <w:sz w:val="24"/>
                <w:szCs w:val="24"/>
              </w:rPr>
              <w:t xml:space="preserve">. Lai pieslēgtos </w:t>
            </w:r>
            <w:r w:rsidR="00136833">
              <w:rPr>
                <w:rFonts w:ascii="Times New Roman" w:eastAsia="Times New Roman" w:hAnsi="Times New Roman" w:cs="Times New Roman"/>
                <w:i/>
                <w:iCs/>
                <w:color w:val="000000" w:themeColor="text1"/>
                <w:sz w:val="24"/>
                <w:szCs w:val="24"/>
              </w:rPr>
              <w:t>d</w:t>
            </w:r>
            <w:r w:rsidR="00C52FA7" w:rsidRPr="00E03AF5">
              <w:rPr>
                <w:rFonts w:ascii="Times New Roman" w:eastAsia="Times New Roman" w:hAnsi="Times New Roman" w:cs="Times New Roman"/>
                <w:i/>
                <w:iCs/>
                <w:color w:val="000000" w:themeColor="text1"/>
                <w:sz w:val="24"/>
                <w:szCs w:val="24"/>
              </w:rPr>
              <w:t>e minimis</w:t>
            </w:r>
            <w:r w:rsidR="00C52FA7" w:rsidRPr="00C52FA7">
              <w:rPr>
                <w:rFonts w:ascii="Times New Roman" w:eastAsia="Times New Roman" w:hAnsi="Times New Roman" w:cs="Times New Roman"/>
                <w:color w:val="000000" w:themeColor="text1"/>
                <w:sz w:val="24"/>
                <w:szCs w:val="24"/>
              </w:rPr>
              <w:t xml:space="preserve"> atbalsta uzskaites sistēm</w:t>
            </w:r>
            <w:r w:rsidR="00811F49">
              <w:rPr>
                <w:rFonts w:ascii="Times New Roman" w:eastAsia="Times New Roman" w:hAnsi="Times New Roman" w:cs="Times New Roman"/>
                <w:color w:val="000000" w:themeColor="text1"/>
                <w:sz w:val="24"/>
                <w:szCs w:val="24"/>
              </w:rPr>
              <w:t>ai</w:t>
            </w:r>
            <w:r w:rsidR="5FA50973" w:rsidRPr="4E5CA09B">
              <w:rPr>
                <w:rFonts w:ascii="Times New Roman" w:eastAsia="Times New Roman" w:hAnsi="Times New Roman" w:cs="Times New Roman"/>
                <w:color w:val="000000" w:themeColor="text1"/>
                <w:sz w:val="24"/>
                <w:szCs w:val="24"/>
              </w:rPr>
              <w:t xml:space="preserve">, saimnieciskās darbības veicējs izmanto Valsts ieņēmumu dienesta Elektroniskās deklarēšanas sistēmu </w:t>
            </w:r>
            <w:hyperlink r:id="rId13">
              <w:r w:rsidR="5FA50973" w:rsidRPr="4E5CA09B">
                <w:rPr>
                  <w:rStyle w:val="Hyperlink"/>
                  <w:rFonts w:ascii="Times New Roman" w:eastAsia="Times New Roman" w:hAnsi="Times New Roman" w:cs="Times New Roman"/>
                  <w:sz w:val="24"/>
                  <w:szCs w:val="24"/>
                </w:rPr>
                <w:t>https://eds.vid.gov.lv/</w:t>
              </w:r>
            </w:hyperlink>
            <w:r w:rsidR="5FA50973" w:rsidRPr="4E5CA09B">
              <w:rPr>
                <w:rFonts w:ascii="Times New Roman" w:eastAsia="Times New Roman" w:hAnsi="Times New Roman" w:cs="Times New Roman"/>
                <w:color w:val="000000" w:themeColor="text1"/>
                <w:sz w:val="24"/>
                <w:szCs w:val="24"/>
              </w:rPr>
              <w:t>.</w:t>
            </w:r>
          </w:p>
          <w:p w14:paraId="7AF80BF0" w14:textId="19A864BF" w:rsidR="000F445C" w:rsidRPr="002C6036" w:rsidRDefault="000F445C" w:rsidP="007B7D33">
            <w:pPr>
              <w:spacing w:before="0" w:after="0"/>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Tiek pārbaudīts</w:t>
            </w:r>
            <w:r w:rsidR="0069192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vai </w:t>
            </w:r>
            <w:r w:rsidR="00AE02E0" w:rsidRPr="00AE02E0">
              <w:rPr>
                <w:rFonts w:ascii="Times New Roman" w:eastAsia="Times New Roman" w:hAnsi="Times New Roman" w:cs="Times New Roman"/>
                <w:color w:val="000000" w:themeColor="text1"/>
                <w:sz w:val="24"/>
                <w:szCs w:val="24"/>
              </w:rPr>
              <w:t xml:space="preserve">saimnieciskās darbības veicējs </w:t>
            </w:r>
            <w:r w:rsidRPr="002C6036">
              <w:rPr>
                <w:rFonts w:ascii="Times New Roman" w:eastAsia="Times New Roman" w:hAnsi="Times New Roman" w:cs="Times New Roman"/>
                <w:color w:val="000000" w:themeColor="text1"/>
                <w:sz w:val="24"/>
                <w:szCs w:val="24"/>
              </w:rPr>
              <w:t xml:space="preserve">atbilst MK noteikumos noteiktajiem </w:t>
            </w:r>
            <w:r w:rsidRPr="00F368E9">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atbalsta nosacījumiem, kas izriet no </w:t>
            </w:r>
            <w:r w:rsidR="00DC2C34" w:rsidRPr="00874FFB">
              <w:rPr>
                <w:rFonts w:ascii="Times New Roman" w:eastAsia="Times New Roman" w:hAnsi="Times New Roman" w:cs="Times New Roman"/>
                <w:color w:val="000000" w:themeColor="text1"/>
                <w:sz w:val="24"/>
                <w:szCs w:val="24"/>
              </w:rPr>
              <w:t>regulas Nr. 2023/2831</w:t>
            </w:r>
            <w:r>
              <w:rPr>
                <w:rStyle w:val="FootnoteReference"/>
                <w:rFonts w:eastAsia="Times New Roman"/>
                <w:color w:val="000000" w:themeColor="text1"/>
                <w:sz w:val="24"/>
                <w:szCs w:val="24"/>
              </w:rPr>
              <w:footnoteReference w:id="3"/>
            </w:r>
            <w:r w:rsidRPr="002C6036">
              <w:rPr>
                <w:rFonts w:ascii="Times New Roman" w:eastAsia="Times New Roman" w:hAnsi="Times New Roman" w:cs="Times New Roman"/>
                <w:color w:val="000000" w:themeColor="text1"/>
                <w:sz w:val="24"/>
                <w:szCs w:val="24"/>
              </w:rPr>
              <w:t>, tostarp:</w:t>
            </w:r>
          </w:p>
          <w:p w14:paraId="18EF0288" w14:textId="2D77B69E" w:rsidR="000F445C" w:rsidRPr="002C6036" w:rsidRDefault="000F445C" w:rsidP="007B7D33">
            <w:pPr>
              <w:spacing w:before="0" w:after="0"/>
              <w:ind w:left="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F368E9">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atbalsts tiek sniegts atbalstāmajām nozarēm un darbībām un, ja </w:t>
            </w:r>
            <w:r>
              <w:rPr>
                <w:rFonts w:ascii="Times New Roman" w:eastAsia="Times New Roman" w:hAnsi="Times New Roman" w:cs="Times New Roman"/>
                <w:color w:val="000000" w:themeColor="text1"/>
                <w:sz w:val="24"/>
                <w:szCs w:val="24"/>
              </w:rPr>
              <w:t>pieteikuma iesniedzējs</w:t>
            </w:r>
            <w:r w:rsidR="00D512BB">
              <w:rPr>
                <w:rFonts w:ascii="Times New Roman" w:eastAsia="Times New Roman" w:hAnsi="Times New Roman" w:cs="Times New Roman"/>
                <w:color w:val="000000" w:themeColor="text1"/>
                <w:sz w:val="24"/>
                <w:szCs w:val="24"/>
              </w:rPr>
              <w:t xml:space="preserve"> un sadarbības partneris</w:t>
            </w:r>
            <w:r>
              <w:rPr>
                <w:rFonts w:ascii="Times New Roman" w:eastAsia="Times New Roman" w:hAnsi="Times New Roman" w:cs="Times New Roman"/>
                <w:color w:val="000000" w:themeColor="text1"/>
                <w:sz w:val="24"/>
                <w:szCs w:val="24"/>
              </w:rPr>
              <w:t>,</w:t>
            </w:r>
            <w:r w:rsidRPr="002C6036">
              <w:rPr>
                <w:rFonts w:ascii="Times New Roman" w:eastAsia="Times New Roman" w:hAnsi="Times New Roman" w:cs="Times New Roman"/>
                <w:color w:val="000000" w:themeColor="text1"/>
                <w:sz w:val="24"/>
                <w:szCs w:val="24"/>
              </w:rPr>
              <w:t xml:space="preserve"> kuram piemēro </w:t>
            </w:r>
            <w:r w:rsidRPr="00F368E9">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atbalstu, darbojas vienlaikus gan atbalstāmajās, gan neatbalstāmajās nozarēs, saimnieciskās darbības veicējs apliecinājis, ka nodrošinās šo nozaru darbību vai izmaksu nošķiršanu no tām darbībām, kurām piešķirts </w:t>
            </w:r>
            <w:r w:rsidRPr="00F368E9">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atbalsts, nodrošinot, ka darbības minētajās nozarēs negūst labumu no piešķirtā atbalsta,</w:t>
            </w:r>
          </w:p>
          <w:p w14:paraId="2440D720" w14:textId="7F495579" w:rsidR="000F445C" w:rsidRPr="002C6036" w:rsidRDefault="5FA50973" w:rsidP="4E5CA09B">
            <w:pPr>
              <w:spacing w:before="0" w:after="0"/>
              <w:ind w:left="0" w:firstLine="0"/>
              <w:rPr>
                <w:rFonts w:ascii="Times New Roman" w:eastAsia="Times New Roman" w:hAnsi="Times New Roman" w:cs="Times New Roman"/>
                <w:color w:val="000000" w:themeColor="text1"/>
                <w:sz w:val="24"/>
                <w:szCs w:val="24"/>
              </w:rPr>
            </w:pPr>
            <w:r w:rsidRPr="4E5CA09B">
              <w:rPr>
                <w:rFonts w:ascii="Times New Roman" w:eastAsia="Times New Roman" w:hAnsi="Times New Roman" w:cs="Times New Roman"/>
                <w:color w:val="000000" w:themeColor="text1"/>
                <w:sz w:val="24"/>
                <w:szCs w:val="24"/>
              </w:rPr>
              <w:t xml:space="preserve">2) </w:t>
            </w:r>
            <w:r w:rsidRPr="4E5CA09B">
              <w:rPr>
                <w:rFonts w:ascii="Times New Roman" w:eastAsia="Times New Roman" w:hAnsi="Times New Roman" w:cs="Times New Roman"/>
                <w:i/>
                <w:iCs/>
                <w:color w:val="000000" w:themeColor="text1"/>
                <w:sz w:val="24"/>
                <w:szCs w:val="24"/>
              </w:rPr>
              <w:t>de minimis</w:t>
            </w:r>
            <w:r w:rsidRPr="4E5CA09B">
              <w:rPr>
                <w:rFonts w:ascii="Times New Roman" w:eastAsia="Times New Roman" w:hAnsi="Times New Roman" w:cs="Times New Roman"/>
                <w:color w:val="000000" w:themeColor="text1"/>
                <w:sz w:val="24"/>
                <w:szCs w:val="24"/>
              </w:rPr>
              <w:t xml:space="preserve"> atbalsta apmērs attiecīgajam </w:t>
            </w:r>
            <w:r w:rsidR="00AE02E0" w:rsidRPr="00AE02E0">
              <w:rPr>
                <w:rFonts w:ascii="Times New Roman" w:eastAsia="Times New Roman" w:hAnsi="Times New Roman" w:cs="Times New Roman"/>
                <w:color w:val="000000" w:themeColor="text1"/>
                <w:sz w:val="24"/>
                <w:szCs w:val="24"/>
              </w:rPr>
              <w:t>saimnieciskās darbības veicēj</w:t>
            </w:r>
            <w:r w:rsidR="00AE02E0">
              <w:rPr>
                <w:rFonts w:ascii="Times New Roman" w:eastAsia="Times New Roman" w:hAnsi="Times New Roman" w:cs="Times New Roman"/>
                <w:color w:val="000000" w:themeColor="text1"/>
                <w:sz w:val="24"/>
                <w:szCs w:val="24"/>
              </w:rPr>
              <w:t>am</w:t>
            </w:r>
            <w:r w:rsidR="00CA56DA">
              <w:rPr>
                <w:rFonts w:ascii="Times New Roman" w:eastAsia="Times New Roman" w:hAnsi="Times New Roman" w:cs="Times New Roman"/>
                <w:color w:val="000000" w:themeColor="text1"/>
                <w:sz w:val="24"/>
                <w:szCs w:val="24"/>
              </w:rPr>
              <w:t xml:space="preserve"> </w:t>
            </w:r>
            <w:r w:rsidRPr="4E5CA09B">
              <w:rPr>
                <w:rFonts w:ascii="Times New Roman" w:eastAsia="Times New Roman" w:hAnsi="Times New Roman" w:cs="Times New Roman"/>
                <w:color w:val="000000" w:themeColor="text1"/>
                <w:sz w:val="24"/>
                <w:szCs w:val="24"/>
              </w:rPr>
              <w:t xml:space="preserve">viena vienota uzņēmuma </w:t>
            </w:r>
            <w:r w:rsidR="00B14E5A">
              <w:rPr>
                <w:rFonts w:ascii="Times New Roman" w:eastAsia="Times New Roman" w:hAnsi="Times New Roman" w:cs="Times New Roman"/>
                <w:color w:val="000000" w:themeColor="text1"/>
                <w:sz w:val="24"/>
                <w:szCs w:val="24"/>
              </w:rPr>
              <w:t xml:space="preserve">(turpmāk – VVU) </w:t>
            </w:r>
            <w:r w:rsidRPr="4E5CA09B">
              <w:rPr>
                <w:rFonts w:ascii="Times New Roman" w:eastAsia="Times New Roman" w:hAnsi="Times New Roman" w:cs="Times New Roman"/>
                <w:color w:val="000000" w:themeColor="text1"/>
                <w:sz w:val="24"/>
                <w:szCs w:val="24"/>
              </w:rPr>
              <w:t xml:space="preserve">līmenī </w:t>
            </w:r>
            <w:r w:rsidR="0046CCBC" w:rsidRPr="4E5CA09B">
              <w:rPr>
                <w:rFonts w:ascii="Times New Roman" w:eastAsia="Times New Roman" w:hAnsi="Times New Roman" w:cs="Times New Roman"/>
                <w:sz w:val="24"/>
                <w:szCs w:val="24"/>
                <w:u w:val="single"/>
              </w:rPr>
              <w:t>trīs gadu periodā no lēmuma pieņemšanas</w:t>
            </w:r>
            <w:r w:rsidR="0046CCBC" w:rsidRPr="4E5CA09B">
              <w:rPr>
                <w:rFonts w:ascii="Times New Roman" w:eastAsia="Times New Roman" w:hAnsi="Times New Roman" w:cs="Times New Roman"/>
                <w:sz w:val="24"/>
                <w:szCs w:val="24"/>
              </w:rPr>
              <w:t xml:space="preserve"> dienas kopā ar plānoto </w:t>
            </w:r>
            <w:r w:rsidR="07075A56" w:rsidRPr="00736695">
              <w:rPr>
                <w:rFonts w:ascii="Times New Roman" w:eastAsia="Times New Roman" w:hAnsi="Times New Roman" w:cs="Times New Roman"/>
                <w:i/>
                <w:iCs/>
                <w:sz w:val="24"/>
                <w:szCs w:val="24"/>
              </w:rPr>
              <w:t>de</w:t>
            </w:r>
            <w:r w:rsidR="07075A56" w:rsidRPr="4E5CA09B">
              <w:rPr>
                <w:rFonts w:ascii="Times New Roman" w:eastAsia="Times New Roman" w:hAnsi="Times New Roman" w:cs="Times New Roman"/>
                <w:sz w:val="24"/>
                <w:szCs w:val="24"/>
              </w:rPr>
              <w:t xml:space="preserve"> </w:t>
            </w:r>
            <w:r w:rsidR="07075A56" w:rsidRPr="00736695">
              <w:rPr>
                <w:rFonts w:ascii="Times New Roman" w:eastAsia="Times New Roman" w:hAnsi="Times New Roman" w:cs="Times New Roman"/>
                <w:i/>
                <w:iCs/>
                <w:sz w:val="24"/>
                <w:szCs w:val="24"/>
              </w:rPr>
              <w:t xml:space="preserve">minimis </w:t>
            </w:r>
            <w:r w:rsidR="07075A56" w:rsidRPr="4E5CA09B">
              <w:rPr>
                <w:rFonts w:ascii="Times New Roman" w:eastAsia="Times New Roman" w:hAnsi="Times New Roman" w:cs="Times New Roman"/>
                <w:sz w:val="24"/>
                <w:szCs w:val="24"/>
              </w:rPr>
              <w:t xml:space="preserve">atbalstu </w:t>
            </w:r>
            <w:r w:rsidR="0046CCBC" w:rsidRPr="4E5CA09B">
              <w:rPr>
                <w:rFonts w:ascii="Times New Roman" w:eastAsia="Times New Roman" w:hAnsi="Times New Roman" w:cs="Times New Roman"/>
                <w:sz w:val="24"/>
                <w:szCs w:val="24"/>
              </w:rPr>
              <w:t>nepārsniedz</w:t>
            </w:r>
            <w:r w:rsidR="7BB5565D" w:rsidRPr="4E5CA09B">
              <w:rPr>
                <w:rFonts w:ascii="Times New Roman" w:eastAsia="Times New Roman" w:hAnsi="Times New Roman" w:cs="Times New Roman"/>
                <w:sz w:val="24"/>
                <w:szCs w:val="24"/>
              </w:rPr>
              <w:t xml:space="preserve"> re</w:t>
            </w:r>
            <w:r w:rsidR="0046CCBC" w:rsidRPr="4E5CA09B">
              <w:rPr>
                <w:rFonts w:ascii="Times New Roman" w:eastAsia="Times New Roman" w:hAnsi="Times New Roman" w:cs="Times New Roman"/>
                <w:sz w:val="24"/>
                <w:szCs w:val="24"/>
              </w:rPr>
              <w:t>gulas Nr. 2023/2831</w:t>
            </w:r>
            <w:r w:rsidR="00705B6D">
              <w:rPr>
                <w:rStyle w:val="FootnoteReference"/>
                <w:rFonts w:eastAsia="Times New Roman"/>
                <w:sz w:val="24"/>
                <w:szCs w:val="24"/>
              </w:rPr>
              <w:footnoteReference w:id="4"/>
            </w:r>
            <w:r w:rsidR="0046CCBC" w:rsidRPr="4E5CA09B">
              <w:rPr>
                <w:rFonts w:ascii="Times New Roman" w:eastAsia="Times New Roman" w:hAnsi="Times New Roman" w:cs="Times New Roman"/>
                <w:sz w:val="24"/>
                <w:szCs w:val="24"/>
              </w:rPr>
              <w:t xml:space="preserve"> noteikto kopējo </w:t>
            </w:r>
            <w:r w:rsidR="0046CCBC" w:rsidRPr="4E5CA09B">
              <w:rPr>
                <w:rFonts w:ascii="Times New Roman" w:eastAsia="Times New Roman" w:hAnsi="Times New Roman" w:cs="Times New Roman"/>
                <w:i/>
                <w:iCs/>
                <w:sz w:val="24"/>
                <w:szCs w:val="24"/>
              </w:rPr>
              <w:t>de minimis</w:t>
            </w:r>
            <w:r w:rsidR="0046CCBC" w:rsidRPr="4E5CA09B">
              <w:rPr>
                <w:rFonts w:ascii="Times New Roman" w:eastAsia="Times New Roman" w:hAnsi="Times New Roman" w:cs="Times New Roman"/>
                <w:sz w:val="24"/>
                <w:szCs w:val="24"/>
              </w:rPr>
              <w:t xml:space="preserve"> atbalsta summu </w:t>
            </w:r>
            <w:r w:rsidR="585DD16B" w:rsidRPr="4E5CA09B">
              <w:rPr>
                <w:rFonts w:ascii="Times New Roman" w:eastAsia="Times New Roman" w:hAnsi="Times New Roman" w:cs="Times New Roman"/>
                <w:sz w:val="24"/>
                <w:szCs w:val="24"/>
              </w:rPr>
              <w:t xml:space="preserve">- </w:t>
            </w:r>
            <w:r w:rsidR="0046CCBC" w:rsidRPr="4E5CA09B">
              <w:rPr>
                <w:rFonts w:ascii="Times New Roman" w:eastAsia="Times New Roman" w:hAnsi="Times New Roman" w:cs="Times New Roman"/>
                <w:sz w:val="24"/>
                <w:szCs w:val="24"/>
              </w:rPr>
              <w:t xml:space="preserve">300 000 </w:t>
            </w:r>
            <w:r w:rsidR="657BBD79" w:rsidRPr="00736695">
              <w:rPr>
                <w:rFonts w:ascii="Times New Roman" w:eastAsia="Times New Roman" w:hAnsi="Times New Roman" w:cs="Times New Roman"/>
                <w:i/>
                <w:iCs/>
                <w:sz w:val="24"/>
                <w:szCs w:val="24"/>
              </w:rPr>
              <w:t>euro</w:t>
            </w:r>
            <w:r w:rsidR="0046CCBC" w:rsidRPr="4E5CA09B">
              <w:rPr>
                <w:rFonts w:ascii="Times New Roman" w:eastAsia="Times New Roman" w:hAnsi="Times New Roman" w:cs="Times New Roman"/>
                <w:sz w:val="24"/>
                <w:szCs w:val="24"/>
              </w:rPr>
              <w:t>. Pārbaudi veic atbilstoši sistēmā pieejamai informācijai VVU līmenī</w:t>
            </w:r>
            <w:r w:rsidRPr="4E5CA09B">
              <w:rPr>
                <w:rFonts w:ascii="Times New Roman" w:eastAsia="Times New Roman" w:hAnsi="Times New Roman" w:cs="Times New Roman"/>
                <w:color w:val="000000" w:themeColor="text1"/>
                <w:sz w:val="24"/>
                <w:szCs w:val="24"/>
              </w:rPr>
              <w:t xml:space="preserve">, </w:t>
            </w:r>
          </w:p>
          <w:p w14:paraId="6689B78C" w14:textId="530B4C08" w:rsidR="000F445C" w:rsidRPr="002C6036" w:rsidRDefault="000F445C" w:rsidP="007B7D33">
            <w:pPr>
              <w:spacing w:before="0" w:after="0"/>
              <w:ind w:left="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Pr="002C6036">
              <w:rPr>
                <w:rFonts w:ascii="Times New Roman" w:eastAsia="Times New Roman" w:hAnsi="Times New Roman" w:cs="Times New Roman"/>
                <w:color w:val="000000" w:themeColor="text1"/>
                <w:sz w:val="24"/>
                <w:szCs w:val="24"/>
              </w:rPr>
              <w:t xml:space="preserve">apliecināts, ka </w:t>
            </w:r>
            <w:r w:rsidRPr="003B5D51">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atbalsts par vienām un tām pašām attiecināmajām izmaksām netiks kumulēts ar citu komercdarbības atbalstu un </w:t>
            </w:r>
            <w:r w:rsidRPr="003B5D51">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atbalstu,</w:t>
            </w:r>
          </w:p>
          <w:p w14:paraId="4C53564B" w14:textId="04942F63" w:rsidR="000F445C" w:rsidRPr="002C6036" w:rsidRDefault="000F445C" w:rsidP="007B7D33">
            <w:pPr>
              <w:spacing w:before="0" w:after="0"/>
              <w:ind w:left="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Pr="003B5D51">
              <w:rPr>
                <w:rFonts w:ascii="Times New Roman" w:eastAsia="Times New Roman" w:hAnsi="Times New Roman" w:cs="Times New Roman"/>
                <w:i/>
                <w:iCs/>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atbalsts tiek piešķirts, ievērojot normatīvos aktus par šā atbalsta uzskaites un piešķiršanas kārtību:</w:t>
            </w:r>
          </w:p>
          <w:p w14:paraId="34224C52" w14:textId="7FAF5E49" w:rsidR="000F445C" w:rsidRPr="002C6036" w:rsidRDefault="2EF0047B" w:rsidP="009571A2">
            <w:pPr>
              <w:spacing w:before="0" w:after="0"/>
              <w:ind w:left="460" w:firstLine="0"/>
              <w:rPr>
                <w:rFonts w:ascii="Times New Roman" w:eastAsia="Times New Roman" w:hAnsi="Times New Roman" w:cs="Times New Roman"/>
                <w:color w:val="000000" w:themeColor="text1"/>
                <w:sz w:val="24"/>
                <w:szCs w:val="24"/>
              </w:rPr>
            </w:pPr>
            <w:r w:rsidRPr="010260F8">
              <w:rPr>
                <w:rFonts w:ascii="Times New Roman" w:eastAsia="Times New Roman" w:hAnsi="Times New Roman" w:cs="Times New Roman"/>
                <w:color w:val="000000" w:themeColor="text1"/>
                <w:sz w:val="24"/>
                <w:szCs w:val="24"/>
              </w:rPr>
              <w:t xml:space="preserve">a. ir izveidota un pieejama </w:t>
            </w:r>
            <w:r w:rsidRPr="006E6600">
              <w:rPr>
                <w:rFonts w:ascii="Times New Roman" w:eastAsia="Times New Roman" w:hAnsi="Times New Roman" w:cs="Times New Roman"/>
                <w:i/>
                <w:iCs/>
                <w:color w:val="000000" w:themeColor="text1"/>
                <w:sz w:val="24"/>
                <w:szCs w:val="24"/>
              </w:rPr>
              <w:t>de minimis</w:t>
            </w:r>
            <w:r w:rsidRPr="010260F8">
              <w:rPr>
                <w:rFonts w:ascii="Times New Roman" w:eastAsia="Times New Roman" w:hAnsi="Times New Roman" w:cs="Times New Roman"/>
                <w:color w:val="000000" w:themeColor="text1"/>
                <w:sz w:val="24"/>
                <w:szCs w:val="24"/>
              </w:rPr>
              <w:t xml:space="preserve"> atbalsta uzskaites sistēmā sagatavotā uzskaites veidlapa par sniedzamo informāciju </w:t>
            </w:r>
            <w:r w:rsidRPr="006E6600">
              <w:rPr>
                <w:rFonts w:ascii="Times New Roman" w:eastAsia="Times New Roman" w:hAnsi="Times New Roman" w:cs="Times New Roman"/>
                <w:i/>
                <w:iCs/>
                <w:color w:val="000000" w:themeColor="text1"/>
                <w:sz w:val="24"/>
                <w:szCs w:val="24"/>
              </w:rPr>
              <w:t>de minimis</w:t>
            </w:r>
            <w:r w:rsidRPr="010260F8">
              <w:rPr>
                <w:rFonts w:ascii="Times New Roman" w:eastAsia="Times New Roman" w:hAnsi="Times New Roman" w:cs="Times New Roman"/>
                <w:color w:val="000000" w:themeColor="text1"/>
                <w:sz w:val="24"/>
                <w:szCs w:val="24"/>
              </w:rPr>
              <w:t xml:space="preserve"> atbalsta uzskaitei un piešķiršanai. Pieteikum</w:t>
            </w:r>
            <w:r w:rsidR="00A54857">
              <w:rPr>
                <w:rFonts w:ascii="Times New Roman" w:eastAsia="Times New Roman" w:hAnsi="Times New Roman" w:cs="Times New Roman"/>
                <w:color w:val="000000" w:themeColor="text1"/>
                <w:sz w:val="24"/>
                <w:szCs w:val="24"/>
              </w:rPr>
              <w:t>ā</w:t>
            </w:r>
            <w:r w:rsidRPr="010260F8">
              <w:rPr>
                <w:rFonts w:ascii="Times New Roman" w:eastAsia="Times New Roman" w:hAnsi="Times New Roman" w:cs="Times New Roman"/>
                <w:color w:val="000000" w:themeColor="text1"/>
                <w:sz w:val="24"/>
                <w:szCs w:val="24"/>
              </w:rPr>
              <w:t xml:space="preserve"> ir norādīts </w:t>
            </w:r>
            <w:r w:rsidRPr="010260F8">
              <w:rPr>
                <w:rFonts w:ascii="Times New Roman" w:eastAsia="Times New Roman" w:hAnsi="Times New Roman" w:cs="Times New Roman"/>
                <w:i/>
                <w:iCs/>
                <w:color w:val="000000" w:themeColor="text1"/>
                <w:sz w:val="24"/>
                <w:szCs w:val="24"/>
              </w:rPr>
              <w:t xml:space="preserve">de minimis </w:t>
            </w:r>
            <w:r w:rsidRPr="010260F8">
              <w:rPr>
                <w:rFonts w:ascii="Times New Roman" w:eastAsia="Times New Roman" w:hAnsi="Times New Roman" w:cs="Times New Roman"/>
                <w:color w:val="000000" w:themeColor="text1"/>
                <w:sz w:val="24"/>
                <w:szCs w:val="24"/>
              </w:rPr>
              <w:t xml:space="preserve">atbalsta uzskaites sistēmā izveidotās pretendenta veidlapas identifikācijas numurs vai tās kopija ir pievienota </w:t>
            </w:r>
            <w:r w:rsidR="00A54857">
              <w:rPr>
                <w:rFonts w:ascii="Times New Roman" w:eastAsia="Times New Roman" w:hAnsi="Times New Roman" w:cs="Times New Roman"/>
                <w:color w:val="000000" w:themeColor="text1"/>
                <w:sz w:val="24"/>
                <w:szCs w:val="24"/>
              </w:rPr>
              <w:t>pieteik</w:t>
            </w:r>
            <w:r w:rsidRPr="010260F8">
              <w:rPr>
                <w:rFonts w:ascii="Times New Roman" w:eastAsia="Times New Roman" w:hAnsi="Times New Roman" w:cs="Times New Roman"/>
                <w:color w:val="000000" w:themeColor="text1"/>
                <w:sz w:val="24"/>
                <w:szCs w:val="24"/>
              </w:rPr>
              <w:t>uma pielikumā;</w:t>
            </w:r>
          </w:p>
          <w:p w14:paraId="22D6ADCC" w14:textId="70507256" w:rsidR="000F445C" w:rsidRPr="002C6036" w:rsidRDefault="000F445C" w:rsidP="009571A2">
            <w:pPr>
              <w:spacing w:before="0" w:after="0"/>
              <w:ind w:left="46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w:t>
            </w:r>
            <w:r w:rsidRPr="0034231C">
              <w:rPr>
                <w:rFonts w:ascii="Times New Roman" w:eastAsia="Times New Roman" w:hAnsi="Times New Roman" w:cs="Times New Roman"/>
                <w:i/>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atbalsta uzskaites veidlapā norādītā informācija atbilst “Lursoft” datu bāzē, Uzņēmumu reģistra datu bāzē, VID saimnieciskās darbības veicēju datu bāzē, </w:t>
            </w:r>
            <w:r w:rsidRPr="0034231C">
              <w:rPr>
                <w:rFonts w:ascii="Times New Roman" w:eastAsia="Times New Roman" w:hAnsi="Times New Roman" w:cs="Times New Roman"/>
                <w:i/>
                <w:color w:val="000000" w:themeColor="text1"/>
                <w:sz w:val="24"/>
                <w:szCs w:val="24"/>
              </w:rPr>
              <w:t>de minimis</w:t>
            </w:r>
            <w:r w:rsidRPr="002C6036">
              <w:rPr>
                <w:rFonts w:ascii="Times New Roman" w:eastAsia="Times New Roman" w:hAnsi="Times New Roman" w:cs="Times New Roman"/>
                <w:color w:val="000000" w:themeColor="text1"/>
                <w:sz w:val="24"/>
                <w:szCs w:val="24"/>
              </w:rPr>
              <w:t xml:space="preserve"> atbalsta uzskaites sistēmā un citur publiski pieejamajai informācijai; </w:t>
            </w:r>
          </w:p>
          <w:p w14:paraId="20D633F1" w14:textId="24884B78" w:rsidR="000F445C" w:rsidRPr="002C6036" w:rsidRDefault="000F445C" w:rsidP="009571A2">
            <w:pPr>
              <w:spacing w:before="0" w:after="0"/>
              <w:ind w:left="46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00E73BD5">
              <w:rPr>
                <w:rFonts w:ascii="Times New Roman" w:eastAsia="Times New Roman" w:hAnsi="Times New Roman" w:cs="Times New Roman"/>
                <w:color w:val="000000" w:themeColor="text1"/>
                <w:sz w:val="24"/>
                <w:szCs w:val="24"/>
              </w:rPr>
              <w:t>pieteikuma iesniedzēj</w:t>
            </w:r>
            <w:r w:rsidRPr="002C6036">
              <w:rPr>
                <w:rFonts w:ascii="Times New Roman" w:eastAsia="Times New Roman" w:hAnsi="Times New Roman" w:cs="Times New Roman"/>
                <w:color w:val="000000" w:themeColor="text1"/>
                <w:sz w:val="24"/>
                <w:szCs w:val="24"/>
              </w:rPr>
              <w:t xml:space="preserve">s projekta </w:t>
            </w:r>
            <w:r w:rsidR="00246846">
              <w:rPr>
                <w:rFonts w:ascii="Times New Roman" w:eastAsia="Times New Roman" w:hAnsi="Times New Roman" w:cs="Times New Roman"/>
                <w:color w:val="000000" w:themeColor="text1"/>
                <w:sz w:val="24"/>
                <w:szCs w:val="24"/>
              </w:rPr>
              <w:t>pieteik</w:t>
            </w:r>
            <w:r w:rsidR="00246846" w:rsidRPr="002C6036">
              <w:rPr>
                <w:rFonts w:ascii="Times New Roman" w:eastAsia="Times New Roman" w:hAnsi="Times New Roman" w:cs="Times New Roman"/>
                <w:color w:val="000000" w:themeColor="text1"/>
                <w:sz w:val="24"/>
                <w:szCs w:val="24"/>
              </w:rPr>
              <w:t xml:space="preserve">umā </w:t>
            </w:r>
            <w:r w:rsidRPr="002C6036">
              <w:rPr>
                <w:rFonts w:ascii="Times New Roman" w:eastAsia="Times New Roman" w:hAnsi="Times New Roman" w:cs="Times New Roman"/>
                <w:color w:val="000000" w:themeColor="text1"/>
                <w:sz w:val="24"/>
                <w:szCs w:val="24"/>
              </w:rPr>
              <w:t>ir apliecinājis, ka uzskaites veidlapā norādītā informācija ir pilnīga un patiesa.</w:t>
            </w:r>
          </w:p>
          <w:p w14:paraId="551F3696" w14:textId="77777777" w:rsidR="000F445C" w:rsidRDefault="000F445C" w:rsidP="007B7D33">
            <w:pPr>
              <w:spacing w:before="0" w:after="0"/>
              <w:ind w:left="0" w:firstLine="0"/>
              <w:rPr>
                <w:rFonts w:ascii="Times New Roman" w:eastAsia="Times New Roman" w:hAnsi="Times New Roman" w:cs="Times New Roman"/>
                <w:color w:val="000000" w:themeColor="text1"/>
                <w:sz w:val="24"/>
                <w:szCs w:val="24"/>
              </w:rPr>
            </w:pPr>
            <w:r w:rsidRPr="002C6036">
              <w:rPr>
                <w:rFonts w:ascii="Times New Roman" w:eastAsia="Times New Roman" w:hAnsi="Times New Roman" w:cs="Times New Roman"/>
                <w:color w:val="000000" w:themeColor="text1"/>
                <w:sz w:val="24"/>
                <w:szCs w:val="24"/>
              </w:rPr>
              <w:t xml:space="preserve"> </w:t>
            </w:r>
          </w:p>
          <w:p w14:paraId="71A94377" w14:textId="5B4C8C0E" w:rsidR="000F445C" w:rsidRPr="00CB1820" w:rsidRDefault="00CD42B4" w:rsidP="00CB1820">
            <w:pPr>
              <w:spacing w:before="0"/>
              <w:ind w:left="0" w:firstLine="0"/>
              <w:rPr>
                <w:rFonts w:ascii="Times New Roman" w:eastAsia="Times New Roman" w:hAnsi="Times New Roman" w:cs="Times New Roman"/>
                <w:i/>
                <w:color w:val="3A7C22" w:themeColor="accent6" w:themeShade="BF"/>
              </w:rPr>
            </w:pPr>
            <w:r w:rsidRPr="00CD42B4">
              <w:rPr>
                <w:rFonts w:ascii="Times New Roman" w:eastAsia="Times New Roman" w:hAnsi="Times New Roman" w:cs="Times New Roman"/>
                <w:i/>
                <w:color w:val="3A7C22" w:themeColor="accent6" w:themeShade="BF"/>
              </w:rPr>
              <w:t xml:space="preserve">Tiešais informācijas </w:t>
            </w:r>
            <w:r w:rsidR="00264995">
              <w:rPr>
                <w:rFonts w:ascii="Times New Roman" w:eastAsia="Times New Roman" w:hAnsi="Times New Roman" w:cs="Times New Roman"/>
                <w:i/>
                <w:color w:val="3A7C22" w:themeColor="accent6" w:themeShade="BF"/>
              </w:rPr>
              <w:t>avots</w:t>
            </w:r>
            <w:r w:rsidR="000F445C" w:rsidRPr="00ED2FE6">
              <w:rPr>
                <w:rFonts w:ascii="Times New Roman" w:eastAsia="Times New Roman" w:hAnsi="Times New Roman" w:cs="Times New Roman"/>
                <w:i/>
                <w:color w:val="3A7C22" w:themeColor="accent6" w:themeShade="BF"/>
              </w:rPr>
              <w:t>: Uzņēmumu reģistra datu bāze vai Lursoft datu bāze</w:t>
            </w:r>
            <w:r w:rsidR="0037435A">
              <w:rPr>
                <w:rFonts w:ascii="Times New Roman" w:eastAsia="Times New Roman" w:hAnsi="Times New Roman" w:cs="Times New Roman"/>
                <w:i/>
                <w:color w:val="3A7C22" w:themeColor="accent6" w:themeShade="BF"/>
              </w:rPr>
              <w:t>,</w:t>
            </w:r>
            <w:r w:rsidR="00CB1820">
              <w:rPr>
                <w:rFonts w:ascii="Times New Roman" w:eastAsia="Times New Roman" w:hAnsi="Times New Roman" w:cs="Times New Roman"/>
                <w:i/>
                <w:color w:val="3A7C22" w:themeColor="accent6" w:themeShade="BF"/>
              </w:rPr>
              <w:t xml:space="preserve"> </w:t>
            </w:r>
            <w:r w:rsidR="0070187A">
              <w:rPr>
                <w:rFonts w:ascii="Times New Roman" w:eastAsia="Times New Roman" w:hAnsi="Times New Roman" w:cs="Times New Roman"/>
                <w:i/>
                <w:color w:val="3A7C22" w:themeColor="accent6" w:themeShade="BF"/>
              </w:rPr>
              <w:t>d</w:t>
            </w:r>
            <w:r w:rsidR="000F445C" w:rsidRPr="00ED2FE6">
              <w:rPr>
                <w:rFonts w:ascii="Times New Roman" w:eastAsia="Times New Roman" w:hAnsi="Times New Roman" w:cs="Times New Roman"/>
                <w:i/>
                <w:color w:val="3A7C22" w:themeColor="accent6" w:themeShade="BF"/>
              </w:rPr>
              <w:t>e minimis atbalsta uzskaites sistēma</w:t>
            </w:r>
            <w:r w:rsidR="0037435A">
              <w:rPr>
                <w:rFonts w:ascii="Times New Roman" w:eastAsia="Times New Roman" w:hAnsi="Times New Roman" w:cs="Times New Roman"/>
                <w:i/>
                <w:color w:val="3A7C22" w:themeColor="accent6" w:themeShade="BF"/>
              </w:rPr>
              <w:t>,</w:t>
            </w:r>
            <w:r w:rsidR="00CB1820">
              <w:rPr>
                <w:rFonts w:ascii="Times New Roman" w:eastAsia="Times New Roman" w:hAnsi="Times New Roman" w:cs="Times New Roman"/>
                <w:i/>
                <w:color w:val="3A7C22" w:themeColor="accent6" w:themeShade="BF"/>
              </w:rPr>
              <w:t xml:space="preserve"> p</w:t>
            </w:r>
            <w:r w:rsidR="00115A3B" w:rsidRPr="00115A3B">
              <w:rPr>
                <w:rFonts w:ascii="Times New Roman" w:eastAsia="Times New Roman" w:hAnsi="Times New Roman" w:cs="Times New Roman"/>
                <w:i/>
                <w:color w:val="3A7C22" w:themeColor="accent6" w:themeShade="BF"/>
              </w:rPr>
              <w:t xml:space="preserve">amatinformācija par projektu un </w:t>
            </w:r>
            <w:r w:rsidR="0037435A">
              <w:rPr>
                <w:rFonts w:ascii="Times New Roman" w:eastAsia="Times New Roman" w:hAnsi="Times New Roman" w:cs="Times New Roman"/>
                <w:i/>
                <w:color w:val="3A7C22" w:themeColor="accent6" w:themeShade="BF"/>
              </w:rPr>
              <w:t>pieteikuma iesniedzēj</w:t>
            </w:r>
            <w:r w:rsidR="00115A3B" w:rsidRPr="00115A3B">
              <w:rPr>
                <w:rFonts w:ascii="Times New Roman" w:eastAsia="Times New Roman" w:hAnsi="Times New Roman" w:cs="Times New Roman"/>
                <w:i/>
                <w:color w:val="3A7C22" w:themeColor="accent6" w:themeShade="BF"/>
              </w:rPr>
              <w:t xml:space="preserve">u. </w:t>
            </w:r>
          </w:p>
        </w:tc>
      </w:tr>
      <w:tr w:rsidR="003048A5" w14:paraId="4D3865AB" w14:textId="77777777" w:rsidTr="010260F8">
        <w:trPr>
          <w:trHeight w:val="983"/>
          <w:jc w:val="center"/>
        </w:trPr>
        <w:tc>
          <w:tcPr>
            <w:tcW w:w="864" w:type="dxa"/>
          </w:tcPr>
          <w:p w14:paraId="61E33173" w14:textId="3C35F9A3" w:rsidR="000F445C" w:rsidRDefault="00173304" w:rsidP="002F7BA1">
            <w:pPr>
              <w:spacing w:before="0" w:after="0"/>
              <w:ind w:left="0" w:right="108" w:firstLine="3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560A4">
              <w:rPr>
                <w:rFonts w:ascii="Times New Roman" w:eastAsia="Times New Roman" w:hAnsi="Times New Roman" w:cs="Times New Roman"/>
                <w:sz w:val="24"/>
                <w:szCs w:val="24"/>
                <w:lang w:eastAsia="lv-LV"/>
              </w:rPr>
              <w:t>4.</w:t>
            </w:r>
          </w:p>
        </w:tc>
        <w:tc>
          <w:tcPr>
            <w:tcW w:w="3389" w:type="dxa"/>
          </w:tcPr>
          <w:p w14:paraId="3D7B5A2B" w14:textId="4E19B808" w:rsidR="000F445C" w:rsidRDefault="000F445C" w:rsidP="007B7D33">
            <w:pPr>
              <w:spacing w:before="0" w:after="0"/>
              <w:ind w:left="0" w:right="108" w:firstLine="0"/>
              <w:rPr>
                <w:rFonts w:ascii="Times New Roman" w:eastAsia="Times New Roman" w:hAnsi="Times New Roman" w:cs="Times New Roman"/>
                <w:sz w:val="24"/>
                <w:szCs w:val="24"/>
                <w:lang w:eastAsia="lv-LV"/>
              </w:rPr>
            </w:pPr>
            <w:r w:rsidRPr="004319D4">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pieteikums</w:t>
            </w:r>
            <w:r w:rsidRPr="004319D4">
              <w:rPr>
                <w:rFonts w:ascii="Times New Roman" w:eastAsia="Times New Roman" w:hAnsi="Times New Roman" w:cs="Times New Roman"/>
                <w:sz w:val="24"/>
                <w:szCs w:val="24"/>
                <w:lang w:eastAsia="lv-LV"/>
              </w:rPr>
              <w:t xml:space="preserve"> atbilst MK noteikumos </w:t>
            </w:r>
            <w:r w:rsidR="001B6F13" w:rsidRPr="001B6F13">
              <w:rPr>
                <w:rFonts w:ascii="Times New Roman" w:eastAsia="Times New Roman" w:hAnsi="Times New Roman" w:cs="Times New Roman"/>
                <w:sz w:val="24"/>
                <w:szCs w:val="24"/>
                <w:lang w:eastAsia="lv-LV"/>
              </w:rPr>
              <w:t xml:space="preserve">Nr. 820 </w:t>
            </w:r>
            <w:r w:rsidRPr="004319D4">
              <w:rPr>
                <w:rFonts w:ascii="Times New Roman" w:eastAsia="Times New Roman" w:hAnsi="Times New Roman" w:cs="Times New Roman"/>
                <w:sz w:val="24"/>
                <w:szCs w:val="24"/>
                <w:lang w:eastAsia="lv-LV"/>
              </w:rPr>
              <w:t>noteiktajām specifiskajām prasībām</w:t>
            </w:r>
            <w:r>
              <w:rPr>
                <w:rFonts w:ascii="Times New Roman" w:eastAsia="Times New Roman" w:hAnsi="Times New Roman" w:cs="Times New Roman"/>
                <w:sz w:val="24"/>
                <w:szCs w:val="24"/>
                <w:lang w:eastAsia="lv-LV"/>
              </w:rPr>
              <w:t xml:space="preserve"> (P)</w:t>
            </w:r>
            <w:r w:rsidRPr="004319D4">
              <w:rPr>
                <w:rFonts w:ascii="Times New Roman" w:eastAsia="Times New Roman" w:hAnsi="Times New Roman" w:cs="Times New Roman"/>
                <w:sz w:val="24"/>
                <w:szCs w:val="24"/>
                <w:lang w:eastAsia="lv-LV"/>
              </w:rPr>
              <w:t>:</w:t>
            </w:r>
          </w:p>
          <w:p w14:paraId="0A084437" w14:textId="7A08C258" w:rsidR="000F445C" w:rsidRDefault="000F445C" w:rsidP="00512477">
            <w:pPr>
              <w:pStyle w:val="ListParagraph"/>
              <w:numPr>
                <w:ilvl w:val="0"/>
                <w:numId w:val="38"/>
              </w:numPr>
              <w:spacing w:before="0" w:after="0"/>
              <w:ind w:left="298" w:right="108" w:hanging="284"/>
              <w:rPr>
                <w:rFonts w:ascii="Times New Roman" w:eastAsia="Times New Roman" w:hAnsi="Times New Roman" w:cs="Times New Roman"/>
                <w:sz w:val="24"/>
                <w:szCs w:val="24"/>
                <w:lang w:eastAsia="lv-LV"/>
              </w:rPr>
            </w:pPr>
            <w:r w:rsidRPr="00DB6B9E">
              <w:rPr>
                <w:rFonts w:ascii="Times New Roman" w:eastAsia="Times New Roman" w:hAnsi="Times New Roman" w:cs="Times New Roman"/>
                <w:sz w:val="24"/>
                <w:szCs w:val="24"/>
                <w:lang w:eastAsia="lv-LV"/>
              </w:rPr>
              <w:t>Projekta īstenošanas termiņš atbilst MK noteikum</w:t>
            </w:r>
            <w:r w:rsidR="00E12894">
              <w:rPr>
                <w:rFonts w:ascii="Times New Roman" w:eastAsia="Times New Roman" w:hAnsi="Times New Roman" w:cs="Times New Roman"/>
                <w:sz w:val="24"/>
                <w:szCs w:val="24"/>
                <w:lang w:eastAsia="lv-LV"/>
              </w:rPr>
              <w:t>u</w:t>
            </w:r>
            <w:r w:rsidR="001B6F13">
              <w:rPr>
                <w:rFonts w:ascii="Times New Roman" w:eastAsia="Times New Roman" w:hAnsi="Times New Roman" w:cs="Times New Roman"/>
                <w:sz w:val="24"/>
                <w:szCs w:val="24"/>
                <w:lang w:eastAsia="lv-LV"/>
              </w:rPr>
              <w:t xml:space="preserve"> </w:t>
            </w:r>
            <w:r w:rsidR="001B6F13" w:rsidRPr="001B6F13">
              <w:rPr>
                <w:rFonts w:ascii="Times New Roman" w:eastAsia="Times New Roman" w:hAnsi="Times New Roman" w:cs="Times New Roman"/>
                <w:sz w:val="24"/>
                <w:szCs w:val="24"/>
                <w:lang w:eastAsia="lv-LV"/>
              </w:rPr>
              <w:t>Nr.820</w:t>
            </w:r>
            <w:r w:rsidR="001B6F13">
              <w:rPr>
                <w:rFonts w:ascii="Times New Roman" w:eastAsia="Times New Roman" w:hAnsi="Times New Roman" w:cs="Times New Roman"/>
                <w:sz w:val="24"/>
                <w:szCs w:val="24"/>
                <w:lang w:eastAsia="lv-LV"/>
              </w:rPr>
              <w:t xml:space="preserve"> </w:t>
            </w:r>
            <w:r w:rsidR="00E12894">
              <w:rPr>
                <w:rFonts w:ascii="Times New Roman" w:eastAsia="Times New Roman" w:hAnsi="Times New Roman" w:cs="Times New Roman"/>
                <w:sz w:val="24"/>
                <w:szCs w:val="24"/>
                <w:lang w:eastAsia="lv-LV"/>
              </w:rPr>
              <w:t>30.2.2</w:t>
            </w:r>
            <w:r w:rsidR="006D0C34">
              <w:rPr>
                <w:rFonts w:ascii="Times New Roman" w:eastAsia="Times New Roman" w:hAnsi="Times New Roman" w:cs="Times New Roman"/>
                <w:sz w:val="24"/>
                <w:szCs w:val="24"/>
                <w:lang w:eastAsia="lv-LV"/>
              </w:rPr>
              <w:t>. </w:t>
            </w:r>
            <w:r w:rsidR="00E12894">
              <w:rPr>
                <w:rFonts w:ascii="Times New Roman" w:eastAsia="Times New Roman" w:hAnsi="Times New Roman" w:cs="Times New Roman"/>
                <w:sz w:val="24"/>
                <w:szCs w:val="24"/>
                <w:lang w:eastAsia="lv-LV"/>
              </w:rPr>
              <w:t>apakšpunktā</w:t>
            </w:r>
            <w:r w:rsidRPr="00DB6B9E">
              <w:rPr>
                <w:rFonts w:ascii="Times New Roman" w:eastAsia="Times New Roman" w:hAnsi="Times New Roman" w:cs="Times New Roman"/>
                <w:sz w:val="24"/>
                <w:szCs w:val="24"/>
                <w:lang w:eastAsia="lv-LV"/>
              </w:rPr>
              <w:t xml:space="preserve"> noteiktajam termiņam;</w:t>
            </w:r>
          </w:p>
          <w:p w14:paraId="4E7C0961" w14:textId="7AF780BA" w:rsidR="009A1F8B" w:rsidRDefault="000F445C" w:rsidP="00512477">
            <w:pPr>
              <w:pStyle w:val="ListParagraph"/>
              <w:numPr>
                <w:ilvl w:val="0"/>
                <w:numId w:val="38"/>
              </w:numPr>
              <w:spacing w:before="0" w:after="0" w:line="276" w:lineRule="auto"/>
              <w:ind w:left="298" w:right="108"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356D1C">
              <w:rPr>
                <w:rFonts w:ascii="Times New Roman" w:eastAsia="Times New Roman" w:hAnsi="Times New Roman" w:cs="Times New Roman"/>
                <w:sz w:val="24"/>
                <w:szCs w:val="24"/>
                <w:lang w:eastAsia="lv-LV"/>
              </w:rPr>
              <w:t>ociālā pakalpojuma aprobācija ilgst vismaz 12 mēnešus</w:t>
            </w:r>
            <w:r w:rsidR="000B4FC6">
              <w:rPr>
                <w:rFonts w:ascii="Times New Roman" w:eastAsia="Times New Roman" w:hAnsi="Times New Roman" w:cs="Times New Roman"/>
                <w:sz w:val="24"/>
                <w:szCs w:val="24"/>
                <w:lang w:eastAsia="lv-LV"/>
              </w:rPr>
              <w:t xml:space="preserve"> saskaņā ar </w:t>
            </w:r>
            <w:r w:rsidR="000B4FC6" w:rsidRPr="000B4FC6">
              <w:rPr>
                <w:rFonts w:ascii="Times New Roman" w:eastAsia="Times New Roman" w:hAnsi="Times New Roman" w:cs="Times New Roman"/>
                <w:sz w:val="24"/>
                <w:szCs w:val="24"/>
                <w:lang w:eastAsia="lv-LV"/>
              </w:rPr>
              <w:t>MK noteikumu Nr.</w:t>
            </w:r>
            <w:r w:rsidR="000B4FC6">
              <w:rPr>
                <w:rFonts w:ascii="Times New Roman" w:eastAsia="Times New Roman" w:hAnsi="Times New Roman" w:cs="Times New Roman"/>
                <w:sz w:val="24"/>
                <w:szCs w:val="24"/>
                <w:lang w:eastAsia="lv-LV"/>
              </w:rPr>
              <w:t> </w:t>
            </w:r>
            <w:r w:rsidR="000B4FC6" w:rsidRPr="000B4FC6">
              <w:rPr>
                <w:rFonts w:ascii="Times New Roman" w:eastAsia="Times New Roman" w:hAnsi="Times New Roman" w:cs="Times New Roman"/>
                <w:sz w:val="24"/>
                <w:szCs w:val="24"/>
                <w:lang w:eastAsia="lv-LV"/>
              </w:rPr>
              <w:t>820 30.2.3.</w:t>
            </w:r>
            <w:r w:rsidR="000B4FC6">
              <w:rPr>
                <w:rFonts w:ascii="Times New Roman" w:eastAsia="Times New Roman" w:hAnsi="Times New Roman" w:cs="Times New Roman"/>
                <w:sz w:val="24"/>
                <w:szCs w:val="24"/>
                <w:lang w:eastAsia="lv-LV"/>
              </w:rPr>
              <w:t> </w:t>
            </w:r>
            <w:r w:rsidR="000B4FC6" w:rsidRPr="000B4FC6">
              <w:rPr>
                <w:rFonts w:ascii="Times New Roman" w:eastAsia="Times New Roman" w:hAnsi="Times New Roman" w:cs="Times New Roman"/>
                <w:sz w:val="24"/>
                <w:szCs w:val="24"/>
                <w:lang w:eastAsia="lv-LV"/>
              </w:rPr>
              <w:t>apakšpunkt</w:t>
            </w:r>
            <w:r w:rsidR="000B4FC6">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w:t>
            </w:r>
          </w:p>
          <w:p w14:paraId="434D2900" w14:textId="001CCF83" w:rsidR="003048A5" w:rsidRPr="00F931BB" w:rsidRDefault="000F445C" w:rsidP="00F931BB">
            <w:pPr>
              <w:pStyle w:val="ListParagraph"/>
              <w:numPr>
                <w:ilvl w:val="0"/>
                <w:numId w:val="38"/>
              </w:numPr>
              <w:spacing w:before="0"/>
              <w:ind w:left="295" w:right="108" w:hanging="284"/>
              <w:rPr>
                <w:rFonts w:ascii="Times New Roman" w:eastAsia="Times New Roman" w:hAnsi="Times New Roman" w:cs="Times New Roman"/>
                <w:sz w:val="24"/>
                <w:szCs w:val="24"/>
                <w:lang w:eastAsia="lv-LV"/>
              </w:rPr>
            </w:pPr>
            <w:r w:rsidRPr="003A2913">
              <w:rPr>
                <w:rFonts w:ascii="Times New Roman" w:eastAsia="Times New Roman" w:hAnsi="Times New Roman" w:cs="Times New Roman"/>
                <w:sz w:val="24"/>
                <w:szCs w:val="24"/>
                <w:lang w:eastAsia="lv-LV"/>
              </w:rPr>
              <w:t>Projekta īstenošanas vieta ir Latvijas Republika</w:t>
            </w:r>
            <w:r w:rsidR="00512477">
              <w:rPr>
                <w:rFonts w:ascii="Times New Roman" w:eastAsia="Times New Roman" w:hAnsi="Times New Roman" w:cs="Times New Roman"/>
                <w:sz w:val="24"/>
                <w:szCs w:val="24"/>
                <w:lang w:eastAsia="lv-LV"/>
              </w:rPr>
              <w:t xml:space="preserve"> </w:t>
            </w:r>
            <w:r w:rsidR="00224EA9">
              <w:rPr>
                <w:rFonts w:ascii="Times New Roman" w:eastAsia="Times New Roman" w:hAnsi="Times New Roman" w:cs="Times New Roman"/>
                <w:sz w:val="24"/>
                <w:szCs w:val="24"/>
                <w:lang w:eastAsia="lv-LV"/>
              </w:rPr>
              <w:t>saskaņā ar MK noteikumu</w:t>
            </w:r>
            <w:r w:rsidR="001B6F13">
              <w:rPr>
                <w:rFonts w:ascii="Times New Roman" w:eastAsia="Times New Roman" w:hAnsi="Times New Roman" w:cs="Times New Roman"/>
                <w:sz w:val="24"/>
                <w:szCs w:val="24"/>
                <w:lang w:eastAsia="lv-LV"/>
              </w:rPr>
              <w:t xml:space="preserve"> </w:t>
            </w:r>
            <w:r w:rsidR="001B6F13" w:rsidRPr="001B6F13">
              <w:rPr>
                <w:rFonts w:ascii="Times New Roman" w:eastAsia="Times New Roman" w:hAnsi="Times New Roman" w:cs="Times New Roman"/>
                <w:sz w:val="24"/>
                <w:szCs w:val="24"/>
                <w:lang w:eastAsia="lv-LV"/>
              </w:rPr>
              <w:t>Nr.</w:t>
            </w:r>
            <w:r w:rsidR="000B4FC6">
              <w:rPr>
                <w:rFonts w:ascii="Times New Roman" w:eastAsia="Times New Roman" w:hAnsi="Times New Roman" w:cs="Times New Roman"/>
                <w:sz w:val="24"/>
                <w:szCs w:val="24"/>
                <w:lang w:eastAsia="lv-LV"/>
              </w:rPr>
              <w:t> </w:t>
            </w:r>
            <w:r w:rsidR="001B6F13" w:rsidRPr="001B6F13">
              <w:rPr>
                <w:rFonts w:ascii="Times New Roman" w:eastAsia="Times New Roman" w:hAnsi="Times New Roman" w:cs="Times New Roman"/>
                <w:sz w:val="24"/>
                <w:szCs w:val="24"/>
                <w:lang w:eastAsia="lv-LV"/>
              </w:rPr>
              <w:t xml:space="preserve">820 </w:t>
            </w:r>
            <w:r w:rsidR="00224EA9">
              <w:rPr>
                <w:rFonts w:ascii="Times New Roman" w:eastAsia="Times New Roman" w:hAnsi="Times New Roman" w:cs="Times New Roman"/>
                <w:sz w:val="24"/>
                <w:szCs w:val="24"/>
                <w:lang w:eastAsia="lv-LV"/>
              </w:rPr>
              <w:t xml:space="preserve"> 40. punktu</w:t>
            </w:r>
            <w:r w:rsidRPr="003A2913">
              <w:rPr>
                <w:rFonts w:ascii="Times New Roman" w:eastAsia="Times New Roman" w:hAnsi="Times New Roman" w:cs="Times New Roman"/>
                <w:sz w:val="24"/>
                <w:szCs w:val="24"/>
                <w:lang w:eastAsia="lv-LV"/>
              </w:rPr>
              <w:t>.</w:t>
            </w:r>
          </w:p>
        </w:tc>
        <w:tc>
          <w:tcPr>
            <w:tcW w:w="1985" w:type="dxa"/>
          </w:tcPr>
          <w:p w14:paraId="5CF89602" w14:textId="77777777" w:rsidR="009A1F8B" w:rsidRDefault="009A1F8B" w:rsidP="007B7D33">
            <w:pPr>
              <w:spacing w:before="0" w:after="0"/>
              <w:ind w:left="0" w:right="108" w:firstLine="33"/>
              <w:rPr>
                <w:rFonts w:ascii="Times New Roman" w:eastAsia="Times New Roman" w:hAnsi="Times New Roman" w:cs="Times New Roman"/>
                <w:sz w:val="24"/>
                <w:szCs w:val="24"/>
                <w:lang w:eastAsia="lv-LV"/>
              </w:rPr>
            </w:pPr>
          </w:p>
          <w:p w14:paraId="6081E8A6" w14:textId="260D1B4B" w:rsidR="000F445C" w:rsidRPr="00DB3433" w:rsidRDefault="000F445C" w:rsidP="007B7D33">
            <w:pPr>
              <w:spacing w:before="0" w:after="0"/>
              <w:ind w:left="0" w:right="-108" w:firstLine="0"/>
              <w:jc w:val="center"/>
              <w:rPr>
                <w:rFonts w:ascii="Times New Roman" w:eastAsia="Times New Roman" w:hAnsi="Times New Roman" w:cs="Times New Roman"/>
                <w:b/>
                <w:bCs/>
                <w:sz w:val="24"/>
                <w:szCs w:val="24"/>
                <w:lang w:eastAsia="lv-LV"/>
              </w:rPr>
            </w:pPr>
            <w:r w:rsidRPr="00DB3433">
              <w:rPr>
                <w:rFonts w:ascii="Times New Roman" w:eastAsia="Times New Roman" w:hAnsi="Times New Roman" w:cs="Times New Roman"/>
                <w:b/>
                <w:bCs/>
                <w:sz w:val="24"/>
                <w:szCs w:val="24"/>
                <w:lang w:eastAsia="lv-LV"/>
              </w:rPr>
              <w:t>Jā /Jā, ar nosacījumu</w:t>
            </w:r>
            <w:r w:rsidR="000970A2">
              <w:rPr>
                <w:rFonts w:ascii="Times New Roman" w:eastAsia="Times New Roman" w:hAnsi="Times New Roman" w:cs="Times New Roman"/>
                <w:b/>
                <w:bCs/>
                <w:sz w:val="24"/>
                <w:szCs w:val="24"/>
                <w:lang w:eastAsia="lv-LV"/>
              </w:rPr>
              <w:t xml:space="preserve"> </w:t>
            </w:r>
            <w:r w:rsidRPr="00DB3433">
              <w:rPr>
                <w:rFonts w:ascii="Times New Roman" w:eastAsia="Times New Roman" w:hAnsi="Times New Roman" w:cs="Times New Roman"/>
                <w:b/>
                <w:bCs/>
                <w:sz w:val="24"/>
                <w:szCs w:val="24"/>
                <w:lang w:eastAsia="lv-LV"/>
              </w:rPr>
              <w:t xml:space="preserve">/ </w:t>
            </w:r>
          </w:p>
          <w:p w14:paraId="72C70523" w14:textId="426347AA" w:rsidR="000F445C" w:rsidRPr="00DB3433" w:rsidRDefault="000F445C" w:rsidP="007B7D33">
            <w:pPr>
              <w:spacing w:before="0" w:after="0"/>
              <w:ind w:left="0" w:right="-108" w:firstLine="0"/>
              <w:jc w:val="center"/>
              <w:rPr>
                <w:rFonts w:ascii="Times New Roman" w:eastAsia="Times New Roman" w:hAnsi="Times New Roman" w:cs="Times New Roman"/>
                <w:b/>
                <w:bCs/>
                <w:sz w:val="24"/>
                <w:szCs w:val="24"/>
                <w:lang w:eastAsia="lv-LV"/>
              </w:rPr>
            </w:pPr>
            <w:r w:rsidRPr="00DB3433">
              <w:rPr>
                <w:rFonts w:ascii="Times New Roman" w:eastAsia="Times New Roman" w:hAnsi="Times New Roman" w:cs="Times New Roman"/>
                <w:b/>
                <w:bCs/>
                <w:sz w:val="24"/>
                <w:szCs w:val="24"/>
                <w:lang w:eastAsia="lv-LV"/>
              </w:rPr>
              <w:t>Nē</w:t>
            </w:r>
          </w:p>
          <w:p w14:paraId="022ABE2B" w14:textId="77777777" w:rsidR="003048A5" w:rsidRDefault="003048A5" w:rsidP="007B7D33">
            <w:pPr>
              <w:spacing w:before="0" w:after="0"/>
              <w:ind w:left="0" w:right="-108" w:firstLine="0"/>
              <w:jc w:val="center"/>
              <w:rPr>
                <w:rFonts w:ascii="Times New Roman" w:eastAsia="Times New Roman" w:hAnsi="Times New Roman" w:cs="Times New Roman"/>
                <w:b/>
                <w:bCs/>
                <w:sz w:val="24"/>
                <w:szCs w:val="24"/>
                <w:lang w:eastAsia="lv-LV"/>
              </w:rPr>
            </w:pPr>
          </w:p>
        </w:tc>
        <w:tc>
          <w:tcPr>
            <w:tcW w:w="8932" w:type="dxa"/>
          </w:tcPr>
          <w:p w14:paraId="36A5853B" w14:textId="198EF113" w:rsidR="00953FBA" w:rsidRPr="0034231C" w:rsidRDefault="000F445C" w:rsidP="007B7D33">
            <w:pPr>
              <w:pStyle w:val="SubTitle2"/>
              <w:spacing w:before="120" w:after="120"/>
              <w:jc w:val="left"/>
              <w:rPr>
                <w:sz w:val="24"/>
                <w:szCs w:val="24"/>
                <w:lang w:val="lv-LV"/>
              </w:rPr>
            </w:pPr>
            <w:r w:rsidRPr="0034231C">
              <w:rPr>
                <w:sz w:val="24"/>
                <w:szCs w:val="24"/>
                <w:lang w:val="lv-LV"/>
              </w:rPr>
              <w:t>Pārbauda, vai</w:t>
            </w:r>
          </w:p>
          <w:p w14:paraId="257393BE" w14:textId="48A536CA" w:rsidR="000F445C" w:rsidRDefault="00CC50BF" w:rsidP="007B7D33">
            <w:pPr>
              <w:pStyle w:val="SubTitle2"/>
              <w:spacing w:before="120" w:after="120"/>
              <w:jc w:val="both"/>
              <w:rPr>
                <w:b w:val="0"/>
                <w:noProof/>
                <w:sz w:val="24"/>
                <w:szCs w:val="24"/>
                <w:lang w:val="lv-LV"/>
              </w:rPr>
            </w:pPr>
            <w:r>
              <w:rPr>
                <w:b w:val="0"/>
                <w:noProof/>
                <w:sz w:val="24"/>
                <w:szCs w:val="24"/>
                <w:lang w:val="lv-LV"/>
              </w:rPr>
              <w:t>p</w:t>
            </w:r>
            <w:r w:rsidR="000F445C" w:rsidRPr="00B809C3">
              <w:rPr>
                <w:b w:val="0"/>
                <w:noProof/>
                <w:sz w:val="24"/>
                <w:szCs w:val="24"/>
                <w:lang w:val="lv-LV"/>
              </w:rPr>
              <w:t xml:space="preserve">rojekta īstenošanas termiņš nepārsniedz MK noteikumos </w:t>
            </w:r>
            <w:r w:rsidR="001B6F13" w:rsidRPr="001B6F13">
              <w:rPr>
                <w:b w:val="0"/>
                <w:noProof/>
                <w:sz w:val="24"/>
                <w:szCs w:val="24"/>
                <w:lang w:val="lv-LV"/>
              </w:rPr>
              <w:t xml:space="preserve">Nr. 820 </w:t>
            </w:r>
            <w:r w:rsidR="000F445C" w:rsidRPr="00B809C3">
              <w:rPr>
                <w:b w:val="0"/>
                <w:noProof/>
                <w:sz w:val="24"/>
                <w:szCs w:val="24"/>
                <w:lang w:val="lv-LV"/>
              </w:rPr>
              <w:t>noteikto termiņu</w:t>
            </w:r>
            <w:r w:rsidR="000F445C">
              <w:rPr>
                <w:b w:val="0"/>
                <w:noProof/>
                <w:sz w:val="24"/>
                <w:szCs w:val="24"/>
                <w:lang w:val="lv-LV"/>
              </w:rPr>
              <w:t xml:space="preserve"> - </w:t>
            </w:r>
            <w:r w:rsidR="000F445C" w:rsidRPr="002219A1">
              <w:rPr>
                <w:b w:val="0"/>
                <w:noProof/>
                <w:sz w:val="24"/>
                <w:szCs w:val="24"/>
                <w:lang w:val="lv-LV"/>
              </w:rPr>
              <w:t>sociālās inovācijas projekta īstenošana, tai skaitā sociālā pakalpojuma apraksta izstrāde un aprobācija, ilgst ne vairāk kā 24 mēnešus</w:t>
            </w:r>
            <w:r w:rsidR="000F445C">
              <w:rPr>
                <w:b w:val="0"/>
                <w:noProof/>
                <w:sz w:val="24"/>
                <w:szCs w:val="24"/>
                <w:lang w:val="lv-LV"/>
              </w:rPr>
              <w:t>.</w:t>
            </w:r>
          </w:p>
          <w:p w14:paraId="097399E2" w14:textId="27BF6CC7" w:rsidR="000F445C" w:rsidRDefault="4AFA9DC0" w:rsidP="007B7D33">
            <w:pPr>
              <w:pStyle w:val="SubTitle2"/>
              <w:spacing w:before="120" w:after="120"/>
              <w:jc w:val="both"/>
              <w:rPr>
                <w:b w:val="0"/>
                <w:noProof/>
                <w:sz w:val="24"/>
                <w:szCs w:val="24"/>
                <w:lang w:val="lv-LV"/>
              </w:rPr>
            </w:pPr>
            <w:r w:rsidRPr="010260F8">
              <w:rPr>
                <w:b w:val="0"/>
                <w:noProof/>
                <w:sz w:val="24"/>
                <w:szCs w:val="24"/>
                <w:lang w:val="lv-LV"/>
              </w:rPr>
              <w:t xml:space="preserve">Sociālā pakalpojuma </w:t>
            </w:r>
            <w:r w:rsidR="002F3634">
              <w:rPr>
                <w:b w:val="0"/>
                <w:noProof/>
                <w:sz w:val="24"/>
                <w:szCs w:val="24"/>
                <w:lang w:val="lv-LV"/>
              </w:rPr>
              <w:t>(</w:t>
            </w:r>
            <w:r w:rsidR="002F3634" w:rsidRPr="000D3E13">
              <w:rPr>
                <w:b w:val="0"/>
                <w:sz w:val="24"/>
                <w:szCs w:val="24"/>
                <w:lang w:val="lv-LV"/>
              </w:rPr>
              <w:t>tai skaitā risinājum</w:t>
            </w:r>
            <w:r w:rsidR="00CE3EF1">
              <w:rPr>
                <w:b w:val="0"/>
                <w:sz w:val="24"/>
                <w:szCs w:val="24"/>
                <w:lang w:val="lv-LV"/>
              </w:rPr>
              <w:t xml:space="preserve">a, </w:t>
            </w:r>
            <w:r w:rsidR="002F3634" w:rsidRPr="000D3E13">
              <w:rPr>
                <w:b w:val="0"/>
                <w:sz w:val="24"/>
                <w:szCs w:val="24"/>
                <w:lang w:val="lv-LV"/>
              </w:rPr>
              <w:t>pieej</w:t>
            </w:r>
            <w:r w:rsidR="00CE3EF1">
              <w:rPr>
                <w:b w:val="0"/>
                <w:sz w:val="24"/>
                <w:szCs w:val="24"/>
                <w:lang w:val="lv-LV"/>
              </w:rPr>
              <w:t>as</w:t>
            </w:r>
            <w:r w:rsidR="002F3634" w:rsidRPr="000D3E13">
              <w:rPr>
                <w:b w:val="0"/>
                <w:sz w:val="24"/>
                <w:szCs w:val="24"/>
                <w:lang w:val="lv-LV"/>
              </w:rPr>
              <w:t>, modeļ</w:t>
            </w:r>
            <w:r w:rsidR="00CE3EF1">
              <w:rPr>
                <w:b w:val="0"/>
                <w:sz w:val="24"/>
                <w:szCs w:val="24"/>
                <w:lang w:val="lv-LV"/>
              </w:rPr>
              <w:t>a</w:t>
            </w:r>
            <w:r w:rsidR="002F3634" w:rsidRPr="000D3E13">
              <w:rPr>
                <w:b w:val="0"/>
                <w:sz w:val="24"/>
                <w:szCs w:val="24"/>
                <w:lang w:val="lv-LV"/>
              </w:rPr>
              <w:t xml:space="preserve"> u.c.</w:t>
            </w:r>
            <w:r w:rsidR="002F3634">
              <w:rPr>
                <w:b w:val="0"/>
                <w:noProof/>
                <w:sz w:val="24"/>
                <w:szCs w:val="24"/>
                <w:lang w:val="lv-LV"/>
              </w:rPr>
              <w:t xml:space="preserve">) </w:t>
            </w:r>
            <w:r w:rsidRPr="010260F8">
              <w:rPr>
                <w:b w:val="0"/>
                <w:noProof/>
                <w:sz w:val="24"/>
                <w:szCs w:val="24"/>
                <w:lang w:val="lv-LV"/>
              </w:rPr>
              <w:t>aprobācija ilgst vismaz 12 mēnešus.</w:t>
            </w:r>
          </w:p>
          <w:p w14:paraId="6DA557AB" w14:textId="3323B201" w:rsidR="000F445C" w:rsidRDefault="000F445C" w:rsidP="007B7D33">
            <w:pPr>
              <w:pStyle w:val="SubTitle2"/>
              <w:spacing w:before="120" w:after="120"/>
              <w:jc w:val="left"/>
              <w:rPr>
                <w:b w:val="0"/>
                <w:noProof/>
                <w:sz w:val="24"/>
                <w:szCs w:val="24"/>
                <w:lang w:val="lv-LV"/>
              </w:rPr>
            </w:pPr>
            <w:r w:rsidRPr="00857AB3">
              <w:rPr>
                <w:b w:val="0"/>
                <w:noProof/>
                <w:sz w:val="24"/>
                <w:szCs w:val="24"/>
                <w:lang w:val="lv-LV"/>
              </w:rPr>
              <w:t>Projekta īstenošanas vieta ir Latvijas Republikas teritorija.</w:t>
            </w:r>
          </w:p>
          <w:p w14:paraId="3CCE30F1" w14:textId="3C6D0D91" w:rsidR="003048A5" w:rsidRPr="003A07A9" w:rsidRDefault="00862A19" w:rsidP="007B7D33">
            <w:pPr>
              <w:pStyle w:val="SubTitle2"/>
              <w:spacing w:before="120" w:after="120"/>
              <w:jc w:val="left"/>
              <w:rPr>
                <w:b w:val="0"/>
                <w:i/>
                <w:sz w:val="22"/>
                <w:szCs w:val="22"/>
                <w:lang w:val="lv-LV"/>
              </w:rPr>
            </w:pPr>
            <w:r w:rsidRPr="00862A19">
              <w:rPr>
                <w:b w:val="0"/>
                <w:i/>
                <w:color w:val="3A7C22" w:themeColor="accent6" w:themeShade="BF"/>
                <w:sz w:val="22"/>
                <w:szCs w:val="22"/>
                <w:lang w:val="lv-LV"/>
              </w:rPr>
              <w:t xml:space="preserve">Tiešais informācijas </w:t>
            </w:r>
            <w:r w:rsidR="00264995">
              <w:rPr>
                <w:b w:val="0"/>
                <w:i/>
                <w:color w:val="3A7C22" w:themeColor="accent6" w:themeShade="BF"/>
                <w:sz w:val="22"/>
                <w:szCs w:val="22"/>
                <w:lang w:val="lv-LV"/>
              </w:rPr>
              <w:t>avots</w:t>
            </w:r>
            <w:r w:rsidR="000F445C" w:rsidRPr="00ED2FE6">
              <w:rPr>
                <w:b w:val="0"/>
                <w:i/>
                <w:color w:val="3A7C22" w:themeColor="accent6" w:themeShade="BF"/>
                <w:sz w:val="22"/>
                <w:szCs w:val="22"/>
                <w:lang w:val="lv-LV"/>
              </w:rPr>
              <w:t xml:space="preserve">: </w:t>
            </w:r>
            <w:r w:rsidR="00CB1820">
              <w:rPr>
                <w:b w:val="0"/>
                <w:i/>
                <w:color w:val="3A7C22" w:themeColor="accent6" w:themeShade="BF"/>
                <w:sz w:val="22"/>
                <w:szCs w:val="22"/>
                <w:lang w:val="lv-LV"/>
              </w:rPr>
              <w:t>p</w:t>
            </w:r>
            <w:r w:rsidR="000F445C" w:rsidRPr="00ED2FE6">
              <w:rPr>
                <w:b w:val="0"/>
                <w:i/>
                <w:color w:val="3A7C22" w:themeColor="accent6" w:themeShade="BF"/>
                <w:sz w:val="22"/>
                <w:szCs w:val="22"/>
                <w:lang w:val="lv-LV"/>
              </w:rPr>
              <w:t xml:space="preserve">rojekta </w:t>
            </w:r>
            <w:r>
              <w:rPr>
                <w:b w:val="0"/>
                <w:i/>
                <w:color w:val="3A7C22" w:themeColor="accent6" w:themeShade="BF"/>
                <w:sz w:val="22"/>
                <w:szCs w:val="22"/>
                <w:lang w:val="lv-LV"/>
              </w:rPr>
              <w:t>pieteikuma</w:t>
            </w:r>
            <w:r w:rsidR="00A207DB">
              <w:rPr>
                <w:b w:val="0"/>
                <w:i/>
                <w:color w:val="3A7C22" w:themeColor="accent6" w:themeShade="BF"/>
                <w:sz w:val="22"/>
                <w:szCs w:val="22"/>
                <w:lang w:val="lv-LV"/>
              </w:rPr>
              <w:t xml:space="preserve"> sadaļa</w:t>
            </w:r>
            <w:r w:rsidR="00AB577B">
              <w:rPr>
                <w:b w:val="0"/>
                <w:i/>
                <w:color w:val="3A7C22" w:themeColor="accent6" w:themeShade="BF"/>
                <w:sz w:val="22"/>
                <w:szCs w:val="22"/>
                <w:lang w:val="lv-LV"/>
              </w:rPr>
              <w:t xml:space="preserve"> Nr. B1</w:t>
            </w:r>
            <w:r w:rsidR="00F817CD">
              <w:rPr>
                <w:b w:val="0"/>
                <w:i/>
                <w:color w:val="3A7C22" w:themeColor="accent6" w:themeShade="BF"/>
                <w:sz w:val="22"/>
                <w:szCs w:val="22"/>
                <w:lang w:val="lv-LV"/>
              </w:rPr>
              <w:t>.</w:t>
            </w:r>
            <w:r w:rsidR="0016730E">
              <w:rPr>
                <w:b w:val="0"/>
                <w:i/>
                <w:color w:val="3A7C22" w:themeColor="accent6" w:themeShade="BF"/>
                <w:sz w:val="22"/>
                <w:szCs w:val="22"/>
                <w:lang w:val="lv-LV"/>
              </w:rPr>
              <w:t>,</w:t>
            </w:r>
            <w:r w:rsidR="004D4228">
              <w:rPr>
                <w:b w:val="0"/>
                <w:i/>
                <w:color w:val="3A7C22" w:themeColor="accent6" w:themeShade="BF"/>
                <w:sz w:val="22"/>
                <w:szCs w:val="22"/>
                <w:lang w:val="lv-LV"/>
              </w:rPr>
              <w:t xml:space="preserve"> </w:t>
            </w:r>
            <w:r w:rsidR="0037435A">
              <w:rPr>
                <w:b w:val="0"/>
                <w:i/>
                <w:color w:val="3A7C22" w:themeColor="accent6" w:themeShade="BF"/>
                <w:sz w:val="22"/>
                <w:szCs w:val="22"/>
                <w:lang w:val="lv-LV"/>
              </w:rPr>
              <w:t>p</w:t>
            </w:r>
            <w:r w:rsidR="00393DD5" w:rsidRPr="00393DD5">
              <w:rPr>
                <w:b w:val="0"/>
                <w:i/>
                <w:color w:val="3A7C22" w:themeColor="accent6" w:themeShade="BF"/>
                <w:sz w:val="22"/>
                <w:szCs w:val="22"/>
                <w:lang w:val="lv-LV"/>
              </w:rPr>
              <w:t xml:space="preserve">amatinformācija par projektu un </w:t>
            </w:r>
            <w:r w:rsidR="0037435A">
              <w:rPr>
                <w:b w:val="0"/>
                <w:i/>
                <w:color w:val="3A7C22" w:themeColor="accent6" w:themeShade="BF"/>
                <w:sz w:val="22"/>
                <w:szCs w:val="22"/>
                <w:lang w:val="lv-LV"/>
              </w:rPr>
              <w:t>pieteikuma iesniedzēj</w:t>
            </w:r>
            <w:r w:rsidR="00393DD5" w:rsidRPr="00393DD5">
              <w:rPr>
                <w:b w:val="0"/>
                <w:i/>
                <w:color w:val="3A7C22" w:themeColor="accent6" w:themeShade="BF"/>
                <w:sz w:val="22"/>
                <w:szCs w:val="22"/>
                <w:lang w:val="lv-LV"/>
              </w:rPr>
              <w:t>u.</w:t>
            </w:r>
          </w:p>
        </w:tc>
      </w:tr>
      <w:tr w:rsidR="003048A5" w14:paraId="378AC81A" w14:textId="77777777" w:rsidTr="010260F8">
        <w:trPr>
          <w:jc w:val="center"/>
        </w:trPr>
        <w:tc>
          <w:tcPr>
            <w:tcW w:w="864" w:type="dxa"/>
          </w:tcPr>
          <w:p w14:paraId="2609BAAE" w14:textId="727BA93F" w:rsidR="000F445C" w:rsidRDefault="00173304" w:rsidP="002F7BA1">
            <w:pPr>
              <w:spacing w:before="0" w:after="0"/>
              <w:ind w:left="0" w:right="-108"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560A4">
              <w:rPr>
                <w:rFonts w:ascii="Times New Roman" w:eastAsia="Times New Roman" w:hAnsi="Times New Roman" w:cs="Times New Roman"/>
                <w:sz w:val="24"/>
                <w:szCs w:val="24"/>
                <w:lang w:eastAsia="lv-LV"/>
              </w:rPr>
              <w:t>5.</w:t>
            </w:r>
          </w:p>
        </w:tc>
        <w:tc>
          <w:tcPr>
            <w:tcW w:w="3389" w:type="dxa"/>
          </w:tcPr>
          <w:p w14:paraId="07A132FB" w14:textId="671F40C4" w:rsidR="003048A5" w:rsidRPr="000C21F3" w:rsidRDefault="00147D15" w:rsidP="008B11A5">
            <w:pPr>
              <w:spacing w:after="0"/>
              <w:ind w:left="0" w:right="44"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625DF0" w:rsidRPr="000C21F3">
              <w:rPr>
                <w:rFonts w:ascii="Times New Roman" w:eastAsia="Times New Roman" w:hAnsi="Times New Roman" w:cs="Times New Roman"/>
                <w:sz w:val="24"/>
                <w:szCs w:val="24"/>
                <w:lang w:eastAsia="lv-LV"/>
              </w:rPr>
              <w:t>rojekta budžets ir sastādīts aritmētiski pareizi.</w:t>
            </w:r>
          </w:p>
        </w:tc>
        <w:tc>
          <w:tcPr>
            <w:tcW w:w="1985" w:type="dxa"/>
          </w:tcPr>
          <w:p w14:paraId="0845EC03" w14:textId="77777777" w:rsidR="004F280A" w:rsidRDefault="00E94049" w:rsidP="005E31C9">
            <w:pPr>
              <w:spacing w:after="0"/>
              <w:ind w:left="0" w:right="-108" w:firstLine="0"/>
              <w:jc w:val="center"/>
              <w:rPr>
                <w:rFonts w:ascii="Times New Roman" w:eastAsia="Times New Roman" w:hAnsi="Times New Roman" w:cs="Times New Roman"/>
                <w:b/>
                <w:bCs/>
                <w:sz w:val="24"/>
                <w:szCs w:val="24"/>
                <w:lang w:eastAsia="lv-LV"/>
              </w:rPr>
            </w:pPr>
            <w:r w:rsidRPr="00E94049">
              <w:rPr>
                <w:rFonts w:ascii="Times New Roman" w:eastAsia="Times New Roman" w:hAnsi="Times New Roman" w:cs="Times New Roman"/>
                <w:b/>
                <w:bCs/>
                <w:sz w:val="24"/>
                <w:szCs w:val="24"/>
                <w:lang w:eastAsia="lv-LV"/>
              </w:rPr>
              <w:t xml:space="preserve">Jā /Jā, ar nosacījumu/ </w:t>
            </w:r>
          </w:p>
          <w:p w14:paraId="4E2D8333" w14:textId="511E08D6" w:rsidR="003048A5" w:rsidRDefault="00E94049" w:rsidP="004F280A">
            <w:pPr>
              <w:spacing w:before="0" w:after="0"/>
              <w:ind w:left="0" w:right="-108" w:firstLine="0"/>
              <w:jc w:val="center"/>
              <w:rPr>
                <w:rFonts w:ascii="Times New Roman" w:eastAsia="Times New Roman" w:hAnsi="Times New Roman" w:cs="Times New Roman"/>
                <w:b/>
                <w:bCs/>
                <w:sz w:val="24"/>
                <w:szCs w:val="24"/>
                <w:lang w:eastAsia="lv-LV"/>
              </w:rPr>
            </w:pPr>
            <w:r w:rsidRPr="00E94049">
              <w:rPr>
                <w:rFonts w:ascii="Times New Roman" w:eastAsia="Times New Roman" w:hAnsi="Times New Roman" w:cs="Times New Roman"/>
                <w:b/>
                <w:bCs/>
                <w:sz w:val="24"/>
                <w:szCs w:val="24"/>
                <w:lang w:eastAsia="lv-LV"/>
              </w:rPr>
              <w:t>Nē</w:t>
            </w:r>
          </w:p>
        </w:tc>
        <w:tc>
          <w:tcPr>
            <w:tcW w:w="8932" w:type="dxa"/>
          </w:tcPr>
          <w:p w14:paraId="54A843F2" w14:textId="0828A001" w:rsidR="0034231C" w:rsidRPr="0034231C" w:rsidRDefault="000F445C" w:rsidP="00E74422">
            <w:pPr>
              <w:pStyle w:val="SubTitle2"/>
              <w:spacing w:before="120" w:after="120"/>
              <w:jc w:val="left"/>
              <w:rPr>
                <w:bCs/>
                <w:noProof/>
                <w:sz w:val="24"/>
                <w:szCs w:val="24"/>
                <w:lang w:val="lv-LV"/>
              </w:rPr>
            </w:pPr>
            <w:r w:rsidRPr="0034231C">
              <w:rPr>
                <w:sz w:val="24"/>
                <w:szCs w:val="24"/>
                <w:lang w:val="lv-LV"/>
              </w:rPr>
              <w:t>Pārbauda, vai</w:t>
            </w:r>
          </w:p>
          <w:p w14:paraId="45043D52" w14:textId="106F9A61" w:rsidR="003048A5" w:rsidRDefault="000709DE" w:rsidP="0038346C">
            <w:pPr>
              <w:pStyle w:val="SubTitle2"/>
              <w:jc w:val="both"/>
              <w:rPr>
                <w:b w:val="0"/>
                <w:noProof/>
                <w:sz w:val="24"/>
                <w:szCs w:val="24"/>
                <w:lang w:val="lv-LV"/>
              </w:rPr>
            </w:pPr>
            <w:r>
              <w:rPr>
                <w:b w:val="0"/>
                <w:noProof/>
                <w:sz w:val="24"/>
                <w:szCs w:val="24"/>
                <w:lang w:val="lv-LV"/>
              </w:rPr>
              <w:t>p</w:t>
            </w:r>
            <w:r w:rsidR="000F445C" w:rsidRPr="00655732">
              <w:rPr>
                <w:b w:val="0"/>
                <w:noProof/>
                <w:sz w:val="24"/>
                <w:szCs w:val="24"/>
                <w:lang w:val="lv-LV"/>
              </w:rPr>
              <w:t xml:space="preserve">rojekta izmaksas ir aprēķinātas aritmētiski pareizi, </w:t>
            </w:r>
            <w:r w:rsidR="005B6EEC" w:rsidRPr="005B6EEC">
              <w:rPr>
                <w:b w:val="0"/>
                <w:noProof/>
                <w:sz w:val="24"/>
                <w:szCs w:val="24"/>
                <w:lang w:val="lv-LV"/>
              </w:rPr>
              <w:t>vai projekta kopsumma atbilst visu budžeta pozīciju summai</w:t>
            </w:r>
            <w:r w:rsidR="00290783">
              <w:rPr>
                <w:b w:val="0"/>
                <w:noProof/>
                <w:sz w:val="24"/>
                <w:szCs w:val="24"/>
                <w:lang w:val="lv-LV"/>
              </w:rPr>
              <w:t xml:space="preserve">, </w:t>
            </w:r>
            <w:r w:rsidR="000F445C" w:rsidRPr="00655732">
              <w:rPr>
                <w:b w:val="0"/>
                <w:noProof/>
                <w:sz w:val="24"/>
                <w:szCs w:val="24"/>
                <w:lang w:val="lv-LV"/>
              </w:rPr>
              <w:t>kā arī, vai</w:t>
            </w:r>
            <w:r w:rsidR="0038346C">
              <w:rPr>
                <w:b w:val="0"/>
                <w:noProof/>
                <w:sz w:val="24"/>
                <w:szCs w:val="24"/>
                <w:lang w:val="lv-LV"/>
              </w:rPr>
              <w:t xml:space="preserve"> vienas</w:t>
            </w:r>
            <w:r w:rsidR="000F445C" w:rsidRPr="00655732">
              <w:rPr>
                <w:b w:val="0"/>
                <w:noProof/>
                <w:sz w:val="24"/>
                <w:szCs w:val="24"/>
                <w:lang w:val="lv-LV"/>
              </w:rPr>
              <w:t xml:space="preserve"> izmaksu pozīcij</w:t>
            </w:r>
            <w:r w:rsidR="00290783">
              <w:rPr>
                <w:b w:val="0"/>
                <w:noProof/>
                <w:sz w:val="24"/>
                <w:szCs w:val="24"/>
                <w:lang w:val="lv-LV"/>
              </w:rPr>
              <w:t xml:space="preserve">as </w:t>
            </w:r>
            <w:r w:rsidR="000F445C" w:rsidRPr="00655732">
              <w:rPr>
                <w:b w:val="0"/>
                <w:noProof/>
                <w:sz w:val="24"/>
                <w:szCs w:val="24"/>
                <w:lang w:val="lv-LV"/>
              </w:rPr>
              <w:t>summa ir aprē</w:t>
            </w:r>
            <w:r w:rsidR="000F445C">
              <w:rPr>
                <w:b w:val="0"/>
                <w:noProof/>
                <w:sz w:val="24"/>
                <w:szCs w:val="24"/>
                <w:lang w:val="lv-LV"/>
              </w:rPr>
              <w:t xml:space="preserve">ķināta </w:t>
            </w:r>
            <w:r w:rsidR="000F445C" w:rsidRPr="00C40A55">
              <w:rPr>
                <w:b w:val="0"/>
                <w:noProof/>
                <w:sz w:val="24"/>
                <w:szCs w:val="24"/>
                <w:lang w:val="lv-LV"/>
              </w:rPr>
              <w:t>atbilstoši norādītajām vienības izmaksām un vienību</w:t>
            </w:r>
            <w:r w:rsidR="000F445C">
              <w:rPr>
                <w:b w:val="0"/>
                <w:noProof/>
                <w:sz w:val="24"/>
                <w:szCs w:val="24"/>
                <w:lang w:val="lv-LV"/>
              </w:rPr>
              <w:t xml:space="preserve"> </w:t>
            </w:r>
            <w:r w:rsidR="000F445C" w:rsidRPr="00C40A55">
              <w:rPr>
                <w:b w:val="0"/>
                <w:noProof/>
                <w:sz w:val="24"/>
                <w:szCs w:val="24"/>
                <w:lang w:val="lv-LV"/>
              </w:rPr>
              <w:t>skaitam.</w:t>
            </w:r>
          </w:p>
          <w:p w14:paraId="430F2853" w14:textId="56E2F8CC" w:rsidR="003048A5" w:rsidRPr="000526BA" w:rsidRDefault="004F2B9E" w:rsidP="007B7D33">
            <w:pPr>
              <w:pStyle w:val="SubTitle2"/>
              <w:jc w:val="left"/>
              <w:rPr>
                <w:b w:val="0"/>
                <w:i/>
                <w:sz w:val="22"/>
                <w:szCs w:val="22"/>
                <w:lang w:val="lv-LV"/>
              </w:rPr>
            </w:pPr>
            <w:r w:rsidRPr="004F2B9E">
              <w:rPr>
                <w:b w:val="0"/>
                <w:i/>
                <w:color w:val="3A7C22" w:themeColor="accent6" w:themeShade="BF"/>
                <w:sz w:val="22"/>
                <w:szCs w:val="22"/>
                <w:lang w:val="lv-LV"/>
              </w:rPr>
              <w:t xml:space="preserve">Tiešais informācijas </w:t>
            </w:r>
            <w:r w:rsidR="00264995">
              <w:rPr>
                <w:b w:val="0"/>
                <w:i/>
                <w:color w:val="3A7C22" w:themeColor="accent6" w:themeShade="BF"/>
                <w:sz w:val="22"/>
                <w:szCs w:val="22"/>
                <w:lang w:val="lv-LV"/>
              </w:rPr>
              <w:t>avots</w:t>
            </w:r>
            <w:r w:rsidRPr="004F2B9E">
              <w:rPr>
                <w:b w:val="0"/>
                <w:i/>
                <w:color w:val="3A7C22" w:themeColor="accent6" w:themeShade="BF"/>
                <w:sz w:val="22"/>
                <w:szCs w:val="22"/>
                <w:lang w:val="lv-LV"/>
              </w:rPr>
              <w:t xml:space="preserve">: </w:t>
            </w:r>
            <w:r w:rsidR="00CB1820">
              <w:rPr>
                <w:b w:val="0"/>
                <w:i/>
                <w:color w:val="3A7C22" w:themeColor="accent6" w:themeShade="BF"/>
                <w:sz w:val="22"/>
                <w:szCs w:val="22"/>
                <w:lang w:val="lv-LV"/>
              </w:rPr>
              <w:t>p</w:t>
            </w:r>
            <w:r w:rsidRPr="004F2B9E">
              <w:rPr>
                <w:b w:val="0"/>
                <w:i/>
                <w:color w:val="3A7C22" w:themeColor="accent6" w:themeShade="BF"/>
                <w:sz w:val="22"/>
                <w:szCs w:val="22"/>
                <w:lang w:val="lv-LV"/>
              </w:rPr>
              <w:t xml:space="preserve">rojekta </w:t>
            </w:r>
            <w:r w:rsidR="000205F9">
              <w:rPr>
                <w:b w:val="0"/>
                <w:i/>
                <w:color w:val="3A7C22" w:themeColor="accent6" w:themeShade="BF"/>
                <w:sz w:val="22"/>
                <w:szCs w:val="22"/>
                <w:lang w:val="lv-LV"/>
              </w:rPr>
              <w:t>budžets</w:t>
            </w:r>
            <w:r w:rsidR="00CB1820">
              <w:rPr>
                <w:b w:val="0"/>
                <w:i/>
                <w:color w:val="3A7C22" w:themeColor="accent6" w:themeShade="BF"/>
                <w:sz w:val="22"/>
                <w:szCs w:val="22"/>
                <w:lang w:val="lv-LV"/>
              </w:rPr>
              <w:t>.</w:t>
            </w:r>
          </w:p>
        </w:tc>
      </w:tr>
      <w:tr w:rsidR="0042782D" w14:paraId="223BF29A" w14:textId="77777777" w:rsidTr="010260F8">
        <w:trPr>
          <w:jc w:val="center"/>
        </w:trPr>
        <w:tc>
          <w:tcPr>
            <w:tcW w:w="864" w:type="dxa"/>
          </w:tcPr>
          <w:p w14:paraId="5E070E8A" w14:textId="652347A9" w:rsidR="000F445C" w:rsidRDefault="00173304" w:rsidP="002F7BA1">
            <w:pPr>
              <w:spacing w:before="0" w:after="0"/>
              <w:ind w:left="0" w:right="108"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F7BA1">
              <w:rPr>
                <w:rFonts w:ascii="Times New Roman" w:eastAsia="Times New Roman" w:hAnsi="Times New Roman" w:cs="Times New Roman"/>
                <w:sz w:val="24"/>
                <w:szCs w:val="24"/>
                <w:lang w:eastAsia="lv-LV"/>
              </w:rPr>
              <w:t>6</w:t>
            </w:r>
            <w:r w:rsidR="006560A4">
              <w:rPr>
                <w:rFonts w:ascii="Times New Roman" w:eastAsia="Times New Roman" w:hAnsi="Times New Roman" w:cs="Times New Roman"/>
                <w:sz w:val="24"/>
                <w:szCs w:val="24"/>
                <w:lang w:eastAsia="lv-LV"/>
              </w:rPr>
              <w:t>.</w:t>
            </w:r>
          </w:p>
        </w:tc>
        <w:tc>
          <w:tcPr>
            <w:tcW w:w="3389" w:type="dxa"/>
          </w:tcPr>
          <w:p w14:paraId="2A892BC7" w14:textId="72FC4101" w:rsidR="000F445C" w:rsidRDefault="000F445C" w:rsidP="00AB4640">
            <w:pPr>
              <w:spacing w:after="0"/>
              <w:ind w:left="0" w:right="108" w:firstLine="0"/>
              <w:rPr>
                <w:rFonts w:ascii="Times New Roman" w:eastAsia="Times New Roman" w:hAnsi="Times New Roman" w:cs="Times New Roman"/>
                <w:sz w:val="24"/>
                <w:szCs w:val="24"/>
                <w:lang w:eastAsia="lv-LV"/>
              </w:rPr>
            </w:pPr>
            <w:r w:rsidRPr="005B33CA">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ieteikuma</w:t>
            </w:r>
            <w:r w:rsidRPr="005B33CA">
              <w:rPr>
                <w:rFonts w:ascii="Times New Roman" w:eastAsia="Times New Roman" w:hAnsi="Times New Roman" w:cs="Times New Roman"/>
                <w:sz w:val="24"/>
                <w:szCs w:val="24"/>
                <w:lang w:eastAsia="lv-LV"/>
              </w:rPr>
              <w:t xml:space="preserve"> iesniedzējam </w:t>
            </w:r>
            <w:r w:rsidR="00FB3944">
              <w:rPr>
                <w:rFonts w:ascii="Times New Roman" w:eastAsia="Times New Roman" w:hAnsi="Times New Roman" w:cs="Times New Roman"/>
                <w:sz w:val="24"/>
                <w:szCs w:val="24"/>
                <w:lang w:eastAsia="lv-LV"/>
              </w:rPr>
              <w:t xml:space="preserve">un sadarbības partnerim (ja attiecināms) </w:t>
            </w:r>
            <w:r w:rsidRPr="005B33CA">
              <w:rPr>
                <w:rFonts w:ascii="Times New Roman" w:eastAsia="Times New Roman" w:hAnsi="Times New Roman" w:cs="Times New Roman"/>
                <w:sz w:val="24"/>
                <w:szCs w:val="24"/>
                <w:lang w:eastAsia="lv-LV"/>
              </w:rPr>
              <w:t>Latvijas Republikā nav Valsts ieņēmumu dienesta administrēto nodokļu parādu, tajā skaitā valsts sociālās apdrošināšanas obligāto iemaksu parādi, kas kopsummā pārsniedz 150 euro</w:t>
            </w:r>
            <w:r w:rsidR="0088787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w:t>
            </w:r>
          </w:p>
        </w:tc>
        <w:tc>
          <w:tcPr>
            <w:tcW w:w="1985" w:type="dxa"/>
          </w:tcPr>
          <w:p w14:paraId="27C3FE1C" w14:textId="5FDCD9CC" w:rsidR="000F445C" w:rsidRPr="008D29CF" w:rsidRDefault="000F445C" w:rsidP="00AB4640">
            <w:pPr>
              <w:spacing w:after="0"/>
              <w:ind w:left="0" w:right="-108" w:firstLine="0"/>
              <w:jc w:val="center"/>
              <w:rPr>
                <w:rFonts w:ascii="Times New Roman" w:eastAsia="Times New Roman" w:hAnsi="Times New Roman" w:cs="Times New Roman"/>
                <w:b/>
                <w:bCs/>
                <w:sz w:val="24"/>
                <w:szCs w:val="24"/>
                <w:lang w:eastAsia="lv-LV"/>
              </w:rPr>
            </w:pPr>
            <w:r w:rsidRPr="008D29CF">
              <w:rPr>
                <w:rFonts w:ascii="Times New Roman" w:eastAsia="Times New Roman" w:hAnsi="Times New Roman" w:cs="Times New Roman"/>
                <w:b/>
                <w:bCs/>
                <w:sz w:val="24"/>
                <w:szCs w:val="24"/>
                <w:lang w:eastAsia="lv-LV"/>
              </w:rPr>
              <w:t>Jā /Jā, ar nosacījumu</w:t>
            </w:r>
            <w:r w:rsidR="000970A2">
              <w:rPr>
                <w:rFonts w:ascii="Times New Roman" w:eastAsia="Times New Roman" w:hAnsi="Times New Roman" w:cs="Times New Roman"/>
                <w:b/>
                <w:bCs/>
                <w:sz w:val="24"/>
                <w:szCs w:val="24"/>
                <w:lang w:eastAsia="lv-LV"/>
              </w:rPr>
              <w:t xml:space="preserve"> </w:t>
            </w:r>
            <w:r w:rsidRPr="008D29CF">
              <w:rPr>
                <w:rFonts w:ascii="Times New Roman" w:eastAsia="Times New Roman" w:hAnsi="Times New Roman" w:cs="Times New Roman"/>
                <w:b/>
                <w:bCs/>
                <w:sz w:val="24"/>
                <w:szCs w:val="24"/>
                <w:lang w:eastAsia="lv-LV"/>
              </w:rPr>
              <w:t xml:space="preserve">/ </w:t>
            </w:r>
          </w:p>
          <w:p w14:paraId="6B614DE7" w14:textId="5E6562A6" w:rsidR="000F445C" w:rsidRDefault="000F445C" w:rsidP="004F280A">
            <w:pPr>
              <w:spacing w:before="0" w:after="0"/>
              <w:ind w:left="0" w:right="-108" w:firstLine="0"/>
              <w:jc w:val="center"/>
              <w:rPr>
                <w:rFonts w:ascii="Times New Roman" w:eastAsia="Times New Roman" w:hAnsi="Times New Roman" w:cs="Times New Roman"/>
                <w:b/>
                <w:bCs/>
                <w:sz w:val="24"/>
                <w:szCs w:val="24"/>
                <w:lang w:eastAsia="lv-LV"/>
              </w:rPr>
            </w:pPr>
            <w:r w:rsidRPr="008D29CF">
              <w:rPr>
                <w:rFonts w:ascii="Times New Roman" w:eastAsia="Times New Roman" w:hAnsi="Times New Roman" w:cs="Times New Roman"/>
                <w:b/>
                <w:bCs/>
                <w:sz w:val="24"/>
                <w:szCs w:val="24"/>
                <w:lang w:eastAsia="lv-LV"/>
              </w:rPr>
              <w:t>Nē</w:t>
            </w:r>
          </w:p>
        </w:tc>
        <w:tc>
          <w:tcPr>
            <w:tcW w:w="8932" w:type="dxa"/>
          </w:tcPr>
          <w:p w14:paraId="3B33798C" w14:textId="415F82C5" w:rsidR="00D67142" w:rsidRPr="00D67142" w:rsidRDefault="00D67142" w:rsidP="00AB4640">
            <w:pPr>
              <w:pStyle w:val="SubTitle2"/>
              <w:spacing w:before="120" w:after="120"/>
              <w:ind w:right="176"/>
              <w:jc w:val="both"/>
              <w:rPr>
                <w:bCs/>
                <w:noProof/>
                <w:sz w:val="24"/>
                <w:szCs w:val="24"/>
                <w:lang w:val="lv-LV"/>
              </w:rPr>
            </w:pPr>
            <w:r w:rsidRPr="00D67142">
              <w:rPr>
                <w:bCs/>
                <w:noProof/>
                <w:sz w:val="24"/>
                <w:szCs w:val="24"/>
                <w:lang w:val="lv-LV"/>
              </w:rPr>
              <w:t>Pārbauda,</w:t>
            </w:r>
            <w:r w:rsidR="00BC14E3">
              <w:rPr>
                <w:bCs/>
                <w:noProof/>
                <w:sz w:val="24"/>
                <w:szCs w:val="24"/>
                <w:lang w:val="lv-LV"/>
              </w:rPr>
              <w:t xml:space="preserve"> </w:t>
            </w:r>
            <w:r w:rsidRPr="00D67142">
              <w:rPr>
                <w:bCs/>
                <w:noProof/>
                <w:sz w:val="24"/>
                <w:szCs w:val="24"/>
                <w:lang w:val="lv-LV"/>
              </w:rPr>
              <w:t>vai</w:t>
            </w:r>
          </w:p>
          <w:p w14:paraId="2A259323" w14:textId="422308CD" w:rsidR="00B47E61" w:rsidRPr="008D29CF" w:rsidRDefault="00B47E61" w:rsidP="00B47E61">
            <w:pPr>
              <w:pStyle w:val="SubTitle2"/>
              <w:spacing w:before="120" w:after="120"/>
              <w:ind w:right="176"/>
              <w:jc w:val="both"/>
              <w:rPr>
                <w:b w:val="0"/>
                <w:noProof/>
                <w:sz w:val="24"/>
                <w:szCs w:val="24"/>
                <w:lang w:val="lv-LV"/>
              </w:rPr>
            </w:pPr>
            <w:r>
              <w:rPr>
                <w:b w:val="0"/>
                <w:noProof/>
                <w:sz w:val="24"/>
                <w:szCs w:val="24"/>
                <w:lang w:val="lv-LV"/>
              </w:rPr>
              <w:t>projekta pieteikuma</w:t>
            </w:r>
            <w:r w:rsidRPr="008D29CF">
              <w:rPr>
                <w:b w:val="0"/>
                <w:noProof/>
                <w:sz w:val="24"/>
                <w:szCs w:val="24"/>
                <w:lang w:val="lv-LV"/>
              </w:rPr>
              <w:t xml:space="preserve"> </w:t>
            </w:r>
            <w:r w:rsidRPr="00D67142">
              <w:rPr>
                <w:b w:val="0"/>
                <w:noProof/>
                <w:sz w:val="24"/>
                <w:szCs w:val="24"/>
                <w:lang w:val="lv-LV"/>
              </w:rPr>
              <w:t>iesniedzējam un sadarbības partnerim (ja attiecināms) Latvijas Republikā nav Valsts ieņēmumu dienesta administrēto nodokļu parādu, tajā skaitā valsts sociālās apdrošināšanas obligāto iemaksu parād</w:t>
            </w:r>
            <w:r w:rsidR="00500F04">
              <w:rPr>
                <w:b w:val="0"/>
                <w:noProof/>
                <w:sz w:val="24"/>
                <w:szCs w:val="24"/>
                <w:lang w:val="lv-LV"/>
              </w:rPr>
              <w:t>u</w:t>
            </w:r>
            <w:r w:rsidRPr="00D67142">
              <w:rPr>
                <w:b w:val="0"/>
                <w:noProof/>
                <w:sz w:val="24"/>
                <w:szCs w:val="24"/>
                <w:lang w:val="lv-LV"/>
              </w:rPr>
              <w:t>, kas kopsummā pārsniedz 150 euro</w:t>
            </w:r>
            <w:r w:rsidRPr="008D29CF">
              <w:rPr>
                <w:b w:val="0"/>
                <w:noProof/>
                <w:sz w:val="24"/>
                <w:szCs w:val="24"/>
                <w:lang w:val="lv-LV"/>
              </w:rPr>
              <w:t xml:space="preserve"> balstoties uz Valsts ieņēmumu dienesta (turpmāk – VID) publiskojamo datu bāzes sadaļā “Nodokļu parādnieki”</w:t>
            </w:r>
            <w:r>
              <w:rPr>
                <w:b w:val="0"/>
                <w:noProof/>
                <w:sz w:val="24"/>
                <w:szCs w:val="24"/>
                <w:lang w:val="lv-LV"/>
              </w:rPr>
              <w:t xml:space="preserve"> </w:t>
            </w:r>
            <w:r w:rsidRPr="008D29CF">
              <w:rPr>
                <w:b w:val="0"/>
                <w:noProof/>
                <w:sz w:val="24"/>
                <w:szCs w:val="24"/>
                <w:lang w:val="lv-LV"/>
              </w:rPr>
              <w:t xml:space="preserve">pieejamo aktuālo informāciju projekta </w:t>
            </w:r>
            <w:r>
              <w:rPr>
                <w:b w:val="0"/>
                <w:noProof/>
                <w:sz w:val="24"/>
                <w:szCs w:val="24"/>
                <w:lang w:val="lv-LV"/>
              </w:rPr>
              <w:t>pieteikuma</w:t>
            </w:r>
            <w:r w:rsidRPr="008D29CF">
              <w:rPr>
                <w:b w:val="0"/>
                <w:noProof/>
                <w:sz w:val="24"/>
                <w:szCs w:val="24"/>
                <w:lang w:val="lv-LV"/>
              </w:rPr>
              <w:t xml:space="preserve"> un, ja attiecināms, precizētā projekta </w:t>
            </w:r>
            <w:r>
              <w:rPr>
                <w:b w:val="0"/>
                <w:noProof/>
                <w:sz w:val="24"/>
                <w:szCs w:val="24"/>
                <w:lang w:val="lv-LV"/>
              </w:rPr>
              <w:t>pieteikuma</w:t>
            </w:r>
            <w:r w:rsidRPr="008D29CF">
              <w:rPr>
                <w:b w:val="0"/>
                <w:noProof/>
                <w:sz w:val="24"/>
                <w:szCs w:val="24"/>
                <w:lang w:val="lv-LV"/>
              </w:rPr>
              <w:t xml:space="preserve"> iesniegšanas dienā, ņemot vērā, ka informācija par veikto nodokļu nomaksu VID parādnieku datu bāzē tiek aktualizēta un publicēta ar divu darba dienu nobīdi.</w:t>
            </w:r>
          </w:p>
          <w:p w14:paraId="7E8A7E34" w14:textId="6FC17F48" w:rsidR="00B47E61" w:rsidRPr="008D29CF" w:rsidRDefault="00B47E61" w:rsidP="00B47E61">
            <w:pPr>
              <w:pStyle w:val="SubTitle2"/>
              <w:ind w:right="174"/>
              <w:jc w:val="both"/>
              <w:rPr>
                <w:b w:val="0"/>
                <w:noProof/>
                <w:sz w:val="24"/>
                <w:szCs w:val="24"/>
                <w:lang w:val="lv-LV"/>
              </w:rPr>
            </w:pPr>
            <w:r w:rsidRPr="008D29CF">
              <w:rPr>
                <w:b w:val="0"/>
                <w:noProof/>
                <w:sz w:val="24"/>
                <w:szCs w:val="24"/>
                <w:lang w:val="lv-LV"/>
              </w:rPr>
              <w:t>Par personām, kas nav saimnieciskās darbības veicēji</w:t>
            </w:r>
            <w:r w:rsidR="00F77C7C">
              <w:rPr>
                <w:b w:val="0"/>
                <w:noProof/>
                <w:sz w:val="24"/>
                <w:szCs w:val="24"/>
                <w:lang w:val="lv-LV"/>
              </w:rPr>
              <w:t>,</w:t>
            </w:r>
            <w:r w:rsidRPr="008D29CF">
              <w:rPr>
                <w:b w:val="0"/>
                <w:noProof/>
                <w:sz w:val="24"/>
                <w:szCs w:val="24"/>
                <w:lang w:val="lv-LV"/>
              </w:rPr>
              <w:t xml:space="preserve"> tiek nosūtīts pieprasījums VID par  </w:t>
            </w:r>
            <w:r>
              <w:rPr>
                <w:b w:val="0"/>
                <w:noProof/>
                <w:sz w:val="24"/>
                <w:szCs w:val="24"/>
                <w:lang w:val="lv-LV"/>
              </w:rPr>
              <w:t>pieteikuma iesniedzēja</w:t>
            </w:r>
            <w:r w:rsidRPr="008D29CF">
              <w:rPr>
                <w:b w:val="0"/>
                <w:noProof/>
                <w:sz w:val="24"/>
                <w:szCs w:val="24"/>
                <w:lang w:val="lv-LV"/>
              </w:rPr>
              <w:t xml:space="preserve"> atbilstības kritērijam pārbaudi.</w:t>
            </w:r>
          </w:p>
          <w:p w14:paraId="22187E96" w14:textId="2AB308F4" w:rsidR="00B47E61" w:rsidRPr="008D29CF" w:rsidRDefault="00B47E61" w:rsidP="00B47E61">
            <w:pPr>
              <w:pStyle w:val="SubTitle2"/>
              <w:ind w:right="174"/>
              <w:jc w:val="both"/>
              <w:rPr>
                <w:b w:val="0"/>
                <w:noProof/>
                <w:sz w:val="24"/>
                <w:szCs w:val="24"/>
                <w:lang w:val="lv-LV"/>
              </w:rPr>
            </w:pPr>
            <w:r w:rsidRPr="008D29CF">
              <w:rPr>
                <w:b w:val="0"/>
                <w:noProof/>
                <w:sz w:val="24"/>
                <w:szCs w:val="24"/>
                <w:lang w:val="lv-LV"/>
              </w:rPr>
              <w:t xml:space="preserve">Vērtējums tiek noteikts, balstoties uz VID parādnieku datu bāzē pieejamo informāciju par </w:t>
            </w:r>
            <w:r>
              <w:rPr>
                <w:b w:val="0"/>
                <w:noProof/>
                <w:sz w:val="24"/>
                <w:szCs w:val="24"/>
                <w:lang w:val="lv-LV"/>
              </w:rPr>
              <w:t>pieteikuma iesniedzēja</w:t>
            </w:r>
            <w:r w:rsidRPr="008D29CF">
              <w:rPr>
                <w:b w:val="0"/>
                <w:noProof/>
                <w:sz w:val="24"/>
                <w:szCs w:val="24"/>
                <w:lang w:val="lv-LV"/>
              </w:rPr>
              <w:t xml:space="preserve"> nodokļu nomaksas stāvokli datumā, kas ir divas</w:t>
            </w:r>
            <w:r>
              <w:rPr>
                <w:b w:val="0"/>
                <w:noProof/>
                <w:sz w:val="24"/>
                <w:szCs w:val="24"/>
                <w:lang w:val="lv-LV"/>
              </w:rPr>
              <w:t xml:space="preserve"> </w:t>
            </w:r>
            <w:r w:rsidRPr="008D29CF">
              <w:rPr>
                <w:b w:val="0"/>
                <w:noProof/>
                <w:sz w:val="24"/>
                <w:szCs w:val="24"/>
                <w:lang w:val="lv-LV"/>
              </w:rPr>
              <w:t xml:space="preserve">darba dienas pēc projekta </w:t>
            </w:r>
            <w:r>
              <w:rPr>
                <w:b w:val="0"/>
                <w:noProof/>
                <w:sz w:val="24"/>
                <w:szCs w:val="24"/>
                <w:lang w:val="lv-LV"/>
              </w:rPr>
              <w:t>pieteikuma</w:t>
            </w:r>
            <w:r w:rsidRPr="008D29CF">
              <w:rPr>
                <w:b w:val="0"/>
                <w:noProof/>
                <w:sz w:val="24"/>
                <w:szCs w:val="24"/>
                <w:lang w:val="lv-LV"/>
              </w:rPr>
              <w:t xml:space="preserve"> vai, ja attiecināms, precizētā projekta</w:t>
            </w:r>
            <w:r>
              <w:rPr>
                <w:b w:val="0"/>
                <w:noProof/>
                <w:sz w:val="24"/>
                <w:szCs w:val="24"/>
                <w:lang w:val="lv-LV"/>
              </w:rPr>
              <w:t xml:space="preserve"> pieteikuma</w:t>
            </w:r>
            <w:r w:rsidRPr="008D29CF">
              <w:rPr>
                <w:b w:val="0"/>
                <w:noProof/>
                <w:sz w:val="24"/>
                <w:szCs w:val="24"/>
                <w:lang w:val="lv-LV"/>
              </w:rPr>
              <w:t xml:space="preserve"> iesniegšanas. </w:t>
            </w:r>
          </w:p>
          <w:p w14:paraId="66EADC39" w14:textId="653FF811" w:rsidR="000F445C" w:rsidRDefault="000F445C" w:rsidP="007B7D33">
            <w:pPr>
              <w:pStyle w:val="SubTitle2"/>
              <w:ind w:right="174"/>
              <w:jc w:val="both"/>
              <w:rPr>
                <w:b w:val="0"/>
                <w:noProof/>
                <w:sz w:val="24"/>
                <w:szCs w:val="24"/>
                <w:lang w:val="lv-LV"/>
              </w:rPr>
            </w:pPr>
            <w:r w:rsidRPr="008D29CF">
              <w:rPr>
                <w:b w:val="0"/>
                <w:noProof/>
                <w:sz w:val="24"/>
                <w:szCs w:val="24"/>
                <w:lang w:val="lv-LV"/>
              </w:rPr>
              <w:t xml:space="preserve">Projekta </w:t>
            </w:r>
            <w:r>
              <w:rPr>
                <w:b w:val="0"/>
                <w:noProof/>
                <w:sz w:val="24"/>
                <w:szCs w:val="24"/>
                <w:lang w:val="lv-LV"/>
              </w:rPr>
              <w:t>pieteikuma</w:t>
            </w:r>
            <w:r w:rsidRPr="008D29CF">
              <w:rPr>
                <w:b w:val="0"/>
                <w:noProof/>
                <w:sz w:val="24"/>
                <w:szCs w:val="24"/>
                <w:lang w:val="lv-LV"/>
              </w:rPr>
              <w:t xml:space="preserve"> </w:t>
            </w:r>
            <w:r w:rsidRPr="00E25961">
              <w:rPr>
                <w:b w:val="0"/>
                <w:sz w:val="24"/>
                <w:szCs w:val="24"/>
                <w:lang w:val="lv-LV"/>
              </w:rPr>
              <w:t xml:space="preserve">vērtēšanas </w:t>
            </w:r>
            <w:r w:rsidR="00E25961" w:rsidRPr="00E25961">
              <w:rPr>
                <w:b w:val="0"/>
                <w:noProof/>
                <w:sz w:val="24"/>
                <w:szCs w:val="24"/>
                <w:lang w:val="lv-LV"/>
              </w:rPr>
              <w:t>formā MAP</w:t>
            </w:r>
            <w:r w:rsidRPr="00E25961">
              <w:rPr>
                <w:b w:val="0"/>
                <w:sz w:val="24"/>
                <w:szCs w:val="24"/>
                <w:lang w:val="lv-LV"/>
              </w:rPr>
              <w:t xml:space="preserve"> </w:t>
            </w:r>
            <w:r w:rsidRPr="008D29CF">
              <w:rPr>
                <w:b w:val="0"/>
                <w:noProof/>
                <w:sz w:val="24"/>
                <w:szCs w:val="24"/>
                <w:lang w:val="lv-LV"/>
              </w:rPr>
              <w:t>norāda pārbaudes datumu un konstatēto situāciju</w:t>
            </w:r>
            <w:r w:rsidR="00DD7EB9">
              <w:rPr>
                <w:b w:val="0"/>
                <w:noProof/>
                <w:sz w:val="24"/>
                <w:szCs w:val="24"/>
                <w:lang w:val="lv-LV"/>
              </w:rPr>
              <w:t xml:space="preserve"> vai pievieno MAP </w:t>
            </w:r>
            <w:r w:rsidR="00070023">
              <w:rPr>
                <w:b w:val="0"/>
                <w:noProof/>
                <w:sz w:val="24"/>
                <w:szCs w:val="24"/>
                <w:lang w:val="lv-LV"/>
              </w:rPr>
              <w:t>VID datu bāzes izziņu</w:t>
            </w:r>
            <w:r w:rsidRPr="008D29CF">
              <w:rPr>
                <w:b w:val="0"/>
                <w:noProof/>
                <w:sz w:val="24"/>
                <w:szCs w:val="24"/>
                <w:lang w:val="lv-LV"/>
              </w:rPr>
              <w:t>.</w:t>
            </w:r>
          </w:p>
          <w:p w14:paraId="0EF6843E" w14:textId="247432D9" w:rsidR="00E704E9" w:rsidRPr="0027367B" w:rsidRDefault="006D27F6" w:rsidP="007B7D33">
            <w:pPr>
              <w:pStyle w:val="SubTitle2"/>
              <w:ind w:right="174"/>
              <w:jc w:val="both"/>
              <w:rPr>
                <w:b w:val="0"/>
                <w:i/>
                <w:sz w:val="22"/>
                <w:szCs w:val="22"/>
                <w:lang w:val="lv-LV"/>
              </w:rPr>
            </w:pPr>
            <w:r w:rsidRPr="006D27F6">
              <w:rPr>
                <w:b w:val="0"/>
                <w:i/>
                <w:color w:val="3A7C22" w:themeColor="accent6" w:themeShade="BF"/>
                <w:sz w:val="22"/>
                <w:szCs w:val="22"/>
                <w:lang w:val="lv-LV"/>
              </w:rPr>
              <w:t xml:space="preserve">Tiešais informācijas </w:t>
            </w:r>
            <w:r w:rsidR="00264995">
              <w:rPr>
                <w:b w:val="0"/>
                <w:i/>
                <w:color w:val="3A7C22" w:themeColor="accent6" w:themeShade="BF"/>
                <w:sz w:val="22"/>
                <w:szCs w:val="22"/>
                <w:lang w:val="lv-LV"/>
              </w:rPr>
              <w:t>avots</w:t>
            </w:r>
            <w:r w:rsidRPr="006D27F6">
              <w:rPr>
                <w:b w:val="0"/>
                <w:i/>
                <w:color w:val="3A7C22" w:themeColor="accent6" w:themeShade="BF"/>
                <w:sz w:val="22"/>
                <w:szCs w:val="22"/>
                <w:lang w:val="lv-LV"/>
              </w:rPr>
              <w:t xml:space="preserve">: </w:t>
            </w:r>
            <w:r w:rsidR="00587DB6" w:rsidRPr="00ED2FE6">
              <w:rPr>
                <w:b w:val="0"/>
                <w:i/>
                <w:color w:val="3A7C22" w:themeColor="accent6" w:themeShade="BF"/>
                <w:sz w:val="22"/>
                <w:szCs w:val="22"/>
                <w:lang w:val="lv-LV"/>
              </w:rPr>
              <w:t>VID publiskojamo datu bāzes sadaļ</w:t>
            </w:r>
            <w:r w:rsidR="00E90CC5" w:rsidRPr="00ED2FE6">
              <w:rPr>
                <w:b w:val="0"/>
                <w:i/>
                <w:color w:val="3A7C22" w:themeColor="accent6" w:themeShade="BF"/>
                <w:sz w:val="22"/>
                <w:szCs w:val="22"/>
                <w:lang w:val="lv-LV"/>
              </w:rPr>
              <w:t>a</w:t>
            </w:r>
            <w:r w:rsidR="00587DB6" w:rsidRPr="00ED2FE6">
              <w:rPr>
                <w:b w:val="0"/>
                <w:i/>
                <w:color w:val="3A7C22" w:themeColor="accent6" w:themeShade="BF"/>
                <w:sz w:val="22"/>
                <w:szCs w:val="22"/>
                <w:lang w:val="lv-LV"/>
              </w:rPr>
              <w:t xml:space="preserve"> “Nodokļu parādnieki”</w:t>
            </w:r>
            <w:r w:rsidR="00CB1820">
              <w:rPr>
                <w:b w:val="0"/>
                <w:i/>
                <w:color w:val="3A7C22" w:themeColor="accent6" w:themeShade="BF"/>
                <w:sz w:val="22"/>
                <w:szCs w:val="22"/>
                <w:lang w:val="lv-LV"/>
              </w:rPr>
              <w:t>, p</w:t>
            </w:r>
            <w:r w:rsidR="00115A3B" w:rsidRPr="00115A3B">
              <w:rPr>
                <w:b w:val="0"/>
                <w:i/>
                <w:color w:val="3A7C22" w:themeColor="accent6" w:themeShade="BF"/>
                <w:sz w:val="22"/>
                <w:szCs w:val="22"/>
                <w:lang w:val="lv-LV"/>
              </w:rPr>
              <w:t>amatinformācija par projektu un p</w:t>
            </w:r>
            <w:r w:rsidR="0037435A">
              <w:rPr>
                <w:b w:val="0"/>
                <w:i/>
                <w:color w:val="3A7C22" w:themeColor="accent6" w:themeShade="BF"/>
                <w:sz w:val="22"/>
                <w:szCs w:val="22"/>
                <w:lang w:val="lv-LV"/>
              </w:rPr>
              <w:t>ieteikuma</w:t>
            </w:r>
            <w:r w:rsidR="00115A3B" w:rsidRPr="00115A3B">
              <w:rPr>
                <w:b w:val="0"/>
                <w:i/>
                <w:color w:val="3A7C22" w:themeColor="accent6" w:themeShade="BF"/>
                <w:sz w:val="22"/>
                <w:szCs w:val="22"/>
                <w:lang w:val="lv-LV"/>
              </w:rPr>
              <w:t xml:space="preserve"> iesniedzēju</w:t>
            </w:r>
            <w:r w:rsidR="006E5739">
              <w:rPr>
                <w:b w:val="0"/>
                <w:i/>
                <w:color w:val="3A7C22" w:themeColor="accent6" w:themeShade="BF"/>
                <w:sz w:val="22"/>
                <w:szCs w:val="22"/>
                <w:lang w:val="lv-LV"/>
              </w:rPr>
              <w:t>.</w:t>
            </w:r>
          </w:p>
        </w:tc>
      </w:tr>
      <w:tr w:rsidR="006560A4" w14:paraId="19B95E80" w14:textId="77777777" w:rsidTr="010260F8">
        <w:trPr>
          <w:trHeight w:val="4103"/>
          <w:jc w:val="center"/>
        </w:trPr>
        <w:tc>
          <w:tcPr>
            <w:tcW w:w="864" w:type="dxa"/>
          </w:tcPr>
          <w:p w14:paraId="7C97ABFF" w14:textId="1562E68D" w:rsidR="006560A4" w:rsidRDefault="00173304" w:rsidP="002F7BA1">
            <w:pPr>
              <w:spacing w:before="0" w:after="0"/>
              <w:ind w:left="0" w:right="108"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F7BA1">
              <w:rPr>
                <w:rFonts w:ascii="Times New Roman" w:eastAsia="Times New Roman" w:hAnsi="Times New Roman" w:cs="Times New Roman"/>
                <w:sz w:val="24"/>
                <w:szCs w:val="24"/>
                <w:lang w:eastAsia="lv-LV"/>
              </w:rPr>
              <w:t>7</w:t>
            </w:r>
            <w:r w:rsidR="00CF17A9">
              <w:rPr>
                <w:rFonts w:ascii="Times New Roman" w:eastAsia="Times New Roman" w:hAnsi="Times New Roman" w:cs="Times New Roman"/>
                <w:sz w:val="24"/>
                <w:szCs w:val="24"/>
                <w:lang w:eastAsia="lv-LV"/>
              </w:rPr>
              <w:t>.</w:t>
            </w:r>
          </w:p>
        </w:tc>
        <w:tc>
          <w:tcPr>
            <w:tcW w:w="3389" w:type="dxa"/>
          </w:tcPr>
          <w:p w14:paraId="61AE4F05" w14:textId="18744921" w:rsidR="006560A4" w:rsidRPr="005B33CA" w:rsidRDefault="00302158" w:rsidP="00AB4640">
            <w:pPr>
              <w:spacing w:after="0"/>
              <w:ind w:left="0" w:right="108" w:firstLine="0"/>
              <w:rPr>
                <w:rFonts w:ascii="Times New Roman" w:eastAsia="Times New Roman" w:hAnsi="Times New Roman" w:cs="Times New Roman"/>
                <w:sz w:val="24"/>
                <w:szCs w:val="24"/>
                <w:lang w:eastAsia="lv-LV"/>
              </w:rPr>
            </w:pPr>
            <w:r w:rsidRPr="00302158">
              <w:rPr>
                <w:rFonts w:ascii="Times New Roman" w:eastAsia="Times New Roman" w:hAnsi="Times New Roman" w:cs="Times New Roman"/>
                <w:sz w:val="24"/>
                <w:szCs w:val="24"/>
                <w:lang w:eastAsia="lv-LV"/>
              </w:rPr>
              <w:t xml:space="preserve">Pieteikuma iesniedzējam </w:t>
            </w:r>
            <w:r w:rsidR="00FB3944">
              <w:rPr>
                <w:rFonts w:ascii="Times New Roman" w:eastAsia="Times New Roman" w:hAnsi="Times New Roman" w:cs="Times New Roman"/>
                <w:sz w:val="24"/>
                <w:szCs w:val="24"/>
                <w:lang w:eastAsia="lv-LV"/>
              </w:rPr>
              <w:t xml:space="preserve">un sadarbības </w:t>
            </w:r>
            <w:r w:rsidR="006B6D9C">
              <w:rPr>
                <w:rFonts w:ascii="Times New Roman" w:eastAsia="Times New Roman" w:hAnsi="Times New Roman" w:cs="Times New Roman"/>
                <w:sz w:val="24"/>
                <w:szCs w:val="24"/>
                <w:lang w:eastAsia="lv-LV"/>
              </w:rPr>
              <w:t>partnerim (ja attiecināms)</w:t>
            </w:r>
            <w:r w:rsidRPr="00302158">
              <w:rPr>
                <w:rFonts w:ascii="Times New Roman" w:eastAsia="Times New Roman" w:hAnsi="Times New Roman" w:cs="Times New Roman"/>
                <w:sz w:val="24"/>
                <w:szCs w:val="24"/>
                <w:lang w:eastAsia="lv-LV"/>
              </w:rPr>
              <w:t xml:space="preserve"> nav noteiktas Starptautisko un Latvijas Republikas nacionālo sankciju likuma 11.</w:t>
            </w:r>
            <w:r w:rsidR="000800C3" w:rsidRPr="000800C3">
              <w:rPr>
                <w:rFonts w:ascii="Times New Roman" w:eastAsia="Times New Roman" w:hAnsi="Times New Roman" w:cs="Times New Roman"/>
                <w:sz w:val="24"/>
                <w:szCs w:val="24"/>
                <w:vertAlign w:val="superscript"/>
                <w:lang w:eastAsia="lv-LV"/>
              </w:rPr>
              <w:t>1</w:t>
            </w:r>
            <w:r w:rsidRPr="00302158">
              <w:rPr>
                <w:rFonts w:ascii="Times New Roman" w:eastAsia="Times New Roman" w:hAnsi="Times New Roman" w:cs="Times New Roman"/>
                <w:sz w:val="24"/>
                <w:szCs w:val="24"/>
                <w:lang w:eastAsia="lv-LV"/>
              </w:rPr>
              <w:t xml:space="preserve"> pantā noteiktās sankcijas. (N)</w:t>
            </w:r>
          </w:p>
        </w:tc>
        <w:tc>
          <w:tcPr>
            <w:tcW w:w="1985" w:type="dxa"/>
          </w:tcPr>
          <w:p w14:paraId="771A568B" w14:textId="54B104AC" w:rsidR="006560A4" w:rsidRPr="008D29CF" w:rsidRDefault="00DD4A28" w:rsidP="00AB4640">
            <w:pPr>
              <w:spacing w:after="0"/>
              <w:ind w:left="0" w:right="-108" w:firstLine="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Jā</w:t>
            </w:r>
            <w:r w:rsidR="000970A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w:t>
            </w:r>
            <w:r w:rsidR="000970A2">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Nē</w:t>
            </w:r>
          </w:p>
        </w:tc>
        <w:tc>
          <w:tcPr>
            <w:tcW w:w="8932" w:type="dxa"/>
          </w:tcPr>
          <w:p w14:paraId="3BE82129" w14:textId="4816B06F" w:rsidR="00AB4640" w:rsidRPr="003A4FAF" w:rsidRDefault="00DD4A28" w:rsidP="00AB4640">
            <w:pPr>
              <w:pStyle w:val="SubTitle2"/>
              <w:spacing w:before="120" w:after="120"/>
              <w:ind w:right="176"/>
              <w:jc w:val="both"/>
              <w:rPr>
                <w:bCs/>
                <w:noProof/>
                <w:sz w:val="24"/>
                <w:szCs w:val="24"/>
                <w:lang w:val="lv-LV"/>
              </w:rPr>
            </w:pPr>
            <w:r w:rsidRPr="003A4FAF">
              <w:rPr>
                <w:bCs/>
                <w:noProof/>
                <w:sz w:val="24"/>
                <w:szCs w:val="24"/>
                <w:lang w:val="lv-LV"/>
              </w:rPr>
              <w:t>Pārbauda, vai</w:t>
            </w:r>
          </w:p>
          <w:p w14:paraId="0C801EBB" w14:textId="2E10C3AA" w:rsidR="006E0F8E" w:rsidRPr="006E0F8E" w:rsidRDefault="00C75F36" w:rsidP="00C75F36">
            <w:pPr>
              <w:suppressAutoHyphens/>
              <w:spacing w:before="0" w:after="160" w:line="259" w:lineRule="auto"/>
              <w:ind w:left="35" w:firstLine="0"/>
              <w:contextualSpacing/>
              <w:rPr>
                <w:rFonts w:ascii="Times New Roman" w:eastAsia="Times New Roman" w:hAnsi="Times New Roman" w:cs="Times New Roman"/>
                <w:noProof/>
                <w:snapToGrid w:val="0"/>
                <w:sz w:val="24"/>
                <w:szCs w:val="24"/>
              </w:rPr>
            </w:pPr>
            <w:r>
              <w:rPr>
                <w:rFonts w:ascii="Times New Roman" w:eastAsia="Times New Roman" w:hAnsi="Times New Roman" w:cs="Times New Roman"/>
                <w:noProof/>
                <w:snapToGrid w:val="0"/>
                <w:sz w:val="24"/>
                <w:szCs w:val="24"/>
              </w:rPr>
              <w:t>u</w:t>
            </w:r>
            <w:r w:rsidR="006E0F8E" w:rsidRPr="006E0F8E">
              <w:rPr>
                <w:rFonts w:ascii="Times New Roman" w:eastAsia="Times New Roman" w:hAnsi="Times New Roman" w:cs="Times New Roman"/>
                <w:noProof/>
                <w:snapToGrid w:val="0"/>
                <w:sz w:val="24"/>
                <w:szCs w:val="24"/>
              </w:rPr>
              <w:t>z projekta pieteikuma iesniedzēju</w:t>
            </w:r>
            <w:r>
              <w:rPr>
                <w:rFonts w:ascii="Times New Roman" w:eastAsia="Times New Roman" w:hAnsi="Times New Roman" w:cs="Times New Roman"/>
                <w:noProof/>
                <w:snapToGrid w:val="0"/>
                <w:sz w:val="24"/>
                <w:szCs w:val="24"/>
              </w:rPr>
              <w:t xml:space="preserve"> un sadarbības partneri (ja attiecināms) </w:t>
            </w:r>
            <w:r w:rsidR="006E0F8E" w:rsidRPr="006E0F8E">
              <w:rPr>
                <w:rFonts w:ascii="Times New Roman" w:eastAsia="Times New Roman" w:hAnsi="Times New Roman" w:cs="Times New Roman"/>
                <w:noProof/>
                <w:snapToGrid w:val="0"/>
                <w:sz w:val="24"/>
                <w:szCs w:val="24"/>
              </w:rPr>
              <w:t>neattiecas Starptautisko un Latvijas Republikas nacionālo sankciju likuma 11.</w:t>
            </w:r>
            <w:r w:rsidR="006E0F8E" w:rsidRPr="006E0F8E">
              <w:rPr>
                <w:rFonts w:ascii="Times New Roman" w:eastAsia="Times New Roman" w:hAnsi="Times New Roman" w:cs="Times New Roman"/>
                <w:noProof/>
                <w:snapToGrid w:val="0"/>
                <w:sz w:val="24"/>
                <w:szCs w:val="24"/>
                <w:vertAlign w:val="superscript"/>
              </w:rPr>
              <w:t>1</w:t>
            </w:r>
            <w:r w:rsidR="006E0F8E" w:rsidRPr="006E0F8E">
              <w:rPr>
                <w:rFonts w:ascii="Times New Roman" w:eastAsia="Times New Roman" w:hAnsi="Times New Roman" w:cs="Times New Roman"/>
                <w:noProof/>
                <w:snapToGrid w:val="0"/>
                <w:sz w:val="24"/>
                <w:szCs w:val="24"/>
              </w:rPr>
              <w:t xml:space="preserve">pantā noteiktie gadījumi, proti, projekta pieteikuma iesniedzējam </w:t>
            </w:r>
            <w:r w:rsidR="00430A0A">
              <w:rPr>
                <w:rFonts w:ascii="Times New Roman" w:eastAsia="Times New Roman" w:hAnsi="Times New Roman" w:cs="Times New Roman"/>
                <w:noProof/>
                <w:snapToGrid w:val="0"/>
                <w:sz w:val="24"/>
                <w:szCs w:val="24"/>
              </w:rPr>
              <w:t xml:space="preserve">un sadarbības partnerim </w:t>
            </w:r>
            <w:r w:rsidR="00430A0A" w:rsidRPr="00430A0A">
              <w:rPr>
                <w:rFonts w:ascii="Times New Roman" w:eastAsia="Times New Roman" w:hAnsi="Times New Roman" w:cs="Times New Roman"/>
                <w:noProof/>
                <w:snapToGrid w:val="0"/>
                <w:sz w:val="24"/>
                <w:szCs w:val="24"/>
              </w:rPr>
              <w:t xml:space="preserve">(ja attiecināms) </w:t>
            </w:r>
            <w:r w:rsidR="006E0F8E" w:rsidRPr="006E0F8E">
              <w:rPr>
                <w:rFonts w:ascii="Times New Roman" w:eastAsia="Times New Roman" w:hAnsi="Times New Roman" w:cs="Times New Roman"/>
                <w:noProof/>
                <w:snapToGrid w:val="0"/>
                <w:sz w:val="24"/>
                <w:szCs w:val="24"/>
              </w:rPr>
              <w:t>nav noteiktas starptautiskās vai nacionālās sankcijas vai būtiskas finanšu un kapitāla tirgus intereses ietekmējošas Eiropas Savienības vai Ziemeļatlantijas līguma organizācijas dalībvalsts sankcijas.</w:t>
            </w:r>
          </w:p>
          <w:p w14:paraId="2A279F09" w14:textId="77777777" w:rsidR="006E0F8E" w:rsidRPr="006E0F8E" w:rsidRDefault="006E0F8E" w:rsidP="006E0F8E">
            <w:pPr>
              <w:suppressAutoHyphens/>
              <w:spacing w:before="0" w:after="160"/>
              <w:ind w:left="720" w:firstLine="0"/>
              <w:contextualSpacing/>
              <w:rPr>
                <w:rFonts w:ascii="Times New Roman" w:eastAsia="Times New Roman" w:hAnsi="Times New Roman" w:cs="Times New Roman"/>
                <w:noProof/>
                <w:snapToGrid w:val="0"/>
                <w:sz w:val="12"/>
                <w:szCs w:val="12"/>
              </w:rPr>
            </w:pPr>
          </w:p>
          <w:p w14:paraId="4D0CF176" w14:textId="52E2C440" w:rsidR="006E0F8E" w:rsidRPr="006E0F8E" w:rsidRDefault="006E0F8E" w:rsidP="00BC742E">
            <w:pPr>
              <w:suppressAutoHyphens/>
              <w:spacing w:before="0" w:after="160"/>
              <w:ind w:left="0" w:firstLine="0"/>
              <w:contextualSpacing/>
              <w:rPr>
                <w:rFonts w:ascii="Times New Roman" w:eastAsia="Times New Roman" w:hAnsi="Times New Roman" w:cs="Times New Roman"/>
                <w:i/>
                <w:iCs/>
                <w:noProof/>
                <w:snapToGrid w:val="0"/>
                <w:sz w:val="24"/>
                <w:szCs w:val="24"/>
              </w:rPr>
            </w:pPr>
            <w:r w:rsidRPr="006E0F8E">
              <w:rPr>
                <w:rFonts w:ascii="Times New Roman" w:eastAsia="Times New Roman" w:hAnsi="Times New Roman" w:cs="Times New Roman"/>
                <w:i/>
                <w:iCs/>
                <w:noProof/>
                <w:snapToGrid w:val="0"/>
                <w:sz w:val="24"/>
                <w:szCs w:val="24"/>
              </w:rPr>
              <w:t>Pārbaudi par Starptautisko un Latvijas Republikas nacionālo sankciju likuma 11.</w:t>
            </w:r>
            <w:r w:rsidRPr="006E0F8E">
              <w:rPr>
                <w:rFonts w:ascii="Times New Roman" w:eastAsia="Times New Roman" w:hAnsi="Times New Roman" w:cs="Times New Roman"/>
                <w:i/>
                <w:iCs/>
                <w:noProof/>
                <w:snapToGrid w:val="0"/>
                <w:sz w:val="24"/>
                <w:szCs w:val="24"/>
                <w:vertAlign w:val="superscript"/>
              </w:rPr>
              <w:t>1 </w:t>
            </w:r>
            <w:r w:rsidRPr="006E0F8E">
              <w:rPr>
                <w:rFonts w:ascii="Times New Roman" w:eastAsia="Times New Roman" w:hAnsi="Times New Roman" w:cs="Times New Roman"/>
                <w:i/>
                <w:iCs/>
                <w:noProof/>
                <w:snapToGrid w:val="0"/>
                <w:sz w:val="24"/>
                <w:szCs w:val="24"/>
              </w:rPr>
              <w:t xml:space="preserve">pantā noteiktajiem izslēgšanas nosacījumiem </w:t>
            </w:r>
            <w:r w:rsidR="0019294A">
              <w:rPr>
                <w:rFonts w:ascii="Times New Roman" w:eastAsia="Times New Roman" w:hAnsi="Times New Roman" w:cs="Times New Roman"/>
                <w:i/>
                <w:iCs/>
                <w:noProof/>
                <w:snapToGrid w:val="0"/>
                <w:sz w:val="24"/>
                <w:szCs w:val="24"/>
              </w:rPr>
              <w:t>v</w:t>
            </w:r>
            <w:r w:rsidRPr="006E0F8E">
              <w:rPr>
                <w:rFonts w:ascii="Times New Roman" w:eastAsia="Times New Roman" w:hAnsi="Times New Roman" w:cs="Times New Roman"/>
                <w:i/>
                <w:iCs/>
                <w:noProof/>
                <w:snapToGrid w:val="0"/>
                <w:sz w:val="24"/>
                <w:szCs w:val="24"/>
              </w:rPr>
              <w:t>ērtēšanas komisija veic Starptautisko un Latvijas Republikas nacionālo sankciju likuma 11.</w:t>
            </w:r>
            <w:r w:rsidRPr="006E0F8E">
              <w:rPr>
                <w:rFonts w:ascii="Times New Roman" w:eastAsia="Times New Roman" w:hAnsi="Times New Roman" w:cs="Times New Roman"/>
                <w:i/>
                <w:iCs/>
                <w:noProof/>
                <w:snapToGrid w:val="0"/>
                <w:sz w:val="24"/>
                <w:szCs w:val="24"/>
                <w:vertAlign w:val="superscript"/>
              </w:rPr>
              <w:t>1 </w:t>
            </w:r>
            <w:r w:rsidRPr="006E0F8E">
              <w:rPr>
                <w:rFonts w:ascii="Times New Roman" w:eastAsia="Times New Roman" w:hAnsi="Times New Roman" w:cs="Times New Roman"/>
                <w:i/>
                <w:iCs/>
                <w:noProof/>
                <w:snapToGrid w:val="0"/>
                <w:sz w:val="24"/>
                <w:szCs w:val="24"/>
              </w:rPr>
              <w:t>pantā noteiktajā kārtībā attiecībā uz tajā norādītajiem subjektiem.</w:t>
            </w:r>
          </w:p>
          <w:p w14:paraId="049829DE" w14:textId="77777777" w:rsidR="006E0F8E" w:rsidRPr="006E0F8E" w:rsidRDefault="006E0F8E" w:rsidP="006E0F8E">
            <w:pPr>
              <w:suppressAutoHyphens/>
              <w:spacing w:before="0" w:after="160" w:line="259" w:lineRule="auto"/>
              <w:ind w:left="720" w:firstLine="0"/>
              <w:contextualSpacing/>
              <w:rPr>
                <w:rFonts w:ascii="Times New Roman" w:eastAsia="Times New Roman" w:hAnsi="Times New Roman" w:cs="Times New Roman"/>
                <w:noProof/>
                <w:snapToGrid w:val="0"/>
                <w:color w:val="00B050"/>
                <w:sz w:val="12"/>
                <w:szCs w:val="12"/>
              </w:rPr>
            </w:pPr>
          </w:p>
          <w:p w14:paraId="1EF71FF4" w14:textId="77777777" w:rsidR="006E0F8E" w:rsidRDefault="006E5739" w:rsidP="006E5739">
            <w:pPr>
              <w:suppressAutoHyphens/>
              <w:spacing w:before="0" w:after="160" w:line="259" w:lineRule="auto"/>
              <w:ind w:left="0" w:firstLine="0"/>
              <w:contextualSpacing/>
              <w:rPr>
                <w:rFonts w:ascii="Times New Roman" w:eastAsia="Times New Roman" w:hAnsi="Times New Roman" w:cs="Times New Roman"/>
                <w:i/>
                <w:snapToGrid w:val="0"/>
                <w:color w:val="3A7C22" w:themeColor="accent6" w:themeShade="BF"/>
              </w:rPr>
            </w:pPr>
            <w:r w:rsidRPr="006E5739">
              <w:rPr>
                <w:rFonts w:ascii="Times New Roman" w:eastAsia="Times New Roman" w:hAnsi="Times New Roman" w:cs="Times New Roman"/>
                <w:i/>
                <w:snapToGrid w:val="0"/>
                <w:color w:val="3A7C22" w:themeColor="accent6" w:themeShade="BF"/>
              </w:rPr>
              <w:t xml:space="preserve">Tiešais informācijas </w:t>
            </w:r>
            <w:r w:rsidR="00264995">
              <w:rPr>
                <w:rFonts w:ascii="Times New Roman" w:eastAsia="Times New Roman" w:hAnsi="Times New Roman" w:cs="Times New Roman"/>
                <w:i/>
                <w:snapToGrid w:val="0"/>
                <w:color w:val="3A7C22" w:themeColor="accent6" w:themeShade="BF"/>
              </w:rPr>
              <w:t>avots</w:t>
            </w:r>
            <w:r w:rsidR="006E0F8E" w:rsidRPr="00ED2FE6">
              <w:rPr>
                <w:rFonts w:ascii="Times New Roman" w:eastAsia="Times New Roman" w:hAnsi="Times New Roman" w:cs="Times New Roman"/>
                <w:i/>
                <w:snapToGrid w:val="0"/>
                <w:color w:val="3A7C22" w:themeColor="accent6" w:themeShade="BF"/>
              </w:rPr>
              <w:t>: sankciju sarakst</w:t>
            </w:r>
            <w:r w:rsidR="00372108" w:rsidRPr="00ED2FE6">
              <w:rPr>
                <w:rFonts w:ascii="Times New Roman" w:eastAsia="Times New Roman" w:hAnsi="Times New Roman" w:cs="Times New Roman"/>
                <w:i/>
                <w:snapToGrid w:val="0"/>
                <w:color w:val="3A7C22" w:themeColor="accent6" w:themeShade="BF"/>
              </w:rPr>
              <w:t>s</w:t>
            </w:r>
            <w:r w:rsidR="006E0F8E" w:rsidRPr="00ED2FE6">
              <w:rPr>
                <w:rFonts w:ascii="Times New Roman" w:eastAsia="Times New Roman" w:hAnsi="Times New Roman" w:cs="Times New Roman"/>
                <w:i/>
                <w:snapToGrid w:val="0"/>
                <w:color w:val="3A7C22" w:themeColor="accent6" w:themeShade="BF"/>
              </w:rPr>
              <w:t xml:space="preserve"> Lursoft datu bāzē</w:t>
            </w:r>
            <w:r w:rsidR="00CB1820">
              <w:rPr>
                <w:rFonts w:ascii="Times New Roman" w:eastAsia="Times New Roman" w:hAnsi="Times New Roman" w:cs="Times New Roman"/>
                <w:i/>
                <w:snapToGrid w:val="0"/>
                <w:color w:val="3A7C22" w:themeColor="accent6" w:themeShade="BF"/>
              </w:rPr>
              <w:t>, p</w:t>
            </w:r>
            <w:r w:rsidR="00115A3B" w:rsidRPr="00115A3B">
              <w:rPr>
                <w:rFonts w:ascii="Times New Roman" w:eastAsia="Times New Roman" w:hAnsi="Times New Roman" w:cs="Times New Roman"/>
                <w:i/>
                <w:snapToGrid w:val="0"/>
                <w:color w:val="3A7C22" w:themeColor="accent6" w:themeShade="BF"/>
              </w:rPr>
              <w:t>amatinformācija par projektu un p</w:t>
            </w:r>
            <w:r w:rsidR="0037435A">
              <w:rPr>
                <w:rFonts w:ascii="Times New Roman" w:eastAsia="Times New Roman" w:hAnsi="Times New Roman" w:cs="Times New Roman"/>
                <w:i/>
                <w:snapToGrid w:val="0"/>
                <w:color w:val="3A7C22" w:themeColor="accent6" w:themeShade="BF"/>
              </w:rPr>
              <w:t>iet</w:t>
            </w:r>
            <w:r w:rsidR="000D758B">
              <w:rPr>
                <w:rFonts w:ascii="Times New Roman" w:eastAsia="Times New Roman" w:hAnsi="Times New Roman" w:cs="Times New Roman"/>
                <w:i/>
                <w:snapToGrid w:val="0"/>
                <w:color w:val="3A7C22" w:themeColor="accent6" w:themeShade="BF"/>
              </w:rPr>
              <w:t>ei</w:t>
            </w:r>
            <w:r w:rsidR="0037435A">
              <w:rPr>
                <w:rFonts w:ascii="Times New Roman" w:eastAsia="Times New Roman" w:hAnsi="Times New Roman" w:cs="Times New Roman"/>
                <w:i/>
                <w:snapToGrid w:val="0"/>
                <w:color w:val="3A7C22" w:themeColor="accent6" w:themeShade="BF"/>
              </w:rPr>
              <w:t>kuma</w:t>
            </w:r>
            <w:r w:rsidR="00115A3B" w:rsidRPr="00115A3B">
              <w:rPr>
                <w:rFonts w:ascii="Times New Roman" w:eastAsia="Times New Roman" w:hAnsi="Times New Roman" w:cs="Times New Roman"/>
                <w:i/>
                <w:snapToGrid w:val="0"/>
                <w:color w:val="3A7C22" w:themeColor="accent6" w:themeShade="BF"/>
              </w:rPr>
              <w:t xml:space="preserve"> iesniedzēju</w:t>
            </w:r>
            <w:r>
              <w:rPr>
                <w:rFonts w:ascii="Times New Roman" w:eastAsia="Times New Roman" w:hAnsi="Times New Roman" w:cs="Times New Roman"/>
                <w:i/>
                <w:snapToGrid w:val="0"/>
                <w:color w:val="3A7C22" w:themeColor="accent6" w:themeShade="BF"/>
              </w:rPr>
              <w:t>.</w:t>
            </w:r>
          </w:p>
          <w:p w14:paraId="487709A2" w14:textId="66967608" w:rsidR="00E636AB" w:rsidRPr="008D29CF" w:rsidRDefault="00E636AB" w:rsidP="006E5739">
            <w:pPr>
              <w:suppressAutoHyphens/>
              <w:spacing w:before="0" w:after="160" w:line="259" w:lineRule="auto"/>
              <w:ind w:left="0" w:firstLine="0"/>
              <w:contextualSpacing/>
              <w:rPr>
                <w:b/>
                <w:sz w:val="24"/>
                <w:szCs w:val="24"/>
              </w:rPr>
            </w:pPr>
          </w:p>
        </w:tc>
      </w:tr>
    </w:tbl>
    <w:p w14:paraId="7679BC3F" w14:textId="77777777" w:rsidR="003048A5" w:rsidRDefault="003048A5" w:rsidP="007B7D33">
      <w:pPr>
        <w:spacing w:before="0" w:after="0"/>
        <w:ind w:left="0" w:right="-108" w:firstLine="0"/>
        <w:jc w:val="center"/>
        <w:rPr>
          <w:rFonts w:ascii="Times New Roman" w:eastAsia="Times New Roman" w:hAnsi="Times New Roman" w:cs="Times New Roman"/>
          <w:b/>
          <w:bCs/>
          <w:sz w:val="24"/>
          <w:szCs w:val="24"/>
          <w:lang w:eastAsia="lv-LV"/>
        </w:rPr>
      </w:pPr>
    </w:p>
    <w:p w14:paraId="7FCE1A40" w14:textId="28A26B1E" w:rsidR="00F17193" w:rsidRDefault="00B71F18" w:rsidP="007B7D33">
      <w:pPr>
        <w:spacing w:before="0" w:after="160"/>
        <w:ind w:left="0" w:firstLine="0"/>
        <w:jc w:val="lef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tbl>
      <w:tblPr>
        <w:tblStyle w:val="TableGrid"/>
        <w:tblW w:w="15315" w:type="dxa"/>
        <w:jc w:val="center"/>
        <w:tblLayout w:type="fixed"/>
        <w:tblLook w:val="06A0" w:firstRow="1" w:lastRow="0" w:firstColumn="1" w:lastColumn="0" w:noHBand="1" w:noVBand="1"/>
      </w:tblPr>
      <w:tblGrid>
        <w:gridCol w:w="851"/>
        <w:gridCol w:w="2977"/>
        <w:gridCol w:w="1417"/>
        <w:gridCol w:w="10070"/>
      </w:tblGrid>
      <w:tr w:rsidR="00897A00" w:rsidRPr="009A5711" w14:paraId="36C896E0" w14:textId="77777777" w:rsidTr="00A21D78">
        <w:trPr>
          <w:trHeight w:val="300"/>
          <w:jc w:val="center"/>
        </w:trPr>
        <w:tc>
          <w:tcPr>
            <w:tcW w:w="15315" w:type="dxa"/>
            <w:gridSpan w:val="4"/>
            <w:shd w:val="clear" w:color="auto" w:fill="BFBFBF" w:themeFill="background1" w:themeFillShade="BF"/>
          </w:tcPr>
          <w:p w14:paraId="21A7A097" w14:textId="17C45DA1" w:rsidR="00897A00" w:rsidRPr="00E67B49" w:rsidRDefault="00AB7DA0" w:rsidP="007B7D33">
            <w:pPr>
              <w:spacing w:before="60" w:after="60"/>
              <w:ind w:hanging="818"/>
              <w:jc w:val="left"/>
              <w:rPr>
                <w:rFonts w:ascii="Times New Roman" w:eastAsia="ヒラギノ角ゴ Pro W3" w:hAnsi="Times New Roman" w:cs="Times New Roman"/>
                <w:b/>
                <w:color w:val="000000" w:themeColor="text1"/>
                <w:sz w:val="24"/>
                <w:szCs w:val="24"/>
              </w:rPr>
            </w:pPr>
            <w:r>
              <w:rPr>
                <w:rFonts w:ascii="Times New Roman" w:eastAsia="ヒラギノ角ゴ Pro W3" w:hAnsi="Times New Roman" w:cs="Times New Roman"/>
                <w:b/>
                <w:bCs/>
                <w:color w:val="000000" w:themeColor="text1"/>
                <w:sz w:val="24"/>
                <w:szCs w:val="24"/>
              </w:rPr>
              <w:t xml:space="preserve">2. VIENOTIE </w:t>
            </w:r>
            <w:r w:rsidR="00A458F9">
              <w:rPr>
                <w:rFonts w:ascii="Times New Roman" w:eastAsia="ヒラギノ角ゴ Pro W3" w:hAnsi="Times New Roman" w:cs="Times New Roman"/>
                <w:b/>
                <w:bCs/>
                <w:color w:val="000000" w:themeColor="text1"/>
                <w:sz w:val="24"/>
                <w:szCs w:val="24"/>
              </w:rPr>
              <w:t xml:space="preserve">VĒRTĒŠANAS </w:t>
            </w:r>
            <w:r>
              <w:rPr>
                <w:rFonts w:ascii="Times New Roman" w:eastAsia="ヒラギノ角ゴ Pro W3" w:hAnsi="Times New Roman" w:cs="Times New Roman"/>
                <w:b/>
                <w:bCs/>
                <w:color w:val="000000" w:themeColor="text1"/>
                <w:sz w:val="24"/>
                <w:szCs w:val="24"/>
              </w:rPr>
              <w:t>KRITĒRIJI</w:t>
            </w:r>
          </w:p>
        </w:tc>
      </w:tr>
      <w:tr w:rsidR="00897A00" w:rsidRPr="009A5711" w14:paraId="1D8D5034" w14:textId="77777777" w:rsidTr="00A21D78">
        <w:trPr>
          <w:trHeight w:val="1999"/>
          <w:jc w:val="center"/>
        </w:trPr>
        <w:tc>
          <w:tcPr>
            <w:tcW w:w="851" w:type="dxa"/>
          </w:tcPr>
          <w:p w14:paraId="1C090A33" w14:textId="5644D597" w:rsidR="00BC3E26" w:rsidRDefault="00BC3E26" w:rsidP="002F7BA1">
            <w:pPr>
              <w:pStyle w:val="ListParagraph"/>
              <w:ind w:left="393" w:right="175" w:hanging="39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tc>
        <w:tc>
          <w:tcPr>
            <w:tcW w:w="2977" w:type="dxa"/>
          </w:tcPr>
          <w:p w14:paraId="4850D6EE" w14:textId="0BDF994E" w:rsidR="00897A00" w:rsidRPr="009A5711" w:rsidRDefault="008729A8" w:rsidP="00512477">
            <w:pPr>
              <w:ind w:left="40" w:right="175"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 xml:space="preserve">Projekta mērķis atbilst </w:t>
            </w:r>
            <w:r w:rsidR="008766F6">
              <w:rPr>
                <w:rFonts w:ascii="Times New Roman" w:eastAsia="Times New Roman" w:hAnsi="Times New Roman" w:cs="Times New Roman"/>
                <w:sz w:val="24"/>
                <w:szCs w:val="24"/>
                <w:lang w:eastAsia="lv-LV"/>
              </w:rPr>
              <w:t xml:space="preserve">Atbalsta programmas </w:t>
            </w:r>
            <w:r w:rsidRPr="009A5711">
              <w:rPr>
                <w:rFonts w:ascii="Times New Roman" w:eastAsia="Times New Roman" w:hAnsi="Times New Roman" w:cs="Times New Roman"/>
                <w:sz w:val="24"/>
                <w:szCs w:val="24"/>
                <w:lang w:eastAsia="lv-LV"/>
              </w:rPr>
              <w:t>mērķim</w:t>
            </w:r>
            <w:r w:rsidR="00535560" w:rsidRPr="00BC3E26">
              <w:rPr>
                <w:rFonts w:ascii="Times New Roman" w:eastAsia="Times New Roman" w:hAnsi="Times New Roman" w:cs="Times New Roman"/>
                <w:sz w:val="24"/>
                <w:szCs w:val="24"/>
                <w:lang w:eastAsia="lv-LV"/>
              </w:rPr>
              <w:t>. (N)</w:t>
            </w:r>
          </w:p>
        </w:tc>
        <w:tc>
          <w:tcPr>
            <w:tcW w:w="1417" w:type="dxa"/>
          </w:tcPr>
          <w:p w14:paraId="60525435" w14:textId="1776F49C" w:rsidR="00897A00" w:rsidRPr="00E953FD" w:rsidRDefault="003048A5" w:rsidP="005B05B7">
            <w:pPr>
              <w:tabs>
                <w:tab w:val="decimal" w:pos="464"/>
              </w:tabs>
              <w:ind w:left="280" w:right="24" w:hanging="268"/>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Nē</w:t>
            </w:r>
          </w:p>
        </w:tc>
        <w:tc>
          <w:tcPr>
            <w:tcW w:w="10070" w:type="dxa"/>
          </w:tcPr>
          <w:p w14:paraId="573D5512" w14:textId="297B60C7" w:rsidR="000174EF" w:rsidRPr="00431E97" w:rsidRDefault="00E00C3A" w:rsidP="007B7D33">
            <w:pPr>
              <w:ind w:left="35" w:firstLine="0"/>
              <w:rPr>
                <w:rFonts w:ascii="Times New Roman" w:eastAsia="Times New Roman" w:hAnsi="Times New Roman" w:cs="Times New Roman"/>
                <w:b/>
                <w:sz w:val="24"/>
                <w:szCs w:val="24"/>
                <w:lang w:eastAsia="lv-LV"/>
              </w:rPr>
            </w:pPr>
            <w:r w:rsidRPr="00431E97">
              <w:rPr>
                <w:rFonts w:ascii="Times New Roman" w:eastAsia="Times New Roman" w:hAnsi="Times New Roman" w:cs="Times New Roman"/>
                <w:b/>
                <w:sz w:val="24"/>
                <w:szCs w:val="24"/>
                <w:lang w:eastAsia="lv-LV"/>
              </w:rPr>
              <w:t>Pārbauda, vai</w:t>
            </w:r>
          </w:p>
          <w:p w14:paraId="65FDDF9E" w14:textId="77777777" w:rsidR="00897A00" w:rsidRDefault="000174EF" w:rsidP="007B7D33">
            <w:pPr>
              <w:ind w:left="35"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0174EF">
              <w:rPr>
                <w:rFonts w:ascii="Times New Roman" w:eastAsia="Times New Roman" w:hAnsi="Times New Roman" w:cs="Times New Roman"/>
                <w:sz w:val="24"/>
                <w:szCs w:val="24"/>
                <w:lang w:eastAsia="lv-LV"/>
              </w:rPr>
              <w:t xml:space="preserve">rojekta mērķis atbilst </w:t>
            </w:r>
            <w:r w:rsidR="00535560">
              <w:rPr>
                <w:rFonts w:ascii="Times New Roman" w:eastAsia="Times New Roman" w:hAnsi="Times New Roman" w:cs="Times New Roman"/>
                <w:sz w:val="24"/>
                <w:szCs w:val="24"/>
                <w:lang w:eastAsia="lv-LV"/>
              </w:rPr>
              <w:t xml:space="preserve">MK noteikumu 2. </w:t>
            </w:r>
            <w:r w:rsidRPr="000174EF">
              <w:rPr>
                <w:rFonts w:ascii="Times New Roman" w:eastAsia="Times New Roman" w:hAnsi="Times New Roman" w:cs="Times New Roman"/>
                <w:sz w:val="24"/>
                <w:szCs w:val="24"/>
                <w:lang w:eastAsia="lv-LV"/>
              </w:rPr>
              <w:t>punktā noteiktajam Atbalsta</w:t>
            </w:r>
            <w:r w:rsidR="002E5196" w:rsidRPr="002E5196">
              <w:rPr>
                <w:rFonts w:ascii="Times New Roman" w:eastAsia="Times New Roman" w:hAnsi="Times New Roman" w:cs="Times New Roman"/>
                <w:sz w:val="24"/>
                <w:szCs w:val="24"/>
                <w:lang w:eastAsia="lv-LV"/>
              </w:rPr>
              <w:t xml:space="preserve"> programmas </w:t>
            </w:r>
            <w:r w:rsidRPr="000174EF">
              <w:rPr>
                <w:rFonts w:ascii="Times New Roman" w:eastAsia="Times New Roman" w:hAnsi="Times New Roman" w:cs="Times New Roman"/>
                <w:sz w:val="24"/>
                <w:szCs w:val="24"/>
                <w:lang w:eastAsia="lv-LV"/>
              </w:rPr>
              <w:t xml:space="preserve">mērķim </w:t>
            </w:r>
            <w:r>
              <w:rPr>
                <w:rFonts w:ascii="Times New Roman" w:eastAsia="Times New Roman" w:hAnsi="Times New Roman" w:cs="Times New Roman"/>
                <w:sz w:val="24"/>
                <w:szCs w:val="24"/>
                <w:lang w:eastAsia="lv-LV"/>
              </w:rPr>
              <w:t>–</w:t>
            </w:r>
            <w:r w:rsidR="002E5196" w:rsidRPr="002E5196">
              <w:rPr>
                <w:rFonts w:ascii="Times New Roman" w:eastAsia="Times New Roman" w:hAnsi="Times New Roman" w:cs="Times New Roman"/>
                <w:sz w:val="24"/>
                <w:szCs w:val="24"/>
                <w:lang w:eastAsia="lv-LV"/>
              </w:rPr>
              <w:t xml:space="preserve"> sekmēt sociālās inovācijas sociālo pakalpojumu jomā, nodrošinot mūsdienīgu, cilvēka vajadzībām atbilstošu un aktuālu sabiedrībā balstītu sociālo pakalpojumu attīstību</w:t>
            </w:r>
            <w:r w:rsidR="00014536">
              <w:rPr>
                <w:rFonts w:ascii="Times New Roman" w:eastAsia="Times New Roman" w:hAnsi="Times New Roman" w:cs="Times New Roman"/>
                <w:sz w:val="24"/>
                <w:szCs w:val="24"/>
                <w:lang w:eastAsia="lv-LV"/>
              </w:rPr>
              <w:t>.</w:t>
            </w:r>
          </w:p>
          <w:p w14:paraId="4C73EB95" w14:textId="19385EBA" w:rsidR="009F13B8" w:rsidRPr="00ED2FE6" w:rsidRDefault="006E5739" w:rsidP="007B7D33">
            <w:pPr>
              <w:ind w:left="35" w:firstLine="0"/>
              <w:rPr>
                <w:rFonts w:ascii="Times New Roman" w:eastAsia="Times New Roman" w:hAnsi="Times New Roman" w:cs="Times New Roman"/>
                <w:i/>
                <w:color w:val="3A7C22" w:themeColor="accent6" w:themeShade="BF"/>
                <w:lang w:eastAsia="lv-LV"/>
              </w:rPr>
            </w:pPr>
            <w:r w:rsidRPr="006E5739">
              <w:rPr>
                <w:rFonts w:ascii="Times New Roman" w:eastAsia="Times New Roman" w:hAnsi="Times New Roman" w:cs="Times New Roman"/>
                <w:i/>
                <w:color w:val="3A7C22" w:themeColor="accent6" w:themeShade="BF"/>
                <w:lang w:eastAsia="lv-LV"/>
              </w:rPr>
              <w:t xml:space="preserve">Tiešais informācijas </w:t>
            </w:r>
            <w:r w:rsidR="00264995">
              <w:rPr>
                <w:rFonts w:ascii="Times New Roman" w:eastAsia="Times New Roman" w:hAnsi="Times New Roman" w:cs="Times New Roman"/>
                <w:i/>
                <w:color w:val="3A7C22" w:themeColor="accent6" w:themeShade="BF"/>
                <w:lang w:eastAsia="lv-LV"/>
              </w:rPr>
              <w:t>avots</w:t>
            </w:r>
            <w:r w:rsidR="009F13B8" w:rsidRPr="00ED2FE6">
              <w:rPr>
                <w:rFonts w:ascii="Times New Roman" w:eastAsia="Times New Roman" w:hAnsi="Times New Roman" w:cs="Times New Roman"/>
                <w:i/>
                <w:color w:val="3A7C22" w:themeColor="accent6" w:themeShade="BF"/>
                <w:lang w:eastAsia="lv-LV"/>
              </w:rPr>
              <w:t xml:space="preserve">: </w:t>
            </w:r>
            <w:r w:rsidR="000D758B">
              <w:rPr>
                <w:rFonts w:ascii="Times New Roman" w:eastAsia="Times New Roman" w:hAnsi="Times New Roman" w:cs="Times New Roman"/>
                <w:i/>
                <w:color w:val="3A7C22" w:themeColor="accent6" w:themeShade="BF"/>
                <w:lang w:eastAsia="lv-LV"/>
              </w:rPr>
              <w:t>p</w:t>
            </w:r>
            <w:r w:rsidR="009F13B8" w:rsidRPr="00ED2FE6">
              <w:rPr>
                <w:rFonts w:ascii="Times New Roman" w:eastAsia="Times New Roman" w:hAnsi="Times New Roman" w:cs="Times New Roman"/>
                <w:i/>
                <w:color w:val="3A7C22" w:themeColor="accent6" w:themeShade="BF"/>
                <w:lang w:eastAsia="lv-LV"/>
              </w:rPr>
              <w:t>rojekta pieteikum</w:t>
            </w:r>
            <w:r>
              <w:rPr>
                <w:rFonts w:ascii="Times New Roman" w:eastAsia="Times New Roman" w:hAnsi="Times New Roman" w:cs="Times New Roman"/>
                <w:i/>
                <w:color w:val="3A7C22" w:themeColor="accent6" w:themeShade="BF"/>
                <w:lang w:eastAsia="lv-LV"/>
              </w:rPr>
              <w:t xml:space="preserve">a sadaļas Nr. </w:t>
            </w:r>
            <w:r w:rsidR="00D37CA6">
              <w:rPr>
                <w:rFonts w:ascii="Times New Roman" w:eastAsia="Times New Roman" w:hAnsi="Times New Roman" w:cs="Times New Roman"/>
                <w:i/>
                <w:color w:val="3A7C22" w:themeColor="accent6" w:themeShade="BF"/>
                <w:lang w:eastAsia="lv-LV"/>
              </w:rPr>
              <w:t>B</w:t>
            </w:r>
            <w:r w:rsidR="00523EFC">
              <w:rPr>
                <w:rFonts w:ascii="Times New Roman" w:eastAsia="Times New Roman" w:hAnsi="Times New Roman" w:cs="Times New Roman"/>
                <w:i/>
                <w:color w:val="3A7C22" w:themeColor="accent6" w:themeShade="BF"/>
                <w:lang w:eastAsia="lv-LV"/>
              </w:rPr>
              <w:t>4.1</w:t>
            </w:r>
            <w:r w:rsidR="0090165A">
              <w:rPr>
                <w:rFonts w:ascii="Times New Roman" w:eastAsia="Times New Roman" w:hAnsi="Times New Roman" w:cs="Times New Roman"/>
                <w:i/>
                <w:color w:val="3A7C22" w:themeColor="accent6" w:themeShade="BF"/>
                <w:lang w:eastAsia="lv-LV"/>
              </w:rPr>
              <w:t>.</w:t>
            </w:r>
            <w:r w:rsidR="00523EFC">
              <w:rPr>
                <w:rFonts w:ascii="Times New Roman" w:eastAsia="Times New Roman" w:hAnsi="Times New Roman" w:cs="Times New Roman"/>
                <w:i/>
                <w:color w:val="3A7C22" w:themeColor="accent6" w:themeShade="BF"/>
                <w:lang w:eastAsia="lv-LV"/>
              </w:rPr>
              <w:t xml:space="preserve"> un </w:t>
            </w:r>
            <w:r w:rsidR="004F7CC3">
              <w:rPr>
                <w:rFonts w:ascii="Times New Roman" w:eastAsia="Times New Roman" w:hAnsi="Times New Roman" w:cs="Times New Roman"/>
                <w:i/>
                <w:color w:val="3A7C22" w:themeColor="accent6" w:themeShade="BF"/>
                <w:lang w:eastAsia="lv-LV"/>
              </w:rPr>
              <w:t>Nr. </w:t>
            </w:r>
            <w:r w:rsidR="00523EFC">
              <w:rPr>
                <w:rFonts w:ascii="Times New Roman" w:eastAsia="Times New Roman" w:hAnsi="Times New Roman" w:cs="Times New Roman"/>
                <w:i/>
                <w:color w:val="3A7C22" w:themeColor="accent6" w:themeShade="BF"/>
                <w:lang w:eastAsia="lv-LV"/>
              </w:rPr>
              <w:t>B4.2</w:t>
            </w:r>
            <w:r w:rsidR="0090165A">
              <w:rPr>
                <w:rFonts w:ascii="Times New Roman" w:eastAsia="Times New Roman" w:hAnsi="Times New Roman" w:cs="Times New Roman"/>
                <w:i/>
                <w:color w:val="3A7C22" w:themeColor="accent6" w:themeShade="BF"/>
                <w:lang w:eastAsia="lv-LV"/>
              </w:rPr>
              <w:t>.</w:t>
            </w:r>
            <w:r w:rsidR="00B452FD">
              <w:rPr>
                <w:rFonts w:ascii="Times New Roman" w:eastAsia="Times New Roman" w:hAnsi="Times New Roman" w:cs="Times New Roman"/>
                <w:i/>
                <w:color w:val="3A7C22" w:themeColor="accent6" w:themeShade="BF"/>
                <w:lang w:eastAsia="lv-LV"/>
              </w:rPr>
              <w:t>, p</w:t>
            </w:r>
            <w:r w:rsidR="00115A3B" w:rsidRPr="00115A3B">
              <w:rPr>
                <w:rFonts w:ascii="Times New Roman" w:eastAsia="Times New Roman" w:hAnsi="Times New Roman" w:cs="Times New Roman"/>
                <w:i/>
                <w:color w:val="3A7C22" w:themeColor="accent6" w:themeShade="BF"/>
                <w:lang w:eastAsia="lv-LV"/>
              </w:rPr>
              <w:t xml:space="preserve">amatinformācija par projektu un </w:t>
            </w:r>
            <w:r w:rsidR="0037435A">
              <w:rPr>
                <w:rFonts w:ascii="Times New Roman" w:eastAsia="Times New Roman" w:hAnsi="Times New Roman" w:cs="Times New Roman"/>
                <w:i/>
                <w:color w:val="3A7C22" w:themeColor="accent6" w:themeShade="BF"/>
                <w:lang w:eastAsia="lv-LV"/>
              </w:rPr>
              <w:t>pieteikuma iesniedzēj</w:t>
            </w:r>
            <w:r w:rsidR="00115A3B" w:rsidRPr="00115A3B">
              <w:rPr>
                <w:rFonts w:ascii="Times New Roman" w:eastAsia="Times New Roman" w:hAnsi="Times New Roman" w:cs="Times New Roman"/>
                <w:i/>
                <w:color w:val="3A7C22" w:themeColor="accent6" w:themeShade="BF"/>
                <w:lang w:eastAsia="lv-LV"/>
              </w:rPr>
              <w:t>u.</w:t>
            </w:r>
          </w:p>
          <w:p w14:paraId="517556BC" w14:textId="612EF5D1" w:rsidR="00897A00" w:rsidRPr="009F13B8" w:rsidRDefault="00897A00" w:rsidP="009F13B8">
            <w:pPr>
              <w:ind w:left="0" w:firstLine="0"/>
              <w:rPr>
                <w:rFonts w:ascii="Times New Roman" w:eastAsia="Times New Roman" w:hAnsi="Times New Roman" w:cs="Times New Roman"/>
                <w:i/>
                <w:lang w:eastAsia="lv-LV"/>
              </w:rPr>
            </w:pPr>
          </w:p>
        </w:tc>
      </w:tr>
      <w:tr w:rsidR="00C43B16" w:rsidRPr="009A5711" w14:paraId="164A5791" w14:textId="77777777" w:rsidTr="00A21D78">
        <w:trPr>
          <w:trHeight w:val="300"/>
          <w:jc w:val="center"/>
        </w:trPr>
        <w:tc>
          <w:tcPr>
            <w:tcW w:w="851" w:type="dxa"/>
          </w:tcPr>
          <w:p w14:paraId="23864E1F" w14:textId="58C2263D" w:rsidR="00535560" w:rsidRPr="00AD3CE7" w:rsidRDefault="008B6ABF" w:rsidP="002F7BA1">
            <w:pPr>
              <w:ind w:left="284" w:right="175" w:hanging="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E174F">
              <w:rPr>
                <w:rFonts w:ascii="Times New Roman" w:eastAsia="Times New Roman" w:hAnsi="Times New Roman" w:cs="Times New Roman"/>
                <w:sz w:val="24"/>
                <w:szCs w:val="24"/>
                <w:lang w:eastAsia="lv-LV"/>
              </w:rPr>
              <w:t>2.</w:t>
            </w:r>
          </w:p>
        </w:tc>
        <w:tc>
          <w:tcPr>
            <w:tcW w:w="2977" w:type="dxa"/>
          </w:tcPr>
          <w:p w14:paraId="2EB29ECA" w14:textId="43DC598B" w:rsidR="00C43B16" w:rsidRPr="009A5711" w:rsidRDefault="003048A5" w:rsidP="00512477">
            <w:pPr>
              <w:ind w:left="33" w:right="175"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Projekta pieteikum</w:t>
            </w:r>
            <w:r w:rsidR="004770CB" w:rsidRPr="009A5711">
              <w:rPr>
                <w:rFonts w:ascii="Times New Roman" w:eastAsia="Times New Roman" w:hAnsi="Times New Roman" w:cs="Times New Roman"/>
                <w:sz w:val="24"/>
                <w:szCs w:val="24"/>
                <w:lang w:eastAsia="lv-LV"/>
              </w:rPr>
              <w:t xml:space="preserve">ā norādītā mērķa grupa atbilst </w:t>
            </w:r>
            <w:r w:rsidR="00535560">
              <w:rPr>
                <w:rFonts w:ascii="Times New Roman" w:eastAsia="Times New Roman" w:hAnsi="Times New Roman" w:cs="Times New Roman"/>
                <w:sz w:val="24"/>
                <w:szCs w:val="24"/>
                <w:lang w:eastAsia="lv-LV"/>
              </w:rPr>
              <w:t>MK noteikumu</w:t>
            </w:r>
            <w:r w:rsidR="001B6F13">
              <w:rPr>
                <w:rFonts w:ascii="Times New Roman" w:eastAsia="Times New Roman" w:hAnsi="Times New Roman" w:cs="Times New Roman"/>
                <w:sz w:val="24"/>
                <w:szCs w:val="24"/>
                <w:lang w:eastAsia="lv-LV"/>
              </w:rPr>
              <w:t xml:space="preserve"> </w:t>
            </w:r>
            <w:r w:rsidR="001B6F13" w:rsidRPr="001B6F13">
              <w:rPr>
                <w:rFonts w:ascii="Times New Roman" w:eastAsia="Times New Roman" w:hAnsi="Times New Roman" w:cs="Times New Roman"/>
                <w:sz w:val="24"/>
                <w:szCs w:val="24"/>
                <w:lang w:eastAsia="lv-LV"/>
              </w:rPr>
              <w:t>Nr. 820</w:t>
            </w:r>
            <w:r w:rsidR="00535560">
              <w:rPr>
                <w:rFonts w:ascii="Times New Roman" w:eastAsia="Times New Roman" w:hAnsi="Times New Roman" w:cs="Times New Roman"/>
                <w:sz w:val="24"/>
                <w:szCs w:val="24"/>
                <w:lang w:eastAsia="lv-LV"/>
              </w:rPr>
              <w:t xml:space="preserve"> 3.</w:t>
            </w:r>
            <w:r w:rsidR="009D6DE4">
              <w:rPr>
                <w:rFonts w:ascii="Times New Roman" w:eastAsia="Times New Roman" w:hAnsi="Times New Roman" w:cs="Times New Roman"/>
                <w:sz w:val="24"/>
                <w:szCs w:val="24"/>
                <w:lang w:eastAsia="lv-LV"/>
              </w:rPr>
              <w:t> </w:t>
            </w:r>
            <w:r w:rsidR="00EF6893" w:rsidRPr="00E67B49">
              <w:rPr>
                <w:rFonts w:ascii="Times New Roman" w:eastAsia="Times New Roman" w:hAnsi="Times New Roman" w:cs="Times New Roman"/>
                <w:sz w:val="24"/>
                <w:szCs w:val="24"/>
                <w:lang w:eastAsia="lv-LV"/>
              </w:rPr>
              <w:t>punktā noteiktajai mērķa grupai</w:t>
            </w:r>
            <w:r w:rsidR="00512477">
              <w:rPr>
                <w:rFonts w:ascii="Times New Roman" w:eastAsia="Times New Roman" w:hAnsi="Times New Roman" w:cs="Times New Roman"/>
                <w:sz w:val="24"/>
                <w:szCs w:val="24"/>
                <w:lang w:eastAsia="lv-LV"/>
              </w:rPr>
              <w:t>.</w:t>
            </w:r>
            <w:r w:rsidR="00535560">
              <w:rPr>
                <w:rFonts w:ascii="Times New Roman" w:eastAsia="Times New Roman" w:hAnsi="Times New Roman" w:cs="Times New Roman"/>
                <w:sz w:val="24"/>
                <w:szCs w:val="24"/>
                <w:lang w:eastAsia="lv-LV"/>
              </w:rPr>
              <w:t xml:space="preserve"> (</w:t>
            </w:r>
            <w:r w:rsidR="00FB3944">
              <w:rPr>
                <w:rFonts w:ascii="Times New Roman" w:eastAsia="Times New Roman" w:hAnsi="Times New Roman" w:cs="Times New Roman"/>
                <w:sz w:val="24"/>
                <w:szCs w:val="24"/>
                <w:lang w:eastAsia="lv-LV"/>
              </w:rPr>
              <w:t>N</w:t>
            </w:r>
            <w:r w:rsidR="00535560">
              <w:rPr>
                <w:rFonts w:ascii="Times New Roman" w:eastAsia="Times New Roman" w:hAnsi="Times New Roman" w:cs="Times New Roman"/>
                <w:sz w:val="24"/>
                <w:szCs w:val="24"/>
                <w:lang w:eastAsia="lv-LV"/>
              </w:rPr>
              <w:t>)</w:t>
            </w:r>
          </w:p>
        </w:tc>
        <w:tc>
          <w:tcPr>
            <w:tcW w:w="1417" w:type="dxa"/>
          </w:tcPr>
          <w:p w14:paraId="15828287" w14:textId="1262ACA7" w:rsidR="00C43B16" w:rsidRPr="00E953FD" w:rsidRDefault="00535560" w:rsidP="0024144A">
            <w:pPr>
              <w:ind w:left="37" w:firstLine="141"/>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 xml:space="preserve">Jā / </w:t>
            </w:r>
            <w:r w:rsidRPr="00E953FD" w:rsidDel="00AD3CE7">
              <w:rPr>
                <w:rFonts w:ascii="Times New Roman" w:eastAsia="Times New Roman" w:hAnsi="Times New Roman" w:cs="Times New Roman"/>
                <w:b/>
                <w:bCs/>
                <w:sz w:val="24"/>
                <w:szCs w:val="24"/>
                <w:lang w:eastAsia="lv-LV"/>
              </w:rPr>
              <w:t>Nē</w:t>
            </w:r>
          </w:p>
        </w:tc>
        <w:tc>
          <w:tcPr>
            <w:tcW w:w="10070" w:type="dxa"/>
          </w:tcPr>
          <w:p w14:paraId="033ABC69" w14:textId="7D3C6C95" w:rsidR="00763423" w:rsidRPr="00431E97" w:rsidRDefault="00431E97" w:rsidP="007B7D33">
            <w:pPr>
              <w:ind w:left="35" w:firstLine="0"/>
              <w:rPr>
                <w:rFonts w:ascii="Times New Roman" w:eastAsia="Times New Roman" w:hAnsi="Times New Roman" w:cs="Times New Roman"/>
                <w:b/>
                <w:sz w:val="24"/>
                <w:szCs w:val="24"/>
                <w:lang w:eastAsia="lv-LV"/>
              </w:rPr>
            </w:pPr>
            <w:r w:rsidRPr="00431E97">
              <w:rPr>
                <w:rFonts w:ascii="Times New Roman" w:eastAsia="Times New Roman" w:hAnsi="Times New Roman" w:cs="Times New Roman"/>
                <w:b/>
                <w:bCs/>
                <w:sz w:val="24"/>
                <w:szCs w:val="24"/>
                <w:lang w:eastAsia="lv-LV"/>
              </w:rPr>
              <w:t>Pārbauda, vai</w:t>
            </w:r>
          </w:p>
          <w:p w14:paraId="601D47FB" w14:textId="76833466" w:rsidR="002870A8" w:rsidRDefault="00763423" w:rsidP="00695A7E">
            <w:pPr>
              <w:spacing w:after="0"/>
              <w:ind w:left="34"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EF6893" w:rsidRPr="00EF6893">
              <w:rPr>
                <w:rFonts w:ascii="Times New Roman" w:eastAsia="Times New Roman" w:hAnsi="Times New Roman" w:cs="Times New Roman"/>
                <w:sz w:val="24"/>
                <w:szCs w:val="24"/>
                <w:lang w:eastAsia="lv-LV"/>
              </w:rPr>
              <w:t xml:space="preserve">rojekta pieteikumā norādītā </w:t>
            </w:r>
            <w:r w:rsidR="004035DD">
              <w:rPr>
                <w:rFonts w:ascii="Times New Roman" w:eastAsia="Times New Roman" w:hAnsi="Times New Roman" w:cs="Times New Roman"/>
                <w:sz w:val="24"/>
                <w:szCs w:val="24"/>
                <w:lang w:eastAsia="lv-LV"/>
              </w:rPr>
              <w:t xml:space="preserve">projekta </w:t>
            </w:r>
            <w:r w:rsidR="00EF6893" w:rsidRPr="00EF6893">
              <w:rPr>
                <w:rFonts w:ascii="Times New Roman" w:eastAsia="Times New Roman" w:hAnsi="Times New Roman" w:cs="Times New Roman"/>
                <w:sz w:val="24"/>
                <w:szCs w:val="24"/>
                <w:lang w:eastAsia="lv-LV"/>
              </w:rPr>
              <w:t xml:space="preserve">mērķa grupa </w:t>
            </w:r>
            <w:r w:rsidR="00CF6BA1">
              <w:rPr>
                <w:rFonts w:ascii="Times New Roman" w:eastAsia="Times New Roman" w:hAnsi="Times New Roman" w:cs="Times New Roman"/>
                <w:sz w:val="24"/>
                <w:szCs w:val="24"/>
                <w:lang w:eastAsia="lv-LV"/>
              </w:rPr>
              <w:t xml:space="preserve">ir </w:t>
            </w:r>
          </w:p>
          <w:p w14:paraId="27FBFAF0" w14:textId="77777777" w:rsidR="00610C00" w:rsidRDefault="00AC18F4" w:rsidP="00305E64">
            <w:pPr>
              <w:pStyle w:val="ListParagraph"/>
              <w:numPr>
                <w:ilvl w:val="0"/>
                <w:numId w:val="36"/>
              </w:numPr>
              <w:spacing w:before="0"/>
              <w:ind w:left="754" w:hanging="357"/>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pilngadīgas personas un bērni ar invaliditāti;</w:t>
            </w:r>
          </w:p>
          <w:p w14:paraId="428BE229"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pilngadīgas personas un bērni ar garīga rakstura traucējumiem, tai skaitā multipliem traucējumiem;</w:t>
            </w:r>
          </w:p>
          <w:p w14:paraId="6D0C2433"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pensijas vecuma personas, tai skaitā personas ar demenci;</w:t>
            </w:r>
          </w:p>
          <w:p w14:paraId="1DFD3EE3"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bezpajumtnieki vai mājokli zaudējušas personas;</w:t>
            </w:r>
          </w:p>
          <w:p w14:paraId="77CA3CC4"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ielu bērni un jaunieši;</w:t>
            </w:r>
          </w:p>
          <w:p w14:paraId="7C89457B"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personas, kas atkarīgas no atkarību izraisošām vielām un procesiem;</w:t>
            </w:r>
          </w:p>
          <w:p w14:paraId="3411D61D" w14:textId="77777777" w:rsid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personas, kuras atbrīvotas no ieslodzījuma vietas;</w:t>
            </w:r>
          </w:p>
          <w:p w14:paraId="433513AF" w14:textId="6E83098A" w:rsidR="0027388A" w:rsidRPr="00610C00" w:rsidRDefault="00AC18F4"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 xml:space="preserve">ilgstoši bezdarbnieki; </w:t>
            </w:r>
          </w:p>
          <w:p w14:paraId="1FAB5D75" w14:textId="77777777" w:rsidR="00C43B16" w:rsidRDefault="00DB5C8C" w:rsidP="0024144A">
            <w:pPr>
              <w:pStyle w:val="ListParagraph"/>
              <w:numPr>
                <w:ilvl w:val="0"/>
                <w:numId w:val="36"/>
              </w:numPr>
              <w:rPr>
                <w:rFonts w:ascii="Times New Roman" w:eastAsia="Times New Roman" w:hAnsi="Times New Roman" w:cs="Times New Roman"/>
                <w:sz w:val="24"/>
                <w:szCs w:val="24"/>
                <w:lang w:eastAsia="lv-LV"/>
              </w:rPr>
            </w:pPr>
            <w:r w:rsidRPr="00610C00">
              <w:rPr>
                <w:rFonts w:ascii="Times New Roman" w:eastAsia="Times New Roman" w:hAnsi="Times New Roman" w:cs="Times New Roman"/>
                <w:sz w:val="24"/>
                <w:szCs w:val="24"/>
                <w:lang w:eastAsia="lv-LV"/>
              </w:rPr>
              <w:t>citas sociālās atstumtības riskam pakļauto personu grupas</w:t>
            </w:r>
            <w:r w:rsidR="007A1E63" w:rsidRPr="00610C00">
              <w:rPr>
                <w:rFonts w:ascii="Times New Roman" w:eastAsia="Times New Roman" w:hAnsi="Times New Roman" w:cs="Times New Roman"/>
                <w:sz w:val="24"/>
                <w:szCs w:val="24"/>
                <w:lang w:eastAsia="lv-LV"/>
              </w:rPr>
              <w:t>.</w:t>
            </w:r>
          </w:p>
          <w:p w14:paraId="4AD63209" w14:textId="2296CB7B" w:rsidR="00C43B16" w:rsidRPr="00610C00" w:rsidRDefault="006015B3" w:rsidP="00ED2FE6">
            <w:pPr>
              <w:ind w:left="0" w:firstLine="0"/>
              <w:rPr>
                <w:rFonts w:ascii="Times New Roman" w:eastAsia="Times New Roman" w:hAnsi="Times New Roman" w:cs="Times New Roman"/>
                <w:sz w:val="24"/>
                <w:szCs w:val="24"/>
                <w:lang w:eastAsia="lv-LV"/>
              </w:rPr>
            </w:pPr>
            <w:r w:rsidRPr="009F7254">
              <w:rPr>
                <w:rFonts w:ascii="Times New Roman" w:hAnsi="Times New Roman" w:cs="Times New Roman"/>
                <w:i/>
                <w:color w:val="3A7C22" w:themeColor="accent6" w:themeShade="BF"/>
              </w:rPr>
              <w:t xml:space="preserve">Tiešais informācijas </w:t>
            </w:r>
            <w:r w:rsidR="00B17E65">
              <w:rPr>
                <w:rFonts w:ascii="Times New Roman" w:hAnsi="Times New Roman" w:cs="Times New Roman"/>
                <w:i/>
                <w:color w:val="3A7C22" w:themeColor="accent6" w:themeShade="BF"/>
              </w:rPr>
              <w:t>avots</w:t>
            </w:r>
            <w:r w:rsidR="009F13B8" w:rsidRPr="009F7254">
              <w:rPr>
                <w:rFonts w:ascii="Times New Roman" w:hAnsi="Times New Roman" w:cs="Times New Roman"/>
                <w:i/>
                <w:color w:val="3A7C22" w:themeColor="accent6" w:themeShade="BF"/>
              </w:rPr>
              <w:t xml:space="preserve">: </w:t>
            </w:r>
            <w:r w:rsidR="00B452FD">
              <w:rPr>
                <w:rFonts w:ascii="Times New Roman" w:hAnsi="Times New Roman" w:cs="Times New Roman"/>
                <w:i/>
                <w:color w:val="3A7C22" w:themeColor="accent6" w:themeShade="BF"/>
              </w:rPr>
              <w:t>p</w:t>
            </w:r>
            <w:r w:rsidR="009F7254" w:rsidRPr="009F7254">
              <w:rPr>
                <w:rFonts w:ascii="Times New Roman" w:hAnsi="Times New Roman" w:cs="Times New Roman"/>
                <w:i/>
                <w:color w:val="3A7C22" w:themeColor="accent6" w:themeShade="BF"/>
              </w:rPr>
              <w:t>rojekta pieteikuma sadaļas Nr. B</w:t>
            </w:r>
            <w:r w:rsidR="00444C45">
              <w:rPr>
                <w:rFonts w:ascii="Times New Roman" w:hAnsi="Times New Roman" w:cs="Times New Roman"/>
                <w:i/>
                <w:color w:val="3A7C22" w:themeColor="accent6" w:themeShade="BF"/>
              </w:rPr>
              <w:t>3</w:t>
            </w:r>
            <w:r w:rsidR="0090165A">
              <w:rPr>
                <w:rFonts w:ascii="Times New Roman" w:hAnsi="Times New Roman" w:cs="Times New Roman"/>
                <w:i/>
                <w:color w:val="3A7C22" w:themeColor="accent6" w:themeShade="BF"/>
              </w:rPr>
              <w:t>.</w:t>
            </w:r>
            <w:r w:rsidR="009F7254" w:rsidRPr="009F7254">
              <w:rPr>
                <w:rFonts w:ascii="Times New Roman" w:hAnsi="Times New Roman" w:cs="Times New Roman"/>
                <w:i/>
                <w:color w:val="3A7C22" w:themeColor="accent6" w:themeShade="BF"/>
              </w:rPr>
              <w:t xml:space="preserve"> un </w:t>
            </w:r>
            <w:r w:rsidR="00444C45">
              <w:rPr>
                <w:rFonts w:ascii="Times New Roman" w:hAnsi="Times New Roman" w:cs="Times New Roman"/>
                <w:i/>
                <w:color w:val="3A7C22" w:themeColor="accent6" w:themeShade="BF"/>
              </w:rPr>
              <w:t>Nr</w:t>
            </w:r>
            <w:r w:rsidR="009F7254" w:rsidRPr="009F7254">
              <w:rPr>
                <w:rFonts w:ascii="Times New Roman" w:hAnsi="Times New Roman" w:cs="Times New Roman"/>
                <w:i/>
                <w:color w:val="3A7C22" w:themeColor="accent6" w:themeShade="BF"/>
              </w:rPr>
              <w:t>.</w:t>
            </w:r>
            <w:r w:rsidR="0038415A">
              <w:rPr>
                <w:rFonts w:ascii="Times New Roman" w:hAnsi="Times New Roman" w:cs="Times New Roman"/>
                <w:i/>
                <w:color w:val="3A7C22" w:themeColor="accent6" w:themeShade="BF"/>
              </w:rPr>
              <w:t xml:space="preserve"> B4.1.</w:t>
            </w:r>
          </w:p>
        </w:tc>
      </w:tr>
      <w:tr w:rsidR="00A25792" w:rsidRPr="009A5711" w14:paraId="01774ED0" w14:textId="77777777" w:rsidTr="00A21D78">
        <w:trPr>
          <w:trHeight w:val="300"/>
          <w:jc w:val="center"/>
        </w:trPr>
        <w:tc>
          <w:tcPr>
            <w:tcW w:w="851" w:type="dxa"/>
          </w:tcPr>
          <w:p w14:paraId="3AEC9BE7" w14:textId="5D19B49E" w:rsidR="00535560" w:rsidRDefault="008B6ABF" w:rsidP="002F7BA1">
            <w:pPr>
              <w:ind w:left="33" w:right="175" w:firstLine="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431E9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tc>
        <w:tc>
          <w:tcPr>
            <w:tcW w:w="2977" w:type="dxa"/>
          </w:tcPr>
          <w:p w14:paraId="5AF3D4FE" w14:textId="05E7756F" w:rsidR="0011786E" w:rsidRPr="009A5711" w:rsidRDefault="003048A5" w:rsidP="00512477">
            <w:pPr>
              <w:ind w:left="33" w:right="175"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Projekta pieteikum</w:t>
            </w:r>
            <w:r w:rsidR="00BA1CB2" w:rsidRPr="009A5711">
              <w:rPr>
                <w:rFonts w:ascii="Times New Roman" w:eastAsia="Times New Roman" w:hAnsi="Times New Roman" w:cs="Times New Roman"/>
                <w:sz w:val="24"/>
                <w:szCs w:val="24"/>
                <w:lang w:eastAsia="lv-LV"/>
              </w:rPr>
              <w:t xml:space="preserve">ā iekļautās kopējās attiecināmās izmaksas un izmaksu pozīcijas atbilst </w:t>
            </w:r>
            <w:r w:rsidR="00535560">
              <w:rPr>
                <w:rFonts w:ascii="Times New Roman" w:eastAsia="Times New Roman" w:hAnsi="Times New Roman" w:cs="Times New Roman"/>
                <w:sz w:val="24"/>
                <w:szCs w:val="24"/>
                <w:lang w:eastAsia="lv-LV"/>
              </w:rPr>
              <w:t>MK noteikumu</w:t>
            </w:r>
            <w:r w:rsidR="001B6F13">
              <w:rPr>
                <w:rFonts w:ascii="Times New Roman" w:eastAsia="Times New Roman" w:hAnsi="Times New Roman" w:cs="Times New Roman"/>
                <w:sz w:val="24"/>
                <w:szCs w:val="24"/>
                <w:lang w:eastAsia="lv-LV"/>
              </w:rPr>
              <w:t xml:space="preserve"> </w:t>
            </w:r>
            <w:r w:rsidR="001B6F13" w:rsidRPr="001B6F13">
              <w:rPr>
                <w:rFonts w:ascii="Times New Roman" w:eastAsia="Times New Roman" w:hAnsi="Times New Roman" w:cs="Times New Roman"/>
                <w:sz w:val="24"/>
                <w:szCs w:val="24"/>
                <w:lang w:eastAsia="lv-LV"/>
              </w:rPr>
              <w:t>Nr. 820</w:t>
            </w:r>
            <w:r w:rsidR="00414486">
              <w:rPr>
                <w:rFonts w:ascii="Times New Roman" w:eastAsia="Times New Roman" w:hAnsi="Times New Roman" w:cs="Times New Roman"/>
                <w:sz w:val="24"/>
                <w:szCs w:val="24"/>
                <w:lang w:eastAsia="lv-LV"/>
              </w:rPr>
              <w:t xml:space="preserve"> 30.2.5.apakšpunktā</w:t>
            </w:r>
            <w:r w:rsidR="00535560">
              <w:rPr>
                <w:rFonts w:ascii="Times New Roman" w:eastAsia="Times New Roman" w:hAnsi="Times New Roman" w:cs="Times New Roman"/>
                <w:sz w:val="24"/>
                <w:szCs w:val="24"/>
                <w:lang w:eastAsia="lv-LV"/>
              </w:rPr>
              <w:t xml:space="preserve"> </w:t>
            </w:r>
            <w:r w:rsidR="00BA1CB2" w:rsidRPr="009A5711">
              <w:rPr>
                <w:rFonts w:ascii="Times New Roman" w:eastAsia="Times New Roman" w:hAnsi="Times New Roman" w:cs="Times New Roman"/>
                <w:sz w:val="24"/>
                <w:szCs w:val="24"/>
                <w:lang w:eastAsia="lv-LV"/>
              </w:rPr>
              <w:t>noteiktajam, tai skaitā nepārsniedz noteikto izmaksu pozīciju apjomus un</w:t>
            </w:r>
          </w:p>
          <w:p w14:paraId="5DB33A73" w14:textId="0468CBB9" w:rsidR="00BA1CB2" w:rsidRPr="00242DD5" w:rsidRDefault="00BA1CB2" w:rsidP="00512477">
            <w:pPr>
              <w:pStyle w:val="ListParagraph"/>
              <w:numPr>
                <w:ilvl w:val="0"/>
                <w:numId w:val="34"/>
              </w:numPr>
              <w:ind w:left="313" w:right="175"/>
              <w:rPr>
                <w:rFonts w:ascii="Times New Roman" w:eastAsia="Times New Roman" w:hAnsi="Times New Roman" w:cs="Times New Roman"/>
                <w:sz w:val="24"/>
                <w:szCs w:val="24"/>
                <w:lang w:eastAsia="lv-LV"/>
              </w:rPr>
            </w:pPr>
            <w:r w:rsidRPr="00242DD5">
              <w:rPr>
                <w:rFonts w:ascii="Times New Roman" w:eastAsia="Times New Roman" w:hAnsi="Times New Roman" w:cs="Times New Roman"/>
                <w:sz w:val="24"/>
                <w:szCs w:val="24"/>
                <w:lang w:eastAsia="lv-LV"/>
              </w:rPr>
              <w:t>ir nepieciešamas projekta īstenošanai (projektā norādīto darbību īstenošanai, mērķa grupas vajadzību nodrošināšanai, definētās problēmas risināšanai)</w:t>
            </w:r>
            <w:r w:rsidR="00A619EF">
              <w:rPr>
                <w:rFonts w:ascii="Times New Roman" w:eastAsia="Times New Roman" w:hAnsi="Times New Roman" w:cs="Times New Roman"/>
                <w:sz w:val="24"/>
                <w:szCs w:val="24"/>
                <w:lang w:eastAsia="lv-LV"/>
              </w:rPr>
              <w:t>, ir li</w:t>
            </w:r>
            <w:r w:rsidRPr="00242DD5">
              <w:rPr>
                <w:rFonts w:ascii="Times New Roman" w:eastAsia="Times New Roman" w:hAnsi="Times New Roman" w:cs="Times New Roman"/>
                <w:sz w:val="24"/>
                <w:szCs w:val="24"/>
                <w:lang w:eastAsia="lv-LV"/>
              </w:rPr>
              <w:t>etderī</w:t>
            </w:r>
            <w:r w:rsidR="00A619EF">
              <w:rPr>
                <w:rFonts w:ascii="Times New Roman" w:eastAsia="Times New Roman" w:hAnsi="Times New Roman" w:cs="Times New Roman"/>
                <w:sz w:val="24"/>
                <w:szCs w:val="24"/>
                <w:lang w:eastAsia="lv-LV"/>
              </w:rPr>
              <w:t>gas</w:t>
            </w:r>
            <w:r w:rsidRPr="00242DD5">
              <w:rPr>
                <w:rFonts w:ascii="Times New Roman" w:eastAsia="Times New Roman" w:hAnsi="Times New Roman" w:cs="Times New Roman"/>
                <w:sz w:val="24"/>
                <w:szCs w:val="24"/>
                <w:lang w:eastAsia="lv-LV"/>
              </w:rPr>
              <w:t xml:space="preserve"> un </w:t>
            </w:r>
            <w:r w:rsidR="00A619EF">
              <w:rPr>
                <w:rFonts w:ascii="Times New Roman" w:eastAsia="Times New Roman" w:hAnsi="Times New Roman" w:cs="Times New Roman"/>
                <w:sz w:val="24"/>
                <w:szCs w:val="24"/>
                <w:lang w:eastAsia="lv-LV"/>
              </w:rPr>
              <w:t>samērīgas</w:t>
            </w:r>
            <w:r w:rsidRPr="00242DD5">
              <w:rPr>
                <w:rFonts w:ascii="Times New Roman" w:eastAsia="Times New Roman" w:hAnsi="Times New Roman" w:cs="Times New Roman"/>
                <w:sz w:val="24"/>
                <w:szCs w:val="24"/>
                <w:lang w:eastAsia="lv-LV"/>
              </w:rPr>
              <w:t>;</w:t>
            </w:r>
          </w:p>
          <w:p w14:paraId="75EB7EBA" w14:textId="178CEF43" w:rsidR="00C85013" w:rsidRPr="00242DD5" w:rsidRDefault="00C85013" w:rsidP="00512477">
            <w:pPr>
              <w:pStyle w:val="ListParagraph"/>
              <w:numPr>
                <w:ilvl w:val="0"/>
                <w:numId w:val="34"/>
              </w:numPr>
              <w:ind w:left="313" w:right="175"/>
              <w:rPr>
                <w:rFonts w:ascii="Times New Roman" w:eastAsia="Times New Roman" w:hAnsi="Times New Roman" w:cs="Times New Roman"/>
                <w:sz w:val="24"/>
                <w:szCs w:val="24"/>
                <w:lang w:eastAsia="lv-LV"/>
              </w:rPr>
            </w:pPr>
            <w:r w:rsidRPr="00242DD5">
              <w:rPr>
                <w:rFonts w:ascii="Times New Roman" w:eastAsia="Times New Roman" w:hAnsi="Times New Roman" w:cs="Times New Roman"/>
                <w:sz w:val="24"/>
                <w:szCs w:val="24"/>
                <w:lang w:eastAsia="lv-LV"/>
              </w:rPr>
              <w:t>ir pamatota to atbilstība vidējām tirgus cenām;</w:t>
            </w:r>
          </w:p>
          <w:p w14:paraId="0DA4FA07" w14:textId="1E15234E" w:rsidR="00A25792" w:rsidRPr="00242DD5" w:rsidRDefault="00BA1CB2" w:rsidP="00512477">
            <w:pPr>
              <w:pStyle w:val="ListParagraph"/>
              <w:numPr>
                <w:ilvl w:val="0"/>
                <w:numId w:val="34"/>
              </w:numPr>
              <w:ind w:left="313" w:right="175"/>
              <w:rPr>
                <w:rFonts w:ascii="Times New Roman" w:eastAsia="Times New Roman" w:hAnsi="Times New Roman" w:cs="Times New Roman"/>
                <w:sz w:val="24"/>
                <w:szCs w:val="24"/>
                <w:lang w:eastAsia="lv-LV"/>
              </w:rPr>
            </w:pPr>
            <w:r w:rsidRPr="00242DD5">
              <w:rPr>
                <w:rFonts w:ascii="Times New Roman" w:eastAsia="Times New Roman" w:hAnsi="Times New Roman" w:cs="Times New Roman"/>
                <w:sz w:val="24"/>
                <w:szCs w:val="24"/>
                <w:lang w:eastAsia="lv-LV"/>
              </w:rPr>
              <w:t>nodrošina projektā izvirzītā mērķa un rādītāju sasniegšanu.</w:t>
            </w:r>
            <w:r w:rsidR="00B419E1" w:rsidRPr="00242DD5">
              <w:rPr>
                <w:rFonts w:ascii="Times New Roman" w:eastAsia="Times New Roman" w:hAnsi="Times New Roman" w:cs="Times New Roman"/>
                <w:sz w:val="24"/>
                <w:szCs w:val="24"/>
                <w:lang w:eastAsia="lv-LV"/>
              </w:rPr>
              <w:t xml:space="preserve"> (P)</w:t>
            </w:r>
          </w:p>
        </w:tc>
        <w:tc>
          <w:tcPr>
            <w:tcW w:w="1417" w:type="dxa"/>
          </w:tcPr>
          <w:p w14:paraId="0D18A069" w14:textId="0FDA5602" w:rsidR="00A25792" w:rsidRPr="00E953FD" w:rsidRDefault="00DC4CD9" w:rsidP="00DF229C">
            <w:pPr>
              <w:ind w:left="-116" w:right="-97" w:hanging="8"/>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Jā, ar nosacījumu</w:t>
            </w:r>
            <w:r w:rsidR="006F49CF" w:rsidRPr="00E953FD">
              <w:rPr>
                <w:rFonts w:ascii="Times New Roman" w:eastAsia="Times New Roman" w:hAnsi="Times New Roman" w:cs="Times New Roman"/>
                <w:b/>
                <w:bCs/>
                <w:sz w:val="24"/>
                <w:szCs w:val="24"/>
                <w:lang w:eastAsia="lv-LV"/>
              </w:rPr>
              <w:t xml:space="preserve"> </w:t>
            </w:r>
            <w:r w:rsidRPr="00E953FD">
              <w:rPr>
                <w:rFonts w:ascii="Times New Roman" w:eastAsia="Times New Roman" w:hAnsi="Times New Roman" w:cs="Times New Roman"/>
                <w:b/>
                <w:bCs/>
                <w:sz w:val="24"/>
                <w:szCs w:val="24"/>
                <w:lang w:eastAsia="lv-LV"/>
              </w:rPr>
              <w:t>/ Nē</w:t>
            </w:r>
          </w:p>
        </w:tc>
        <w:tc>
          <w:tcPr>
            <w:tcW w:w="10070" w:type="dxa"/>
          </w:tcPr>
          <w:p w14:paraId="4388688C" w14:textId="121E9C79" w:rsidR="00431E97" w:rsidRDefault="00431E97" w:rsidP="007B7D33">
            <w:pPr>
              <w:ind w:left="181" w:firstLine="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Pārbauda, vai</w:t>
            </w:r>
          </w:p>
          <w:p w14:paraId="3675137D" w14:textId="5D757B0B" w:rsidR="00860A6B" w:rsidRPr="009A5711" w:rsidRDefault="003048A5" w:rsidP="007B7D33">
            <w:pPr>
              <w:ind w:left="181"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projekta pieteikum</w:t>
            </w:r>
            <w:r w:rsidR="00860A6B" w:rsidRPr="009A5711">
              <w:rPr>
                <w:rFonts w:ascii="Times New Roman" w:eastAsia="Times New Roman" w:hAnsi="Times New Roman" w:cs="Times New Roman"/>
                <w:sz w:val="24"/>
                <w:szCs w:val="24"/>
                <w:lang w:eastAsia="lv-LV"/>
              </w:rPr>
              <w:t xml:space="preserve">ā un </w:t>
            </w:r>
            <w:r w:rsidRPr="009A5711">
              <w:rPr>
                <w:rFonts w:ascii="Times New Roman" w:eastAsia="Times New Roman" w:hAnsi="Times New Roman" w:cs="Times New Roman"/>
                <w:sz w:val="24"/>
                <w:szCs w:val="24"/>
                <w:lang w:eastAsia="lv-LV"/>
              </w:rPr>
              <w:t>projekta pieteikum</w:t>
            </w:r>
            <w:r w:rsidR="00860A6B" w:rsidRPr="009A5711">
              <w:rPr>
                <w:rFonts w:ascii="Times New Roman" w:eastAsia="Times New Roman" w:hAnsi="Times New Roman" w:cs="Times New Roman"/>
                <w:sz w:val="24"/>
                <w:szCs w:val="24"/>
                <w:lang w:eastAsia="lv-LV"/>
              </w:rPr>
              <w:t xml:space="preserve">am pievienotajos pielikumos norādītais ES fonda  finansējums atbilst MK noteikumos </w:t>
            </w:r>
            <w:r w:rsidR="001B6F13" w:rsidRPr="001B6F13">
              <w:rPr>
                <w:rFonts w:ascii="Times New Roman" w:eastAsia="Times New Roman" w:hAnsi="Times New Roman" w:cs="Times New Roman"/>
                <w:sz w:val="24"/>
                <w:szCs w:val="24"/>
                <w:lang w:eastAsia="lv-LV"/>
              </w:rPr>
              <w:t xml:space="preserve">Nr. 820 </w:t>
            </w:r>
            <w:r w:rsidR="00860A6B" w:rsidRPr="009A5711">
              <w:rPr>
                <w:rFonts w:ascii="Times New Roman" w:eastAsia="Times New Roman" w:hAnsi="Times New Roman" w:cs="Times New Roman"/>
                <w:sz w:val="24"/>
                <w:szCs w:val="24"/>
                <w:lang w:eastAsia="lv-LV"/>
              </w:rPr>
              <w:t xml:space="preserve">noteiktajam ES fonda finansējuma apjomam, un </w:t>
            </w:r>
            <w:r w:rsidRPr="009A5711">
              <w:rPr>
                <w:rFonts w:ascii="Times New Roman" w:eastAsia="Times New Roman" w:hAnsi="Times New Roman" w:cs="Times New Roman"/>
                <w:sz w:val="24"/>
                <w:szCs w:val="24"/>
                <w:lang w:eastAsia="lv-LV"/>
              </w:rPr>
              <w:t>projekta pieteikum</w:t>
            </w:r>
            <w:r w:rsidR="00860A6B" w:rsidRPr="009A5711">
              <w:rPr>
                <w:rFonts w:ascii="Times New Roman" w:eastAsia="Times New Roman" w:hAnsi="Times New Roman" w:cs="Times New Roman"/>
                <w:sz w:val="24"/>
                <w:szCs w:val="24"/>
                <w:lang w:eastAsia="lv-LV"/>
              </w:rPr>
              <w:t xml:space="preserve">ā plānotās izmaksas atbilst MK noteikumos </w:t>
            </w:r>
            <w:r w:rsidR="001B6F13" w:rsidRPr="001B6F13">
              <w:rPr>
                <w:rFonts w:ascii="Times New Roman" w:eastAsia="Times New Roman" w:hAnsi="Times New Roman" w:cs="Times New Roman"/>
                <w:sz w:val="24"/>
                <w:szCs w:val="24"/>
                <w:lang w:eastAsia="lv-LV"/>
              </w:rPr>
              <w:t xml:space="preserve">Nr. 820 </w:t>
            </w:r>
            <w:r w:rsidR="00860A6B" w:rsidRPr="009A5711">
              <w:rPr>
                <w:rFonts w:ascii="Times New Roman" w:eastAsia="Times New Roman" w:hAnsi="Times New Roman" w:cs="Times New Roman"/>
                <w:sz w:val="24"/>
                <w:szCs w:val="24"/>
                <w:lang w:eastAsia="lv-LV"/>
              </w:rPr>
              <w:t xml:space="preserve">noteiktajām izmaksu pozīcijām un nepārsniedz to noteiktos apjomus (ja attiecināms), tai skaitā: </w:t>
            </w:r>
          </w:p>
          <w:p w14:paraId="44798311" w14:textId="1C0AB4AE" w:rsidR="00860A6B" w:rsidRPr="009A5711" w:rsidRDefault="00860A6B" w:rsidP="007B7D33">
            <w:pPr>
              <w:pStyle w:val="ListParagraph"/>
              <w:numPr>
                <w:ilvl w:val="0"/>
                <w:numId w:val="1"/>
              </w:numPr>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 xml:space="preserve">izmaksas ir nepieciešamas projekta plānoto darbību īstenošanai (tai skaitā mērķa grupas vajadzību nodrošināšanai (ja attiecināms), </w:t>
            </w:r>
            <w:r w:rsidR="003048A5" w:rsidRPr="009A5711">
              <w:rPr>
                <w:rFonts w:ascii="Times New Roman" w:eastAsia="Times New Roman" w:hAnsi="Times New Roman" w:cs="Times New Roman"/>
                <w:sz w:val="24"/>
                <w:szCs w:val="24"/>
                <w:lang w:eastAsia="lv-LV"/>
              </w:rPr>
              <w:t>projekta pieteikum</w:t>
            </w:r>
            <w:r w:rsidRPr="009A5711">
              <w:rPr>
                <w:rFonts w:ascii="Times New Roman" w:eastAsia="Times New Roman" w:hAnsi="Times New Roman" w:cs="Times New Roman"/>
                <w:sz w:val="24"/>
                <w:szCs w:val="24"/>
                <w:lang w:eastAsia="lv-LV"/>
              </w:rPr>
              <w:t>ā definēto problēmu risināšanai);</w:t>
            </w:r>
          </w:p>
          <w:p w14:paraId="04A60928" w14:textId="04813FF6" w:rsidR="00860A6B" w:rsidRPr="00A305F5" w:rsidRDefault="003048A5" w:rsidP="007B7D33">
            <w:pPr>
              <w:pStyle w:val="ListParagraph"/>
              <w:numPr>
                <w:ilvl w:val="0"/>
                <w:numId w:val="1"/>
              </w:numPr>
              <w:rPr>
                <w:rFonts w:ascii="Times New Roman" w:eastAsia="Times New Roman" w:hAnsi="Times New Roman" w:cs="Times New Roman"/>
                <w:sz w:val="24"/>
                <w:szCs w:val="24"/>
                <w:lang w:eastAsia="lv-LV"/>
              </w:rPr>
            </w:pPr>
            <w:r w:rsidRPr="00A305F5">
              <w:rPr>
                <w:rFonts w:ascii="Times New Roman" w:eastAsia="Times New Roman" w:hAnsi="Times New Roman" w:cs="Times New Roman"/>
                <w:sz w:val="24"/>
                <w:szCs w:val="24"/>
                <w:lang w:eastAsia="lv-LV"/>
              </w:rPr>
              <w:t>projekta pieteikum</w:t>
            </w:r>
            <w:r w:rsidR="00860A6B" w:rsidRPr="00A305F5">
              <w:rPr>
                <w:rFonts w:ascii="Times New Roman" w:eastAsia="Times New Roman" w:hAnsi="Times New Roman" w:cs="Times New Roman"/>
                <w:sz w:val="24"/>
                <w:szCs w:val="24"/>
                <w:lang w:eastAsia="lv-LV"/>
              </w:rPr>
              <w:t xml:space="preserve">ā ir sniegts plānoto izmaksu lietderīguma pamatojums un izmaksu apmēra pamatojums – t.i., </w:t>
            </w:r>
            <w:r w:rsidRPr="00A305F5">
              <w:rPr>
                <w:rFonts w:ascii="Times New Roman" w:eastAsia="Times New Roman" w:hAnsi="Times New Roman" w:cs="Times New Roman"/>
                <w:sz w:val="24"/>
                <w:szCs w:val="24"/>
                <w:lang w:eastAsia="lv-LV"/>
              </w:rPr>
              <w:t>projekta pieteikum</w:t>
            </w:r>
            <w:r w:rsidR="00860A6B" w:rsidRPr="00A305F5">
              <w:rPr>
                <w:rFonts w:ascii="Times New Roman" w:eastAsia="Times New Roman" w:hAnsi="Times New Roman" w:cs="Times New Roman"/>
                <w:sz w:val="24"/>
                <w:szCs w:val="24"/>
                <w:lang w:eastAsia="lv-LV"/>
              </w:rPr>
              <w:t>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001D74E6" w:rsidRPr="00A305F5">
              <w:rPr>
                <w:rFonts w:ascii="Times New Roman" w:eastAsia="Times New Roman" w:hAnsi="Times New Roman" w:cs="Times New Roman"/>
                <w:sz w:val="24"/>
                <w:szCs w:val="24"/>
                <w:lang w:eastAsia="lv-LV"/>
              </w:rPr>
              <w:t xml:space="preserve"> </w:t>
            </w:r>
            <w:r w:rsidR="00E02F26" w:rsidRPr="00A305F5">
              <w:rPr>
                <w:rFonts w:ascii="Times New Roman" w:eastAsia="Times New Roman" w:hAnsi="Times New Roman" w:cs="Times New Roman"/>
                <w:sz w:val="24"/>
                <w:szCs w:val="24"/>
                <w:lang w:eastAsia="lv-LV"/>
              </w:rPr>
              <w:t>p</w:t>
            </w:r>
            <w:r w:rsidR="001D74E6" w:rsidRPr="00A305F5">
              <w:rPr>
                <w:rFonts w:ascii="Times New Roman" w:eastAsia="Times New Roman" w:hAnsi="Times New Roman" w:cs="Times New Roman"/>
                <w:sz w:val="24"/>
                <w:szCs w:val="24"/>
                <w:lang w:eastAsia="lv-LV"/>
              </w:rPr>
              <w:t>ersonāla izmaksām ir jābūt pamatotām, noteiktām atbilstoši ekonomiskuma un efektivitātes</w:t>
            </w:r>
            <w:r w:rsidR="00E02F26" w:rsidRP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 xml:space="preserve">principam, to apmēram jābūt atbilstošam </w:t>
            </w:r>
            <w:r w:rsidR="00E73BD5">
              <w:rPr>
                <w:rFonts w:ascii="Times New Roman" w:eastAsia="Times New Roman" w:hAnsi="Times New Roman" w:cs="Times New Roman"/>
                <w:sz w:val="24"/>
                <w:szCs w:val="24"/>
                <w:lang w:eastAsia="lv-LV"/>
              </w:rPr>
              <w:t>pieteikuma iesniedzēj</w:t>
            </w:r>
            <w:r w:rsidR="001D74E6" w:rsidRPr="00A305F5">
              <w:rPr>
                <w:rFonts w:ascii="Times New Roman" w:eastAsia="Times New Roman" w:hAnsi="Times New Roman" w:cs="Times New Roman"/>
                <w:sz w:val="24"/>
                <w:szCs w:val="24"/>
                <w:lang w:eastAsia="lv-LV"/>
              </w:rPr>
              <w:t>a</w:t>
            </w:r>
            <w:r w:rsidR="00F71C94">
              <w:rPr>
                <w:rFonts w:ascii="Times New Roman" w:eastAsia="Times New Roman" w:hAnsi="Times New Roman" w:cs="Times New Roman"/>
                <w:sz w:val="24"/>
                <w:szCs w:val="24"/>
                <w:lang w:eastAsia="lv-LV"/>
              </w:rPr>
              <w:t xml:space="preserve"> organizācij</w:t>
            </w:r>
            <w:r w:rsidR="00BF63C9">
              <w:rPr>
                <w:rFonts w:ascii="Times New Roman" w:eastAsia="Times New Roman" w:hAnsi="Times New Roman" w:cs="Times New Roman"/>
                <w:sz w:val="24"/>
                <w:szCs w:val="24"/>
                <w:lang w:eastAsia="lv-LV"/>
              </w:rPr>
              <w:t>ā</w:t>
            </w:r>
            <w:r w:rsidR="00F71C94">
              <w:rPr>
                <w:rFonts w:ascii="Times New Roman" w:eastAsia="Times New Roman" w:hAnsi="Times New Roman" w:cs="Times New Roman"/>
                <w:sz w:val="24"/>
                <w:szCs w:val="24"/>
                <w:lang w:eastAsia="lv-LV"/>
              </w:rPr>
              <w:t>/</w:t>
            </w:r>
            <w:r w:rsidR="001D74E6" w:rsidRPr="00A305F5">
              <w:rPr>
                <w:rFonts w:ascii="Times New Roman" w:eastAsia="Times New Roman" w:hAnsi="Times New Roman" w:cs="Times New Roman"/>
                <w:sz w:val="24"/>
                <w:szCs w:val="24"/>
                <w:lang w:eastAsia="lv-LV"/>
              </w:rPr>
              <w:t>iestādē esošajā</w:t>
            </w:r>
            <w:r w:rsidR="00E02F26" w:rsidRP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atlīdzības sistēmā noteiktajam par līdzvērtīga darba veikšanu vai atbilstošām vidējai darba</w:t>
            </w:r>
            <w:r w:rsidR="00E02F26" w:rsidRP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 xml:space="preserve">samaksai pēc </w:t>
            </w:r>
            <w:r w:rsidR="00E02F26" w:rsidRPr="00A305F5">
              <w:rPr>
                <w:rFonts w:ascii="Times New Roman" w:eastAsia="Times New Roman" w:hAnsi="Times New Roman" w:cs="Times New Roman"/>
                <w:sz w:val="24"/>
                <w:szCs w:val="24"/>
                <w:lang w:eastAsia="lv-LV"/>
              </w:rPr>
              <w:t xml:space="preserve">aktuālajiem </w:t>
            </w:r>
            <w:r w:rsidR="001D74E6" w:rsidRPr="00A305F5">
              <w:rPr>
                <w:rFonts w:ascii="Times New Roman" w:eastAsia="Times New Roman" w:hAnsi="Times New Roman" w:cs="Times New Roman"/>
                <w:sz w:val="24"/>
                <w:szCs w:val="24"/>
                <w:lang w:eastAsia="lv-LV"/>
              </w:rPr>
              <w:t>Latvijas Republikas Centrālās statistikas pārvaldes datiem par līdzvērtīgu darbu</w:t>
            </w:r>
            <w:r w:rsidR="00E02F26" w:rsidRP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attiecīgajā nozarē, jāievēro</w:t>
            </w:r>
            <w:r w:rsidR="005527B9" w:rsidRPr="00A305F5">
              <w:rPr>
                <w:rFonts w:ascii="Times New Roman" w:eastAsia="Times New Roman" w:hAnsi="Times New Roman" w:cs="Times New Roman"/>
                <w:sz w:val="24"/>
                <w:szCs w:val="24"/>
                <w:lang w:eastAsia="lv-LV"/>
              </w:rPr>
              <w:t xml:space="preserve">, ka personāla izmaksas nedrīkst pārsniegt 20% </w:t>
            </w:r>
            <w:r w:rsidR="00A305F5" w:rsidRPr="00A305F5">
              <w:rPr>
                <w:rFonts w:ascii="Times New Roman" w:eastAsia="Times New Roman" w:hAnsi="Times New Roman" w:cs="Times New Roman"/>
                <w:sz w:val="24"/>
                <w:szCs w:val="24"/>
                <w:lang w:eastAsia="lv-LV"/>
              </w:rPr>
              <w:t>no projekta kopējām attie</w:t>
            </w:r>
            <w:r w:rsidR="00A305F5">
              <w:rPr>
                <w:rFonts w:ascii="Times New Roman" w:eastAsia="Times New Roman" w:hAnsi="Times New Roman" w:cs="Times New Roman"/>
                <w:sz w:val="24"/>
                <w:szCs w:val="24"/>
                <w:lang w:eastAsia="lv-LV"/>
              </w:rPr>
              <w:t>ci</w:t>
            </w:r>
            <w:r w:rsidR="00A305F5" w:rsidRPr="00A305F5">
              <w:rPr>
                <w:rFonts w:ascii="Times New Roman" w:eastAsia="Times New Roman" w:hAnsi="Times New Roman" w:cs="Times New Roman"/>
                <w:sz w:val="24"/>
                <w:szCs w:val="24"/>
                <w:lang w:eastAsia="lv-LV"/>
              </w:rPr>
              <w:t>nāmajām izmaksām</w:t>
            </w:r>
            <w:r w:rsidR="001D74E6" w:rsidRPr="00A305F5">
              <w:rPr>
                <w:rFonts w:ascii="Times New Roman" w:eastAsia="Times New Roman" w:hAnsi="Times New Roman" w:cs="Times New Roman"/>
                <w:sz w:val="24"/>
                <w:szCs w:val="24"/>
                <w:lang w:eastAsia="lv-LV"/>
              </w:rPr>
              <w:t>. Vienlaikus personāla izmaksas projektā plāno tādā apmērā, lai projekta īstenošanas</w:t>
            </w:r>
            <w:r w:rsid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laikā (jo īpaši ilgtermiņa projektos) segtu iespējamās izmaiņas vidējā darba samaksā un</w:t>
            </w:r>
            <w:r w:rsidR="00A305F5">
              <w:rPr>
                <w:rFonts w:ascii="Times New Roman" w:eastAsia="Times New Roman" w:hAnsi="Times New Roman" w:cs="Times New Roman"/>
                <w:sz w:val="24"/>
                <w:szCs w:val="24"/>
                <w:lang w:eastAsia="lv-LV"/>
              </w:rPr>
              <w:t xml:space="preserve"> </w:t>
            </w:r>
            <w:r w:rsidR="001D74E6" w:rsidRPr="00A305F5">
              <w:rPr>
                <w:rFonts w:ascii="Times New Roman" w:eastAsia="Times New Roman" w:hAnsi="Times New Roman" w:cs="Times New Roman"/>
                <w:sz w:val="24"/>
                <w:szCs w:val="24"/>
                <w:lang w:eastAsia="lv-LV"/>
              </w:rPr>
              <w:t>inflāciju.</w:t>
            </w:r>
          </w:p>
          <w:p w14:paraId="2A7F2B4E" w14:textId="26E08EFD" w:rsidR="00860A6B" w:rsidRPr="009A5711" w:rsidRDefault="00860A6B" w:rsidP="007B7D33">
            <w:pPr>
              <w:pStyle w:val="ListParagraph"/>
              <w:numPr>
                <w:ilvl w:val="0"/>
                <w:numId w:val="1"/>
              </w:numPr>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izmaksas nodrošina projektā izvirzītā mērķa un rādītāju sasniegšanu.</w:t>
            </w:r>
          </w:p>
          <w:p w14:paraId="06A85E71" w14:textId="57F4B69E" w:rsidR="00A25792" w:rsidRDefault="00860A6B" w:rsidP="00ED2FE6">
            <w:pPr>
              <w:ind w:left="0"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 xml:space="preserve">Ja </w:t>
            </w:r>
            <w:r w:rsidR="003048A5" w:rsidRPr="009A5711">
              <w:rPr>
                <w:rFonts w:ascii="Times New Roman" w:eastAsia="Times New Roman" w:hAnsi="Times New Roman" w:cs="Times New Roman"/>
                <w:sz w:val="24"/>
                <w:szCs w:val="24"/>
                <w:lang w:eastAsia="lv-LV"/>
              </w:rPr>
              <w:t>projekta pieteikum</w:t>
            </w:r>
            <w:r w:rsidRPr="009A5711">
              <w:rPr>
                <w:rFonts w:ascii="Times New Roman" w:eastAsia="Times New Roman" w:hAnsi="Times New Roman" w:cs="Times New Roman"/>
                <w:sz w:val="24"/>
                <w:szCs w:val="24"/>
                <w:lang w:eastAsia="lv-LV"/>
              </w:rPr>
              <w:t>s neatbilst minētajām prasībām, izvirza atbilstošus nosacījumus.</w:t>
            </w:r>
          </w:p>
          <w:p w14:paraId="423EBB86" w14:textId="77777777" w:rsidR="00425B9D" w:rsidRDefault="00425B9D" w:rsidP="00ED2FE6">
            <w:pPr>
              <w:ind w:left="0" w:firstLine="0"/>
              <w:rPr>
                <w:rFonts w:ascii="Times New Roman" w:hAnsi="Times New Roman" w:cs="Times New Roman"/>
                <w:i/>
                <w:color w:val="3A7C22" w:themeColor="accent6" w:themeShade="BF"/>
              </w:rPr>
            </w:pPr>
          </w:p>
          <w:p w14:paraId="04CE82A9" w14:textId="3CD13DDA" w:rsidR="00A25792" w:rsidRPr="006A12C7" w:rsidRDefault="00F0548C" w:rsidP="00ED2FE6">
            <w:pPr>
              <w:ind w:left="0" w:firstLine="0"/>
              <w:rPr>
                <w:rFonts w:ascii="Times New Roman" w:eastAsia="Times New Roman" w:hAnsi="Times New Roman" w:cs="Times New Roman"/>
                <w:sz w:val="24"/>
                <w:szCs w:val="24"/>
                <w:lang w:eastAsia="lv-LV"/>
              </w:rPr>
            </w:pPr>
            <w:r w:rsidRPr="00F0548C">
              <w:rPr>
                <w:rFonts w:ascii="Times New Roman" w:hAnsi="Times New Roman" w:cs="Times New Roman"/>
                <w:i/>
                <w:color w:val="3A7C22" w:themeColor="accent6" w:themeShade="BF"/>
              </w:rPr>
              <w:t xml:space="preserve">Tiešais informācijas </w:t>
            </w:r>
            <w:r w:rsidR="00264995" w:rsidRPr="00264995">
              <w:rPr>
                <w:rFonts w:ascii="Times New Roman" w:hAnsi="Times New Roman" w:cs="Times New Roman"/>
                <w:i/>
                <w:color w:val="3A7C22" w:themeColor="accent6" w:themeShade="BF"/>
              </w:rPr>
              <w:t>avots</w:t>
            </w:r>
            <w:r w:rsidRPr="00F0548C">
              <w:rPr>
                <w:rFonts w:ascii="Times New Roman" w:hAnsi="Times New Roman" w:cs="Times New Roman"/>
                <w:i/>
                <w:color w:val="3A7C22" w:themeColor="accent6" w:themeShade="BF"/>
              </w:rPr>
              <w:t xml:space="preserve">: </w:t>
            </w:r>
            <w:r w:rsidR="00B452FD">
              <w:rPr>
                <w:rFonts w:ascii="Times New Roman" w:hAnsi="Times New Roman" w:cs="Times New Roman"/>
                <w:i/>
                <w:color w:val="3A7C22" w:themeColor="accent6" w:themeShade="BF"/>
              </w:rPr>
              <w:t>p</w:t>
            </w:r>
            <w:r w:rsidRPr="00F0548C">
              <w:rPr>
                <w:rFonts w:ascii="Times New Roman" w:hAnsi="Times New Roman" w:cs="Times New Roman"/>
                <w:i/>
                <w:color w:val="3A7C22" w:themeColor="accent6" w:themeShade="BF"/>
              </w:rPr>
              <w:t xml:space="preserve">rojekta </w:t>
            </w:r>
            <w:r w:rsidR="00264995">
              <w:rPr>
                <w:rFonts w:ascii="Times New Roman" w:hAnsi="Times New Roman" w:cs="Times New Roman"/>
                <w:i/>
                <w:color w:val="3A7C22" w:themeColor="accent6" w:themeShade="BF"/>
              </w:rPr>
              <w:t>budžets</w:t>
            </w:r>
            <w:r w:rsidR="00B452FD">
              <w:rPr>
                <w:rFonts w:ascii="Times New Roman" w:hAnsi="Times New Roman" w:cs="Times New Roman"/>
                <w:i/>
                <w:color w:val="3A7C22" w:themeColor="accent6" w:themeShade="BF"/>
              </w:rPr>
              <w:t>.</w:t>
            </w:r>
          </w:p>
        </w:tc>
      </w:tr>
      <w:tr w:rsidR="00DA213E" w:rsidRPr="009A5711" w14:paraId="39B7530D" w14:textId="77777777" w:rsidTr="00A21D78">
        <w:trPr>
          <w:trHeight w:val="70"/>
          <w:jc w:val="center"/>
        </w:trPr>
        <w:tc>
          <w:tcPr>
            <w:tcW w:w="851" w:type="dxa"/>
          </w:tcPr>
          <w:p w14:paraId="09E5D77E" w14:textId="35FC3290" w:rsidR="00535560" w:rsidRPr="009A5711" w:rsidRDefault="008B6ABF" w:rsidP="002F7BA1">
            <w:pPr>
              <w:ind w:left="0" w:right="17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7330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2977" w:type="dxa"/>
          </w:tcPr>
          <w:p w14:paraId="23CAD660" w14:textId="754610F0" w:rsidR="00DA213E" w:rsidRPr="009A5711" w:rsidRDefault="003048A5" w:rsidP="00512477">
            <w:pPr>
              <w:ind w:left="0" w:right="175"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rPr>
              <w:t>Projekta pieteikum</w:t>
            </w:r>
            <w:r w:rsidR="00DA213E" w:rsidRPr="009A5711">
              <w:rPr>
                <w:rFonts w:ascii="Times New Roman" w:eastAsia="Times New Roman" w:hAnsi="Times New Roman" w:cs="Times New Roman"/>
                <w:sz w:val="24"/>
                <w:szCs w:val="24"/>
              </w:rPr>
              <w:t>ā ir identificēti, aprakstīti un izvērtēti projekta riski, novērtēta to ietekme un iestāšanās varbūtība, kā arī noteikti riskus mazinošie pasākumi.</w:t>
            </w:r>
            <w:r w:rsidR="00512477">
              <w:rPr>
                <w:rFonts w:ascii="Times New Roman" w:eastAsia="Times New Roman" w:hAnsi="Times New Roman" w:cs="Times New Roman"/>
                <w:sz w:val="24"/>
                <w:szCs w:val="24"/>
              </w:rPr>
              <w:t xml:space="preserve"> </w:t>
            </w:r>
            <w:r w:rsidR="00B419E1">
              <w:rPr>
                <w:rFonts w:ascii="Times New Roman" w:eastAsia="Times New Roman" w:hAnsi="Times New Roman" w:cs="Times New Roman"/>
                <w:sz w:val="24"/>
                <w:szCs w:val="24"/>
              </w:rPr>
              <w:t>(P)</w:t>
            </w:r>
          </w:p>
        </w:tc>
        <w:tc>
          <w:tcPr>
            <w:tcW w:w="1417" w:type="dxa"/>
          </w:tcPr>
          <w:p w14:paraId="378EEEBA" w14:textId="74E0C26A" w:rsidR="00DA213E" w:rsidRPr="00E953FD" w:rsidRDefault="00453700" w:rsidP="00DD122D">
            <w:pPr>
              <w:ind w:left="0" w:firstLine="0"/>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Jā, ar nosacījumu/ Nē</w:t>
            </w:r>
          </w:p>
        </w:tc>
        <w:tc>
          <w:tcPr>
            <w:tcW w:w="10070" w:type="dxa"/>
          </w:tcPr>
          <w:p w14:paraId="41F4DCE6" w14:textId="496A1D3C" w:rsidR="007B7872" w:rsidRPr="009A5711" w:rsidRDefault="00431E97" w:rsidP="007B7D33">
            <w:pPr>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Pārbauda, vai</w:t>
            </w:r>
          </w:p>
          <w:p w14:paraId="69CB48A1" w14:textId="3EFC9382" w:rsidR="007B7872" w:rsidRPr="009A5711" w:rsidRDefault="00431E97" w:rsidP="007B7D33">
            <w:pPr>
              <w:pStyle w:val="ListParagraph"/>
              <w:numPr>
                <w:ilvl w:val="0"/>
                <w:numId w:val="2"/>
              </w:num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pieteikumā </w:t>
            </w:r>
            <w:r w:rsidR="007B7872" w:rsidRPr="009A5711">
              <w:rPr>
                <w:rFonts w:ascii="Times New Roman" w:eastAsia="Times New Roman" w:hAnsi="Times New Roman" w:cs="Times New Roman"/>
                <w:sz w:val="24"/>
                <w:szCs w:val="24"/>
                <w:lang w:eastAsia="lv-LV"/>
              </w:rPr>
              <w:t>ir identificēti un analizēti projekta īstenošanas riski vismaz šādā griezumā: finanšu, īstenošanas, rezultātu un uzraudzības rādītāju sasniegšanas, administrēšanas riski. Var būt norādīti arī citi riski;</w:t>
            </w:r>
          </w:p>
          <w:p w14:paraId="36AE49F7" w14:textId="0ABC38ED" w:rsidR="007B7872" w:rsidRPr="009A5711" w:rsidRDefault="00431E97" w:rsidP="007B7D33">
            <w:pPr>
              <w:pStyle w:val="ListParagraph"/>
              <w:numPr>
                <w:ilvl w:val="0"/>
                <w:numId w:val="2"/>
              </w:num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pieteikumā </w:t>
            </w:r>
            <w:r w:rsidR="007B7872" w:rsidRPr="009A5711">
              <w:rPr>
                <w:rFonts w:ascii="Times New Roman" w:eastAsia="Times New Roman" w:hAnsi="Times New Roman" w:cs="Times New Roman"/>
                <w:sz w:val="24"/>
                <w:szCs w:val="24"/>
                <w:lang w:eastAsia="lv-LV"/>
              </w:rPr>
              <w:t>ir sniegts katra riska apraksts, t.i., konkretizējot riska būtību, kā arī raksturojot, kādi apstākļi un informācija pamato tā iestāšanās varbūtību;</w:t>
            </w:r>
          </w:p>
          <w:p w14:paraId="57585DC6" w14:textId="4376BFB8" w:rsidR="007B7872" w:rsidRPr="009A5711" w:rsidRDefault="007B7872" w:rsidP="007B7D33">
            <w:pPr>
              <w:pStyle w:val="ListParagraph"/>
              <w:numPr>
                <w:ilvl w:val="0"/>
                <w:numId w:val="2"/>
              </w:numPr>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katram riskam ir norādīta tā ietekme (augsta, vidēja, zema) un iestāšanās varbūtība (augsta, vidēja, zema);</w:t>
            </w:r>
          </w:p>
          <w:p w14:paraId="7E534280" w14:textId="03F03501" w:rsidR="007B7872" w:rsidRPr="009A5711" w:rsidRDefault="007B7872" w:rsidP="007B7D33">
            <w:pPr>
              <w:pStyle w:val="ListParagraph"/>
              <w:numPr>
                <w:ilvl w:val="0"/>
                <w:numId w:val="2"/>
              </w:numPr>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katram riskam ir norādīti plānotie un ieviešanas procesā esošie riska novēršanas/mazināšanas pasākumi.</w:t>
            </w:r>
          </w:p>
          <w:p w14:paraId="49695E90" w14:textId="77777777" w:rsidR="00DA213E" w:rsidRDefault="007B7872" w:rsidP="007B7D33">
            <w:pPr>
              <w:ind w:left="0" w:firstLine="0"/>
              <w:rPr>
                <w:rFonts w:ascii="Times New Roman" w:eastAsia="Times New Roman" w:hAnsi="Times New Roman" w:cs="Times New Roman"/>
                <w:sz w:val="24"/>
                <w:szCs w:val="24"/>
                <w:lang w:eastAsia="lv-LV"/>
              </w:rPr>
            </w:pPr>
            <w:r w:rsidRPr="009A5711">
              <w:rPr>
                <w:rFonts w:ascii="Times New Roman" w:eastAsia="Times New Roman" w:hAnsi="Times New Roman" w:cs="Times New Roman"/>
                <w:sz w:val="24"/>
                <w:szCs w:val="24"/>
                <w:lang w:eastAsia="lv-LV"/>
              </w:rPr>
              <w:t xml:space="preserve">Ja </w:t>
            </w:r>
            <w:r w:rsidR="003048A5" w:rsidRPr="009A5711">
              <w:rPr>
                <w:rFonts w:ascii="Times New Roman" w:eastAsia="Times New Roman" w:hAnsi="Times New Roman" w:cs="Times New Roman"/>
                <w:sz w:val="24"/>
                <w:szCs w:val="24"/>
                <w:lang w:eastAsia="lv-LV"/>
              </w:rPr>
              <w:t>projekta pieteikum</w:t>
            </w:r>
            <w:r w:rsidRPr="009A5711">
              <w:rPr>
                <w:rFonts w:ascii="Times New Roman" w:eastAsia="Times New Roman" w:hAnsi="Times New Roman" w:cs="Times New Roman"/>
                <w:sz w:val="24"/>
                <w:szCs w:val="24"/>
                <w:lang w:eastAsia="lv-LV"/>
              </w:rPr>
              <w:t xml:space="preserve">s neatbilst minētajām prasībām, izvirza atbilstošus nosacījumus. </w:t>
            </w:r>
          </w:p>
          <w:p w14:paraId="016924D9" w14:textId="7B04DBBB" w:rsidR="00DA213E" w:rsidRPr="006A12C7" w:rsidRDefault="00264995" w:rsidP="007B7D33">
            <w:pPr>
              <w:ind w:left="0" w:firstLine="0"/>
              <w:rPr>
                <w:rFonts w:ascii="Times New Roman" w:eastAsia="Times New Roman" w:hAnsi="Times New Roman" w:cs="Times New Roman"/>
                <w:sz w:val="24"/>
                <w:szCs w:val="24"/>
                <w:lang w:eastAsia="lv-LV"/>
              </w:rPr>
            </w:pPr>
            <w:r w:rsidRPr="00264995">
              <w:rPr>
                <w:rFonts w:ascii="Times New Roman" w:hAnsi="Times New Roman" w:cs="Times New Roman"/>
                <w:i/>
                <w:color w:val="3A7C22" w:themeColor="accent6" w:themeShade="BF"/>
              </w:rPr>
              <w:t xml:space="preserve">Tiešais informācijas avots: </w:t>
            </w:r>
            <w:r w:rsidR="004F7CC3">
              <w:rPr>
                <w:rFonts w:ascii="Times New Roman" w:hAnsi="Times New Roman" w:cs="Times New Roman"/>
                <w:i/>
                <w:color w:val="3A7C22" w:themeColor="accent6" w:themeShade="BF"/>
              </w:rPr>
              <w:t>pr</w:t>
            </w:r>
            <w:r w:rsidRPr="00264995">
              <w:rPr>
                <w:rFonts w:ascii="Times New Roman" w:hAnsi="Times New Roman" w:cs="Times New Roman"/>
                <w:i/>
                <w:color w:val="3A7C22" w:themeColor="accent6" w:themeShade="BF"/>
              </w:rPr>
              <w:t>ojekta pieteikuma sadaļa</w:t>
            </w:r>
            <w:r w:rsidR="00615590">
              <w:rPr>
                <w:rFonts w:ascii="Times New Roman" w:hAnsi="Times New Roman" w:cs="Times New Roman"/>
                <w:i/>
                <w:color w:val="3A7C22" w:themeColor="accent6" w:themeShade="BF"/>
              </w:rPr>
              <w:t xml:space="preserve"> </w:t>
            </w:r>
            <w:r w:rsidR="004F7CC3">
              <w:rPr>
                <w:rFonts w:ascii="Times New Roman" w:hAnsi="Times New Roman" w:cs="Times New Roman"/>
                <w:i/>
                <w:color w:val="3A7C22" w:themeColor="accent6" w:themeShade="BF"/>
              </w:rPr>
              <w:t xml:space="preserve">Nr. </w:t>
            </w:r>
            <w:r w:rsidR="00615590">
              <w:rPr>
                <w:rFonts w:ascii="Times New Roman" w:hAnsi="Times New Roman" w:cs="Times New Roman"/>
                <w:i/>
                <w:color w:val="3A7C22" w:themeColor="accent6" w:themeShade="BF"/>
              </w:rPr>
              <w:t>B7</w:t>
            </w:r>
            <w:r w:rsidR="004F7CC3">
              <w:rPr>
                <w:rFonts w:ascii="Times New Roman" w:hAnsi="Times New Roman" w:cs="Times New Roman"/>
                <w:i/>
                <w:color w:val="3A7C22" w:themeColor="accent6" w:themeShade="BF"/>
              </w:rPr>
              <w:t>.</w:t>
            </w:r>
          </w:p>
        </w:tc>
      </w:tr>
      <w:tr w:rsidR="00F27222" w:rsidRPr="009A5711" w14:paraId="111D43A7" w14:textId="77777777" w:rsidTr="00A21D78">
        <w:trPr>
          <w:trHeight w:val="70"/>
          <w:jc w:val="center"/>
        </w:trPr>
        <w:tc>
          <w:tcPr>
            <w:tcW w:w="851" w:type="dxa"/>
          </w:tcPr>
          <w:p w14:paraId="17C265A1" w14:textId="70D96FBF" w:rsidR="00535560" w:rsidRPr="00322C46" w:rsidRDefault="008B6ABF" w:rsidP="002F7BA1">
            <w:pPr>
              <w:pStyle w:val="ListParagraph"/>
              <w:ind w:left="316" w:hanging="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7330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2977" w:type="dxa"/>
          </w:tcPr>
          <w:p w14:paraId="723D5346" w14:textId="4E71ECCB" w:rsidR="00F27222" w:rsidRPr="009A5711" w:rsidRDefault="003048A5" w:rsidP="00512477">
            <w:pPr>
              <w:ind w:left="33" w:firstLine="0"/>
              <w:rPr>
                <w:rFonts w:ascii="Times New Roman" w:eastAsia="Times New Roman" w:hAnsi="Times New Roman" w:cs="Times New Roman"/>
                <w:sz w:val="24"/>
                <w:szCs w:val="24"/>
              </w:rPr>
            </w:pPr>
            <w:r w:rsidRPr="009A5711">
              <w:rPr>
                <w:rFonts w:ascii="Times New Roman" w:eastAsia="Times New Roman" w:hAnsi="Times New Roman" w:cs="Times New Roman"/>
                <w:sz w:val="24"/>
                <w:szCs w:val="24"/>
              </w:rPr>
              <w:t>Projekta pieteikum</w:t>
            </w:r>
            <w:r w:rsidR="006D679B" w:rsidRPr="009A5711">
              <w:rPr>
                <w:rFonts w:ascii="Times New Roman" w:eastAsia="Times New Roman" w:hAnsi="Times New Roman" w:cs="Times New Roman"/>
                <w:sz w:val="24"/>
                <w:szCs w:val="24"/>
              </w:rPr>
              <w:t xml:space="preserve">ā ir ietverta informācija, kas apliecina dubultā finansējuma neesamību un plānoto demarkāciju un/vai sinerģiju ar </w:t>
            </w:r>
            <w:r w:rsidR="00E73BD5">
              <w:rPr>
                <w:rFonts w:ascii="Times New Roman" w:eastAsia="Times New Roman" w:hAnsi="Times New Roman" w:cs="Times New Roman"/>
                <w:sz w:val="24"/>
                <w:szCs w:val="24"/>
              </w:rPr>
              <w:t>pieteikuma iesniedzēj</w:t>
            </w:r>
            <w:r w:rsidR="006D679B" w:rsidRPr="009A5711">
              <w:rPr>
                <w:rFonts w:ascii="Times New Roman" w:eastAsia="Times New Roman" w:hAnsi="Times New Roman" w:cs="Times New Roman"/>
                <w:sz w:val="24"/>
                <w:szCs w:val="24"/>
              </w:rPr>
              <w:t>a īstenoto (jau pabeigto) vai īstenošanā esošo projektu atbalsta pasākumiem vai citu subjektu īstenotiem projektiem vai atbalsta pasākumiem.</w:t>
            </w:r>
            <w:r w:rsidR="00512477">
              <w:rPr>
                <w:rFonts w:ascii="Times New Roman" w:eastAsia="Times New Roman" w:hAnsi="Times New Roman" w:cs="Times New Roman"/>
                <w:sz w:val="24"/>
                <w:szCs w:val="24"/>
              </w:rPr>
              <w:t xml:space="preserve"> </w:t>
            </w:r>
            <w:r w:rsidR="00B419E1">
              <w:rPr>
                <w:rFonts w:ascii="Times New Roman" w:eastAsia="Times New Roman" w:hAnsi="Times New Roman" w:cs="Times New Roman"/>
                <w:sz w:val="24"/>
                <w:szCs w:val="24"/>
              </w:rPr>
              <w:t>(P)</w:t>
            </w:r>
          </w:p>
        </w:tc>
        <w:tc>
          <w:tcPr>
            <w:tcW w:w="1417" w:type="dxa"/>
          </w:tcPr>
          <w:p w14:paraId="35B0AA67" w14:textId="454DBFB8" w:rsidR="00F27222" w:rsidRPr="00E953FD" w:rsidRDefault="006A7D42" w:rsidP="00E953FD">
            <w:pPr>
              <w:ind w:left="0" w:firstLine="0"/>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Jā, ar nosacījumu/ Nē</w:t>
            </w:r>
          </w:p>
        </w:tc>
        <w:tc>
          <w:tcPr>
            <w:tcW w:w="10070" w:type="dxa"/>
          </w:tcPr>
          <w:p w14:paraId="20325689" w14:textId="63092184" w:rsidR="00260DA3" w:rsidRPr="00260DA3" w:rsidRDefault="00260DA3" w:rsidP="00403A30">
            <w:pPr>
              <w:ind w:left="357" w:hanging="323"/>
              <w:rPr>
                <w:rFonts w:ascii="Times New Roman" w:eastAsia="Times New Roman" w:hAnsi="Times New Roman" w:cs="Times New Roman"/>
                <w:b/>
                <w:bCs/>
                <w:sz w:val="24"/>
                <w:szCs w:val="24"/>
              </w:rPr>
            </w:pPr>
            <w:r w:rsidRPr="00260DA3">
              <w:rPr>
                <w:rFonts w:ascii="Times New Roman" w:eastAsia="Times New Roman" w:hAnsi="Times New Roman" w:cs="Times New Roman"/>
                <w:b/>
                <w:bCs/>
                <w:sz w:val="24"/>
                <w:szCs w:val="24"/>
              </w:rPr>
              <w:t>Pārbauda, vai</w:t>
            </w:r>
          </w:p>
          <w:p w14:paraId="2842DBA0" w14:textId="2F120EC8" w:rsidR="00D02343" w:rsidRPr="009A5711" w:rsidRDefault="003048A5" w:rsidP="007B7D33">
            <w:pPr>
              <w:numPr>
                <w:ilvl w:val="0"/>
                <w:numId w:val="3"/>
              </w:numPr>
              <w:spacing w:before="0" w:after="0"/>
              <w:rPr>
                <w:rFonts w:ascii="Times New Roman" w:eastAsia="Times New Roman" w:hAnsi="Times New Roman" w:cs="Times New Roman"/>
                <w:sz w:val="24"/>
                <w:szCs w:val="24"/>
              </w:rPr>
            </w:pPr>
            <w:r w:rsidRPr="009A5711">
              <w:rPr>
                <w:rFonts w:ascii="Times New Roman" w:eastAsia="Times New Roman" w:hAnsi="Times New Roman" w:cs="Times New Roman"/>
                <w:sz w:val="24"/>
                <w:szCs w:val="24"/>
              </w:rPr>
              <w:t>projekta pieteikum</w:t>
            </w:r>
            <w:r w:rsidR="00D02343" w:rsidRPr="009A5711">
              <w:rPr>
                <w:rFonts w:ascii="Times New Roman" w:eastAsia="Times New Roman" w:hAnsi="Times New Roman" w:cs="Times New Roman"/>
                <w:sz w:val="24"/>
                <w:szCs w:val="24"/>
              </w:rPr>
              <w:t xml:space="preserve">ā ir ietverta informācija par </w:t>
            </w:r>
            <w:r w:rsidR="00E73BD5">
              <w:rPr>
                <w:rFonts w:ascii="Times New Roman" w:eastAsia="Times New Roman" w:hAnsi="Times New Roman" w:cs="Times New Roman"/>
                <w:sz w:val="24"/>
                <w:szCs w:val="24"/>
              </w:rPr>
              <w:t>pieteikuma iesniedzēj</w:t>
            </w:r>
            <w:r w:rsidR="00D02343" w:rsidRPr="009A5711">
              <w:rPr>
                <w:rFonts w:ascii="Times New Roman" w:eastAsia="Times New Roman" w:hAnsi="Times New Roman" w:cs="Times New Roman"/>
                <w:sz w:val="24"/>
                <w:szCs w:val="24"/>
              </w:rPr>
              <w:t xml:space="preserve">a īstenotajiem (jau pabeigtajiem) vai īstenošanā esošiem projektiem, ar kuriem konstatējama </w:t>
            </w:r>
            <w:r w:rsidRPr="009A5711">
              <w:rPr>
                <w:rFonts w:ascii="Times New Roman" w:eastAsia="Times New Roman" w:hAnsi="Times New Roman" w:cs="Times New Roman"/>
                <w:sz w:val="24"/>
                <w:szCs w:val="24"/>
              </w:rPr>
              <w:t>projekta pieteikum</w:t>
            </w:r>
            <w:r w:rsidR="00D02343" w:rsidRPr="009A5711">
              <w:rPr>
                <w:rFonts w:ascii="Times New Roman" w:eastAsia="Times New Roman" w:hAnsi="Times New Roman" w:cs="Times New Roman"/>
                <w:sz w:val="24"/>
                <w:szCs w:val="24"/>
              </w:rPr>
              <w:t>ā plānoto darbību un izmaksu demarkācija, ieguldījumu sinerģija</w:t>
            </w:r>
            <w:r w:rsidR="0045150B">
              <w:rPr>
                <w:rFonts w:ascii="Times New Roman" w:eastAsia="Times New Roman" w:hAnsi="Times New Roman" w:cs="Times New Roman"/>
                <w:sz w:val="24"/>
                <w:szCs w:val="24"/>
              </w:rPr>
              <w:t xml:space="preserve"> (ja attie</w:t>
            </w:r>
            <w:r w:rsidR="00F3231A">
              <w:rPr>
                <w:rFonts w:ascii="Times New Roman" w:eastAsia="Times New Roman" w:hAnsi="Times New Roman" w:cs="Times New Roman"/>
                <w:sz w:val="24"/>
                <w:szCs w:val="24"/>
              </w:rPr>
              <w:t>cināms)</w:t>
            </w:r>
            <w:r w:rsidR="00D02343" w:rsidRPr="009A5711">
              <w:rPr>
                <w:rFonts w:ascii="Times New Roman" w:eastAsia="Times New Roman" w:hAnsi="Times New Roman" w:cs="Times New Roman"/>
                <w:sz w:val="24"/>
                <w:szCs w:val="24"/>
              </w:rPr>
              <w:t>;</w:t>
            </w:r>
          </w:p>
          <w:p w14:paraId="4B22DA23" w14:textId="6A55E35C" w:rsidR="00D02343" w:rsidRPr="009A5711" w:rsidRDefault="00D02343" w:rsidP="007B7D33">
            <w:pPr>
              <w:numPr>
                <w:ilvl w:val="0"/>
                <w:numId w:val="3"/>
              </w:numPr>
              <w:spacing w:before="0" w:after="0"/>
              <w:rPr>
                <w:rFonts w:ascii="Times New Roman" w:eastAsia="Times New Roman" w:hAnsi="Times New Roman" w:cs="Times New Roman"/>
                <w:sz w:val="24"/>
                <w:szCs w:val="24"/>
              </w:rPr>
            </w:pPr>
            <w:r w:rsidRPr="009A5711">
              <w:rPr>
                <w:rFonts w:ascii="Times New Roman" w:eastAsia="Times New Roman" w:hAnsi="Times New Roman" w:cs="Times New Roman"/>
                <w:sz w:val="24"/>
                <w:szCs w:val="24"/>
              </w:rPr>
              <w:t xml:space="preserve"> </w:t>
            </w:r>
            <w:r w:rsidR="003048A5" w:rsidRPr="009A5711">
              <w:rPr>
                <w:rFonts w:ascii="Times New Roman" w:eastAsia="Times New Roman" w:hAnsi="Times New Roman" w:cs="Times New Roman"/>
                <w:sz w:val="24"/>
                <w:szCs w:val="24"/>
              </w:rPr>
              <w:t>projekta pieteikum</w:t>
            </w:r>
            <w:r w:rsidRPr="009A5711">
              <w:rPr>
                <w:rFonts w:ascii="Times New Roman" w:eastAsia="Times New Roman" w:hAnsi="Times New Roman" w:cs="Times New Roman"/>
                <w:sz w:val="24"/>
                <w:szCs w:val="24"/>
              </w:rPr>
              <w:t>ā apliecināts, ka projektā plānotie ieguldījumi par tām pašām izmaksām vienlaikus netiks finansēti ar cita projekta ietvaros piesaistītu līdzfinansējumu, novēršot dubultā finansējuma risku.</w:t>
            </w:r>
          </w:p>
          <w:p w14:paraId="14AC1557" w14:textId="77777777" w:rsidR="00F27222" w:rsidRDefault="00D02343" w:rsidP="006A12C7">
            <w:pPr>
              <w:spacing w:before="0"/>
              <w:ind w:left="0" w:firstLine="0"/>
              <w:rPr>
                <w:rFonts w:ascii="Times New Roman" w:eastAsia="Times New Roman" w:hAnsi="Times New Roman" w:cs="Times New Roman"/>
                <w:sz w:val="24"/>
                <w:szCs w:val="24"/>
              </w:rPr>
            </w:pPr>
            <w:r w:rsidRPr="009A5711">
              <w:rPr>
                <w:rFonts w:ascii="Times New Roman" w:eastAsia="Times New Roman" w:hAnsi="Times New Roman" w:cs="Times New Roman"/>
                <w:sz w:val="24"/>
                <w:szCs w:val="24"/>
              </w:rPr>
              <w:t xml:space="preserve">Ja </w:t>
            </w:r>
            <w:r w:rsidR="003048A5" w:rsidRPr="009A5711">
              <w:rPr>
                <w:rFonts w:ascii="Times New Roman" w:eastAsia="Times New Roman" w:hAnsi="Times New Roman" w:cs="Times New Roman"/>
                <w:sz w:val="24"/>
                <w:szCs w:val="24"/>
              </w:rPr>
              <w:t>projekta pieteikum</w:t>
            </w:r>
            <w:r w:rsidRPr="009A5711">
              <w:rPr>
                <w:rFonts w:ascii="Times New Roman" w:eastAsia="Times New Roman" w:hAnsi="Times New Roman" w:cs="Times New Roman"/>
                <w:sz w:val="24"/>
                <w:szCs w:val="24"/>
              </w:rPr>
              <w:t>s neatbilst minētajām prasībām, izvirza atbilstošus nosacījumus.</w:t>
            </w:r>
          </w:p>
          <w:p w14:paraId="34405156" w14:textId="77777777" w:rsidR="00425B9D" w:rsidRDefault="00425B9D" w:rsidP="006A12C7">
            <w:pPr>
              <w:spacing w:before="0"/>
              <w:ind w:left="0" w:firstLine="0"/>
              <w:rPr>
                <w:rFonts w:ascii="Times New Roman" w:hAnsi="Times New Roman" w:cs="Times New Roman"/>
                <w:i/>
                <w:color w:val="3A7C22" w:themeColor="accent6" w:themeShade="BF"/>
              </w:rPr>
            </w:pPr>
          </w:p>
          <w:p w14:paraId="55860290" w14:textId="48710E59" w:rsidR="00F27222" w:rsidRPr="009A5711" w:rsidRDefault="00615590" w:rsidP="006A12C7">
            <w:pPr>
              <w:spacing w:before="0"/>
              <w:ind w:left="0" w:firstLine="0"/>
              <w:rPr>
                <w:rFonts w:ascii="Times New Roman" w:eastAsia="Times New Roman" w:hAnsi="Times New Roman" w:cs="Times New Roman"/>
                <w:sz w:val="24"/>
                <w:szCs w:val="24"/>
              </w:rPr>
            </w:pPr>
            <w:r w:rsidRPr="00615590">
              <w:rPr>
                <w:rFonts w:ascii="Times New Roman" w:hAnsi="Times New Roman" w:cs="Times New Roman"/>
                <w:i/>
                <w:color w:val="3A7C22" w:themeColor="accent6" w:themeShade="BF"/>
              </w:rPr>
              <w:t xml:space="preserve">Tiešais informācijas avots: </w:t>
            </w:r>
            <w:r w:rsidR="004F7CC3">
              <w:rPr>
                <w:rFonts w:ascii="Times New Roman" w:hAnsi="Times New Roman" w:cs="Times New Roman"/>
                <w:i/>
                <w:color w:val="3A7C22" w:themeColor="accent6" w:themeShade="BF"/>
              </w:rPr>
              <w:t>p</w:t>
            </w:r>
            <w:r w:rsidRPr="00615590">
              <w:rPr>
                <w:rFonts w:ascii="Times New Roman" w:hAnsi="Times New Roman" w:cs="Times New Roman"/>
                <w:i/>
                <w:color w:val="3A7C22" w:themeColor="accent6" w:themeShade="BF"/>
              </w:rPr>
              <w:t xml:space="preserve">rojekta pieteikuma sadaļa </w:t>
            </w:r>
            <w:r w:rsidR="004F7CC3">
              <w:rPr>
                <w:rFonts w:ascii="Times New Roman" w:hAnsi="Times New Roman" w:cs="Times New Roman"/>
                <w:i/>
                <w:color w:val="3A7C22" w:themeColor="accent6" w:themeShade="BF"/>
              </w:rPr>
              <w:t xml:space="preserve">Nr. </w:t>
            </w:r>
            <w:r w:rsidRPr="00615590">
              <w:rPr>
                <w:rFonts w:ascii="Times New Roman" w:hAnsi="Times New Roman" w:cs="Times New Roman"/>
                <w:i/>
                <w:color w:val="3A7C22" w:themeColor="accent6" w:themeShade="BF"/>
              </w:rPr>
              <w:t>B</w:t>
            </w:r>
            <w:r w:rsidR="005F5558">
              <w:rPr>
                <w:rFonts w:ascii="Times New Roman" w:hAnsi="Times New Roman" w:cs="Times New Roman"/>
                <w:i/>
                <w:color w:val="3A7C22" w:themeColor="accent6" w:themeShade="BF"/>
              </w:rPr>
              <w:t>11</w:t>
            </w:r>
            <w:r w:rsidR="0090165A">
              <w:rPr>
                <w:rFonts w:ascii="Times New Roman" w:hAnsi="Times New Roman" w:cs="Times New Roman"/>
                <w:i/>
                <w:color w:val="3A7C22" w:themeColor="accent6" w:themeShade="BF"/>
              </w:rPr>
              <w:t>.</w:t>
            </w:r>
            <w:r w:rsidR="00D00CEC">
              <w:rPr>
                <w:rFonts w:ascii="Times New Roman" w:hAnsi="Times New Roman" w:cs="Times New Roman"/>
                <w:i/>
                <w:color w:val="3A7C22" w:themeColor="accent6" w:themeShade="BF"/>
              </w:rPr>
              <w:t xml:space="preserve">, </w:t>
            </w:r>
            <w:r w:rsidR="006D72D6">
              <w:rPr>
                <w:rFonts w:ascii="Times New Roman" w:hAnsi="Times New Roman" w:cs="Times New Roman"/>
                <w:i/>
                <w:color w:val="3A7C22" w:themeColor="accent6" w:themeShade="BF"/>
              </w:rPr>
              <w:t>p</w:t>
            </w:r>
            <w:r w:rsidR="00D00CEC">
              <w:rPr>
                <w:rFonts w:ascii="Times New Roman" w:hAnsi="Times New Roman" w:cs="Times New Roman"/>
                <w:i/>
                <w:color w:val="3A7C22" w:themeColor="accent6" w:themeShade="BF"/>
              </w:rPr>
              <w:t>rojekta pieteikuma apliecinājuma sadaļa</w:t>
            </w:r>
            <w:r w:rsidR="004F7CC3">
              <w:rPr>
                <w:rFonts w:ascii="Times New Roman" w:hAnsi="Times New Roman" w:cs="Times New Roman"/>
                <w:i/>
                <w:color w:val="3A7C22" w:themeColor="accent6" w:themeShade="BF"/>
              </w:rPr>
              <w:t>.</w:t>
            </w:r>
          </w:p>
        </w:tc>
      </w:tr>
      <w:tr w:rsidR="001B7131" w:rsidRPr="009A5711" w14:paraId="228A74F1" w14:textId="77777777" w:rsidTr="00A21D78">
        <w:trPr>
          <w:trHeight w:val="300"/>
          <w:jc w:val="center"/>
        </w:trPr>
        <w:tc>
          <w:tcPr>
            <w:tcW w:w="851" w:type="dxa"/>
          </w:tcPr>
          <w:p w14:paraId="31AF8533" w14:textId="1A3C7488" w:rsidR="00535560" w:rsidRPr="00535560" w:rsidRDefault="008B6ABF" w:rsidP="002F7BA1">
            <w:pPr>
              <w:pStyle w:val="ListParagraph"/>
              <w:ind w:left="393" w:right="175" w:hanging="39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73304">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p>
        </w:tc>
        <w:tc>
          <w:tcPr>
            <w:tcW w:w="2977" w:type="dxa"/>
          </w:tcPr>
          <w:p w14:paraId="045A19A9" w14:textId="10CA5CE6" w:rsidR="001B7131" w:rsidRPr="00E67B49" w:rsidRDefault="00E73BD5" w:rsidP="00512477">
            <w:pPr>
              <w:ind w:left="33" w:right="175"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Pieteikuma iesniedzēj</w:t>
            </w:r>
            <w:r w:rsidR="001B7131" w:rsidRPr="00E67B49">
              <w:rPr>
                <w:rFonts w:ascii="Times New Roman" w:eastAsia="Times New Roman" w:hAnsi="Times New Roman" w:cs="Times New Roman"/>
                <w:color w:val="000000" w:themeColor="text1"/>
                <w:sz w:val="24"/>
                <w:szCs w:val="24"/>
              </w:rPr>
              <w:t>am ir pietiekama īstenošanas un finanšu</w:t>
            </w:r>
            <w:r w:rsidR="004724E3">
              <w:rPr>
                <w:rFonts w:ascii="Times New Roman" w:eastAsia="Times New Roman" w:hAnsi="Times New Roman" w:cs="Times New Roman"/>
                <w:color w:val="000000" w:themeColor="text1"/>
                <w:sz w:val="24"/>
                <w:szCs w:val="24"/>
              </w:rPr>
              <w:t xml:space="preserve"> </w:t>
            </w:r>
            <w:r w:rsidR="001B7131" w:rsidRPr="00E67B49">
              <w:rPr>
                <w:rFonts w:ascii="Times New Roman" w:eastAsia="Times New Roman" w:hAnsi="Times New Roman" w:cs="Times New Roman"/>
                <w:color w:val="000000" w:themeColor="text1"/>
                <w:sz w:val="24"/>
                <w:szCs w:val="24"/>
              </w:rPr>
              <w:t>kapacitāte projekta īstenošanai.</w:t>
            </w:r>
            <w:r w:rsidR="00B419E1">
              <w:rPr>
                <w:rFonts w:ascii="Times New Roman" w:eastAsia="Times New Roman" w:hAnsi="Times New Roman" w:cs="Times New Roman"/>
                <w:color w:val="000000" w:themeColor="text1"/>
                <w:sz w:val="24"/>
                <w:szCs w:val="24"/>
              </w:rPr>
              <w:t xml:space="preserve"> (P)</w:t>
            </w:r>
          </w:p>
        </w:tc>
        <w:tc>
          <w:tcPr>
            <w:tcW w:w="1417" w:type="dxa"/>
          </w:tcPr>
          <w:p w14:paraId="0F970804" w14:textId="1CDB73B3" w:rsidR="001B7131" w:rsidRPr="00E953FD" w:rsidRDefault="007E3C70" w:rsidP="00E953FD">
            <w:pPr>
              <w:ind w:left="0" w:hanging="55"/>
              <w:jc w:val="center"/>
              <w:rPr>
                <w:rFonts w:ascii="Times New Roman" w:eastAsia="Times New Roman" w:hAnsi="Times New Roman" w:cs="Times New Roman"/>
                <w:b/>
                <w:bCs/>
                <w:color w:val="000000" w:themeColor="text1"/>
                <w:sz w:val="24"/>
                <w:szCs w:val="24"/>
              </w:rPr>
            </w:pPr>
            <w:r w:rsidRPr="00E953FD">
              <w:rPr>
                <w:rFonts w:ascii="Times New Roman" w:eastAsia="Times New Roman" w:hAnsi="Times New Roman" w:cs="Times New Roman"/>
                <w:b/>
                <w:bCs/>
                <w:color w:val="000000" w:themeColor="text1"/>
                <w:sz w:val="24"/>
                <w:szCs w:val="24"/>
              </w:rPr>
              <w:t>Jā / Jā, ar nosacījumu/ Nē</w:t>
            </w:r>
          </w:p>
        </w:tc>
        <w:tc>
          <w:tcPr>
            <w:tcW w:w="10070" w:type="dxa"/>
          </w:tcPr>
          <w:p w14:paraId="59475495" w14:textId="6B3B751F" w:rsidR="00F3231A" w:rsidRPr="00BB2C4C" w:rsidRDefault="00F3231A" w:rsidP="000942B3">
            <w:pPr>
              <w:pStyle w:val="paragraph"/>
              <w:spacing w:before="120" w:beforeAutospacing="0" w:after="120" w:afterAutospacing="0"/>
              <w:textAlignment w:val="baseline"/>
              <w:rPr>
                <w:rStyle w:val="normaltextrun"/>
                <w:b/>
                <w:bCs/>
              </w:rPr>
            </w:pPr>
            <w:r w:rsidRPr="00BB2C4C">
              <w:rPr>
                <w:rStyle w:val="normaltextrun"/>
                <w:b/>
                <w:bCs/>
              </w:rPr>
              <w:t>Pārbauda, vai</w:t>
            </w:r>
          </w:p>
          <w:p w14:paraId="53FE09C4" w14:textId="33D6E5C9" w:rsidR="00427E03" w:rsidRPr="009A5711" w:rsidRDefault="00E73BD5" w:rsidP="000C787C">
            <w:pPr>
              <w:pStyle w:val="paragraph"/>
              <w:spacing w:before="0" w:beforeAutospacing="0"/>
              <w:jc w:val="both"/>
              <w:textAlignment w:val="baseline"/>
              <w:rPr>
                <w:rStyle w:val="normaltextrun"/>
              </w:rPr>
            </w:pPr>
            <w:r>
              <w:rPr>
                <w:rStyle w:val="normaltextrun"/>
              </w:rPr>
              <w:t>pieteikuma iesniedzēj</w:t>
            </w:r>
            <w:r w:rsidR="00427E03" w:rsidRPr="009A5711">
              <w:rPr>
                <w:rStyle w:val="normaltextrun"/>
              </w:rPr>
              <w:t>am ir pietiekama projekta īstenošanas un finanšu kapacitāte.</w:t>
            </w:r>
            <w:r w:rsidR="00A458F9">
              <w:rPr>
                <w:rStyle w:val="normaltextrun"/>
              </w:rPr>
              <w:t xml:space="preserve"> </w:t>
            </w:r>
            <w:r w:rsidR="00427E03" w:rsidRPr="009A5711">
              <w:rPr>
                <w:rStyle w:val="normaltextrun"/>
              </w:rPr>
              <w:t xml:space="preserve">Projekta vadības un īstenošanas kapacitāte ir pietiekama, ja </w:t>
            </w:r>
            <w:r w:rsidR="003048A5" w:rsidRPr="009A5711">
              <w:rPr>
                <w:rStyle w:val="normaltextrun"/>
              </w:rPr>
              <w:t>projekta pieteikum</w:t>
            </w:r>
            <w:r w:rsidR="00427E03" w:rsidRPr="009A5711">
              <w:rPr>
                <w:rStyle w:val="normaltextrun"/>
              </w:rPr>
              <w:t xml:space="preserve">ā 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 </w:t>
            </w:r>
          </w:p>
          <w:p w14:paraId="39320FA4" w14:textId="11396507" w:rsidR="00427E03" w:rsidRPr="009A5711" w:rsidRDefault="00427E03" w:rsidP="00A458F9">
            <w:pPr>
              <w:pStyle w:val="paragraph"/>
              <w:spacing w:before="0" w:after="0"/>
              <w:jc w:val="both"/>
              <w:textAlignment w:val="baseline"/>
              <w:rPr>
                <w:rStyle w:val="normaltextrun"/>
              </w:rPr>
            </w:pPr>
            <w:r w:rsidRPr="009A5711">
              <w:rPr>
                <w:rStyle w:val="normaltextrun"/>
              </w:rPr>
              <w:t xml:space="preserve">Finanšu kapacitāti uzskata par pietiekamu, ja </w:t>
            </w:r>
            <w:r w:rsidR="003048A5" w:rsidRPr="009A5711">
              <w:rPr>
                <w:rStyle w:val="normaltextrun"/>
              </w:rPr>
              <w:t>projekta pieteikum</w:t>
            </w:r>
            <w:r w:rsidRPr="009A5711">
              <w:rPr>
                <w:rStyle w:val="normaltextrun"/>
              </w:rPr>
              <w:t>ā ir</w:t>
            </w:r>
            <w:r w:rsidR="00061DA0" w:rsidRPr="009A5711">
              <w:rPr>
                <w:rStyle w:val="normaltextrun"/>
              </w:rPr>
              <w:t xml:space="preserve"> </w:t>
            </w:r>
            <w:r w:rsidRPr="009A5711">
              <w:rPr>
                <w:rStyle w:val="normaltextrun"/>
              </w:rPr>
              <w:t xml:space="preserve">norādīta informācija par </w:t>
            </w:r>
            <w:r w:rsidR="00E73BD5">
              <w:rPr>
                <w:rStyle w:val="normaltextrun"/>
              </w:rPr>
              <w:t>pieteikuma iesniedzēj</w:t>
            </w:r>
            <w:r w:rsidRPr="009A5711">
              <w:rPr>
                <w:rStyle w:val="normaltextrun"/>
              </w:rPr>
              <w:t>a pieejamajiem finanšu līdzekļiem projekta īstenošanai, t.sk. plānotajiem finanšu avotiem, kā arī avansa maksājumu nepieciešamību.</w:t>
            </w:r>
          </w:p>
          <w:p w14:paraId="5CF6A0A4" w14:textId="77777777" w:rsidR="001B7131" w:rsidRDefault="00427E03" w:rsidP="00A458F9">
            <w:pPr>
              <w:pStyle w:val="paragraph"/>
              <w:spacing w:after="120" w:afterAutospacing="0"/>
              <w:jc w:val="both"/>
              <w:textAlignment w:val="baseline"/>
              <w:rPr>
                <w:rStyle w:val="normaltextrun"/>
              </w:rPr>
            </w:pPr>
            <w:r w:rsidRPr="009A5711">
              <w:rPr>
                <w:rStyle w:val="normaltextrun"/>
              </w:rPr>
              <w:t xml:space="preserve">Ja </w:t>
            </w:r>
            <w:r w:rsidR="003048A5" w:rsidRPr="009A5711">
              <w:rPr>
                <w:rStyle w:val="normaltextrun"/>
              </w:rPr>
              <w:t>projekta pieteikum</w:t>
            </w:r>
            <w:r w:rsidRPr="009A5711">
              <w:rPr>
                <w:rStyle w:val="normaltextrun"/>
              </w:rPr>
              <w:t xml:space="preserve">s neatbilst minētajām prasībām, izvirza atbilstošus nosacījumus </w:t>
            </w:r>
            <w:r w:rsidR="003048A5" w:rsidRPr="009A5711">
              <w:rPr>
                <w:rStyle w:val="normaltextrun"/>
              </w:rPr>
              <w:t>projekta pieteikum</w:t>
            </w:r>
            <w:r w:rsidRPr="009A5711">
              <w:rPr>
                <w:rStyle w:val="normaltextrun"/>
              </w:rPr>
              <w:t xml:space="preserve">a precizēšanai. </w:t>
            </w:r>
          </w:p>
          <w:p w14:paraId="301B4DF5" w14:textId="08677467" w:rsidR="001B7131" w:rsidRPr="009A5711" w:rsidRDefault="00D00CEC" w:rsidP="00A458F9">
            <w:pPr>
              <w:pStyle w:val="paragraph"/>
              <w:spacing w:after="120" w:afterAutospacing="0"/>
              <w:jc w:val="both"/>
              <w:textAlignment w:val="baseline"/>
              <w:rPr>
                <w:rStyle w:val="normaltextrun"/>
              </w:rPr>
            </w:pPr>
            <w:r w:rsidRPr="00D00CEC">
              <w:rPr>
                <w:i/>
                <w:color w:val="3A7C22" w:themeColor="accent6" w:themeShade="BF"/>
                <w:sz w:val="22"/>
                <w:szCs w:val="22"/>
              </w:rPr>
              <w:t xml:space="preserve">Tiešais informācijas avots: </w:t>
            </w:r>
            <w:r w:rsidR="004F7CC3">
              <w:rPr>
                <w:i/>
                <w:color w:val="3A7C22" w:themeColor="accent6" w:themeShade="BF"/>
                <w:sz w:val="22"/>
                <w:szCs w:val="22"/>
              </w:rPr>
              <w:t>p</w:t>
            </w:r>
            <w:r w:rsidRPr="00D00CEC">
              <w:rPr>
                <w:i/>
                <w:color w:val="3A7C22" w:themeColor="accent6" w:themeShade="BF"/>
                <w:sz w:val="22"/>
                <w:szCs w:val="22"/>
              </w:rPr>
              <w:t xml:space="preserve">rojekta pieteikuma sadaļa </w:t>
            </w:r>
            <w:r w:rsidR="004F7CC3">
              <w:rPr>
                <w:i/>
                <w:color w:val="3A7C22" w:themeColor="accent6" w:themeShade="BF"/>
                <w:sz w:val="22"/>
                <w:szCs w:val="22"/>
              </w:rPr>
              <w:t xml:space="preserve">Nr. </w:t>
            </w:r>
            <w:r w:rsidRPr="00D00CEC">
              <w:rPr>
                <w:i/>
                <w:color w:val="3A7C22" w:themeColor="accent6" w:themeShade="BF"/>
                <w:sz w:val="22"/>
                <w:szCs w:val="22"/>
              </w:rPr>
              <w:t>B</w:t>
            </w:r>
            <w:r w:rsidR="00A339F7">
              <w:rPr>
                <w:i/>
                <w:color w:val="3A7C22" w:themeColor="accent6" w:themeShade="BF"/>
                <w:sz w:val="22"/>
                <w:szCs w:val="22"/>
              </w:rPr>
              <w:t>8</w:t>
            </w:r>
            <w:r w:rsidR="0090165A">
              <w:rPr>
                <w:i/>
                <w:color w:val="3A7C22" w:themeColor="accent6" w:themeShade="BF"/>
                <w:sz w:val="22"/>
                <w:szCs w:val="22"/>
              </w:rPr>
              <w:t>.</w:t>
            </w:r>
            <w:r w:rsidR="00BC3D48" w:rsidRPr="00BC3D48">
              <w:rPr>
                <w:i/>
                <w:color w:val="3A7C22" w:themeColor="accent6" w:themeShade="BF"/>
                <w:sz w:val="22"/>
                <w:szCs w:val="22"/>
              </w:rPr>
              <w:t xml:space="preserve">, </w:t>
            </w:r>
            <w:r w:rsidR="006D72D6">
              <w:rPr>
                <w:i/>
                <w:color w:val="3A7C22" w:themeColor="accent6" w:themeShade="BF"/>
                <w:sz w:val="22"/>
                <w:szCs w:val="22"/>
              </w:rPr>
              <w:t>p</w:t>
            </w:r>
            <w:r w:rsidR="00BC3D48" w:rsidRPr="00BC3D48">
              <w:rPr>
                <w:i/>
                <w:color w:val="3A7C22" w:themeColor="accent6" w:themeShade="BF"/>
                <w:sz w:val="22"/>
                <w:szCs w:val="22"/>
              </w:rPr>
              <w:t>rojekta pieteikuma apliecinājuma sadaļa</w:t>
            </w:r>
            <w:r w:rsidR="004F7CC3">
              <w:rPr>
                <w:i/>
                <w:color w:val="3A7C22" w:themeColor="accent6" w:themeShade="BF"/>
                <w:sz w:val="22"/>
                <w:szCs w:val="22"/>
              </w:rPr>
              <w:t>.</w:t>
            </w:r>
          </w:p>
        </w:tc>
      </w:tr>
      <w:tr w:rsidR="00D64A8F" w:rsidRPr="009A5711" w14:paraId="43EFDFA4" w14:textId="77777777" w:rsidTr="00A21D78">
        <w:trPr>
          <w:trHeight w:val="300"/>
          <w:jc w:val="center"/>
        </w:trPr>
        <w:tc>
          <w:tcPr>
            <w:tcW w:w="851" w:type="dxa"/>
          </w:tcPr>
          <w:p w14:paraId="1503A59F" w14:textId="29A1811B" w:rsidR="00535560" w:rsidRPr="009A5711" w:rsidRDefault="008B6ABF" w:rsidP="000E174F">
            <w:pPr>
              <w:ind w:left="28" w:right="36"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7330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2977" w:type="dxa"/>
          </w:tcPr>
          <w:p w14:paraId="797DA073" w14:textId="31349867" w:rsidR="00D64A8F" w:rsidRPr="009A5711" w:rsidRDefault="00D64A8F" w:rsidP="00512477">
            <w:pPr>
              <w:ind w:left="28" w:right="175" w:hanging="10"/>
              <w:rPr>
                <w:rFonts w:ascii="Times New Roman" w:eastAsia="Times New Roman" w:hAnsi="Times New Roman" w:cs="Times New Roman"/>
                <w:sz w:val="24"/>
                <w:szCs w:val="24"/>
              </w:rPr>
            </w:pPr>
            <w:r w:rsidRPr="009A5711">
              <w:rPr>
                <w:rFonts w:ascii="Times New Roman" w:eastAsia="Times New Roman" w:hAnsi="Times New Roman" w:cs="Times New Roman"/>
                <w:sz w:val="24"/>
                <w:szCs w:val="24"/>
              </w:rPr>
              <w:t xml:space="preserve">Pieteikumā plānotie komunikācijas un vizuālās identitātes prasību nodrošināšanas izplatīšanas pasākumi atbilst Eiropas Savienības fondu </w:t>
            </w:r>
            <w:r w:rsidR="003C55CA">
              <w:rPr>
                <w:rFonts w:ascii="Times New Roman" w:eastAsia="Times New Roman" w:hAnsi="Times New Roman" w:cs="Times New Roman"/>
                <w:sz w:val="24"/>
                <w:szCs w:val="24"/>
              </w:rPr>
              <w:t>finansētajiem projektiem noteiktajām prasībām</w:t>
            </w:r>
            <w:r w:rsidR="00800224">
              <w:rPr>
                <w:rFonts w:ascii="Times New Roman" w:eastAsia="Times New Roman" w:hAnsi="Times New Roman" w:cs="Times New Roman"/>
                <w:sz w:val="24"/>
                <w:szCs w:val="24"/>
              </w:rPr>
              <w:t>.</w:t>
            </w:r>
            <w:r w:rsidRPr="009A5711">
              <w:rPr>
                <w:rFonts w:ascii="Times New Roman" w:eastAsia="Times New Roman" w:hAnsi="Times New Roman" w:cs="Times New Roman"/>
                <w:sz w:val="24"/>
                <w:szCs w:val="24"/>
                <w:vertAlign w:val="superscript"/>
              </w:rPr>
              <w:footnoteReference w:id="5"/>
            </w:r>
            <w:r w:rsidR="00512477" w:rsidRPr="009A5711">
              <w:rPr>
                <w:rFonts w:ascii="Times New Roman" w:eastAsia="Times New Roman" w:hAnsi="Times New Roman" w:cs="Times New Roman"/>
                <w:sz w:val="24"/>
                <w:szCs w:val="24"/>
                <w:vertAlign w:val="superscript"/>
              </w:rPr>
              <w:t xml:space="preserve"> </w:t>
            </w:r>
            <w:r w:rsidR="00B419E1">
              <w:rPr>
                <w:rFonts w:ascii="Times New Roman" w:eastAsia="Times New Roman" w:hAnsi="Times New Roman" w:cs="Times New Roman"/>
                <w:sz w:val="24"/>
                <w:szCs w:val="24"/>
              </w:rPr>
              <w:t>(P)</w:t>
            </w:r>
          </w:p>
        </w:tc>
        <w:tc>
          <w:tcPr>
            <w:tcW w:w="1417" w:type="dxa"/>
          </w:tcPr>
          <w:p w14:paraId="63814A5F" w14:textId="0360DE54" w:rsidR="00B03205" w:rsidRPr="00E953FD" w:rsidRDefault="00B03205" w:rsidP="00512477">
            <w:pPr>
              <w:ind w:left="-105" w:firstLine="0"/>
              <w:jc w:val="center"/>
              <w:rPr>
                <w:rFonts w:ascii="Times New Roman" w:eastAsia="Times New Roman" w:hAnsi="Times New Roman" w:cs="Times New Roman"/>
                <w:b/>
                <w:bCs/>
                <w:sz w:val="24"/>
                <w:szCs w:val="24"/>
                <w:lang w:eastAsia="lv-LV"/>
              </w:rPr>
            </w:pPr>
            <w:r w:rsidRPr="00E953FD">
              <w:rPr>
                <w:rFonts w:ascii="Times New Roman" w:eastAsia="Times New Roman" w:hAnsi="Times New Roman" w:cs="Times New Roman"/>
                <w:b/>
                <w:bCs/>
                <w:sz w:val="24"/>
                <w:szCs w:val="24"/>
                <w:lang w:eastAsia="lv-LV"/>
              </w:rPr>
              <w:t>Jā / Jā, ar nosacīju</w:t>
            </w:r>
            <w:r w:rsidR="00071D08">
              <w:rPr>
                <w:rFonts w:ascii="Times New Roman" w:eastAsia="Times New Roman" w:hAnsi="Times New Roman" w:cs="Times New Roman"/>
                <w:b/>
                <w:bCs/>
                <w:sz w:val="24"/>
                <w:szCs w:val="24"/>
                <w:lang w:eastAsia="lv-LV"/>
              </w:rPr>
              <w:t>m</w:t>
            </w:r>
            <w:r w:rsidRPr="00E953FD">
              <w:rPr>
                <w:rFonts w:ascii="Times New Roman" w:eastAsia="Times New Roman" w:hAnsi="Times New Roman" w:cs="Times New Roman"/>
                <w:b/>
                <w:bCs/>
                <w:sz w:val="24"/>
                <w:szCs w:val="24"/>
                <w:lang w:eastAsia="lv-LV"/>
              </w:rPr>
              <w:t>u</w:t>
            </w:r>
            <w:r w:rsidR="00E953FD">
              <w:rPr>
                <w:rFonts w:ascii="Times New Roman" w:eastAsia="Times New Roman" w:hAnsi="Times New Roman" w:cs="Times New Roman"/>
                <w:b/>
                <w:bCs/>
                <w:sz w:val="24"/>
                <w:szCs w:val="24"/>
                <w:lang w:eastAsia="lv-LV"/>
              </w:rPr>
              <w:t xml:space="preserve"> </w:t>
            </w:r>
            <w:r w:rsidRPr="00E953FD">
              <w:rPr>
                <w:rFonts w:ascii="Times New Roman" w:eastAsia="Times New Roman" w:hAnsi="Times New Roman" w:cs="Times New Roman"/>
                <w:b/>
                <w:bCs/>
                <w:sz w:val="24"/>
                <w:szCs w:val="24"/>
                <w:lang w:eastAsia="lv-LV"/>
              </w:rPr>
              <w:t>/ Nē</w:t>
            </w:r>
          </w:p>
        </w:tc>
        <w:tc>
          <w:tcPr>
            <w:tcW w:w="10070" w:type="dxa"/>
          </w:tcPr>
          <w:p w14:paraId="5B912BFF" w14:textId="06F05434" w:rsidR="00FA1F33" w:rsidRPr="00FA1F33" w:rsidRDefault="00FA1F33" w:rsidP="00FA1F33">
            <w:pPr>
              <w:spacing w:after="0"/>
              <w:ind w:left="0" w:firstLine="0"/>
              <w:rPr>
                <w:rFonts w:ascii="Times New Roman" w:hAnsi="Times New Roman" w:cs="Times New Roman"/>
                <w:b/>
                <w:bCs/>
                <w:sz w:val="24"/>
                <w:szCs w:val="24"/>
              </w:rPr>
            </w:pPr>
            <w:r w:rsidRPr="00FA1F33">
              <w:rPr>
                <w:rFonts w:ascii="Times New Roman" w:hAnsi="Times New Roman" w:cs="Times New Roman"/>
                <w:b/>
                <w:bCs/>
                <w:sz w:val="24"/>
                <w:szCs w:val="24"/>
              </w:rPr>
              <w:t>Pārbauda, vai</w:t>
            </w:r>
          </w:p>
          <w:p w14:paraId="733266C7" w14:textId="3A671BE7" w:rsidR="00D64A8F" w:rsidRPr="009A5711" w:rsidRDefault="00E73BD5" w:rsidP="006D4994">
            <w:pPr>
              <w:numPr>
                <w:ilvl w:val="0"/>
                <w:numId w:val="8"/>
              </w:numPr>
              <w:spacing w:before="40" w:after="0"/>
              <w:ind w:left="317" w:hanging="357"/>
              <w:rPr>
                <w:rFonts w:ascii="Times New Roman" w:hAnsi="Times New Roman" w:cs="Times New Roman"/>
                <w:sz w:val="24"/>
                <w:szCs w:val="24"/>
              </w:rPr>
            </w:pPr>
            <w:r>
              <w:rPr>
                <w:rFonts w:ascii="Times New Roman" w:hAnsi="Times New Roman" w:cs="Times New Roman"/>
                <w:sz w:val="24"/>
                <w:szCs w:val="24"/>
              </w:rPr>
              <w:t>pieteikuma iesniedzēj</w:t>
            </w:r>
            <w:r w:rsidR="00D64A8F" w:rsidRPr="009A5711">
              <w:rPr>
                <w:rFonts w:ascii="Times New Roman" w:hAnsi="Times New Roman" w:cs="Times New Roman"/>
                <w:sz w:val="24"/>
                <w:szCs w:val="24"/>
              </w:rPr>
              <w:t xml:space="preserve">a oficiālajā tīmekļa vietnē, ja šāda vietne ir, un sociālo mediju vietnēs plānots </w:t>
            </w:r>
            <w:r w:rsidR="00D64A8F" w:rsidRPr="009A5711">
              <w:rPr>
                <w:rFonts w:ascii="Times New Roman" w:hAnsi="Times New Roman" w:cs="Times New Roman"/>
                <w:i/>
                <w:iCs/>
                <w:sz w:val="24"/>
                <w:szCs w:val="24"/>
              </w:rPr>
              <w:t>publicēt īsu un ar atbalsta apjomu samērīgu aprakstu par projektu</w:t>
            </w:r>
            <w:r w:rsidR="00D64A8F" w:rsidRPr="009A5711">
              <w:rPr>
                <w:rFonts w:ascii="Times New Roman" w:hAnsi="Times New Roman" w:cs="Times New Roman"/>
                <w:sz w:val="24"/>
                <w:szCs w:val="24"/>
              </w:rPr>
              <w:t>, tostarp tā mērķiem un rezultātiem, un norādi, ka projekts līdzfinansēts ar Eiropas Savienības saņemtu finansiālu atbalstu;</w:t>
            </w:r>
          </w:p>
          <w:p w14:paraId="6F9DCC30" w14:textId="77777777" w:rsidR="00D64A8F" w:rsidRPr="009A5711" w:rsidRDefault="00D64A8F" w:rsidP="007B7D33">
            <w:pPr>
              <w:numPr>
                <w:ilvl w:val="0"/>
                <w:numId w:val="8"/>
              </w:numPr>
              <w:spacing w:after="0"/>
              <w:ind w:left="323"/>
              <w:rPr>
                <w:rFonts w:ascii="Times New Roman" w:hAnsi="Times New Roman" w:cs="Times New Roman"/>
                <w:sz w:val="24"/>
                <w:szCs w:val="24"/>
              </w:rPr>
            </w:pPr>
            <w:r w:rsidRPr="009A5711">
              <w:rPr>
                <w:rFonts w:ascii="Times New Roman" w:hAnsi="Times New Roman" w:cs="Times New Roman"/>
                <w:i/>
                <w:iCs/>
                <w:sz w:val="24"/>
                <w:szCs w:val="24"/>
              </w:rPr>
              <w:t>ar projekta īstenošanu saistītajos dokumentos un komunikācijas materiālos</w:t>
            </w:r>
            <w:r w:rsidRPr="009A5711">
              <w:rPr>
                <w:rFonts w:ascii="Times New Roman" w:hAnsi="Times New Roman" w:cs="Times New Roman"/>
                <w:sz w:val="24"/>
                <w:szCs w:val="24"/>
              </w:rPr>
              <w:t>, ko paredzēts izplatīt sabiedrībai vai dalībniekiem, plānots sniegt pamanāmu paziņojumu, kurā tiks uzsvērts no Eiropas Savienības saņemtais finansiālais atbalsts;</w:t>
            </w:r>
          </w:p>
          <w:p w14:paraId="13AF3CDC" w14:textId="6B3125E5" w:rsidR="00D64A8F" w:rsidRPr="009A5711" w:rsidRDefault="00D64A8F" w:rsidP="007B7D33">
            <w:pPr>
              <w:numPr>
                <w:ilvl w:val="0"/>
                <w:numId w:val="8"/>
              </w:numPr>
              <w:spacing w:after="0"/>
              <w:ind w:left="323"/>
              <w:rPr>
                <w:rFonts w:ascii="Times New Roman" w:hAnsi="Times New Roman" w:cs="Times New Roman"/>
                <w:sz w:val="24"/>
                <w:szCs w:val="24"/>
              </w:rPr>
            </w:pPr>
            <w:r w:rsidRPr="009A5711">
              <w:rPr>
                <w:rFonts w:ascii="Times New Roman" w:hAnsi="Times New Roman" w:cs="Times New Roman"/>
                <w:i/>
                <w:iCs/>
                <w:sz w:val="24"/>
                <w:szCs w:val="24"/>
              </w:rPr>
              <w:t>projektiem, kuru kopējās izmaksas pārsniedz 100 000 EUR</w:t>
            </w:r>
            <w:r w:rsidRPr="009A5711">
              <w:rPr>
                <w:rFonts w:ascii="Times New Roman" w:hAnsi="Times New Roman" w:cs="Times New Roman"/>
                <w:sz w:val="24"/>
                <w:szCs w:val="24"/>
              </w:rPr>
              <w:t xml:space="preserve">, tiklīdz sākas projektu darbību faktiskā īstenošana, kas ietver materiālas investīcijas, vai tiklīdz tiek uzstādīts iegādātais aprīkojums, tiks uzstādītas sabiedrībai skaidri redzamas </w:t>
            </w:r>
            <w:r w:rsidRPr="009A5711">
              <w:rPr>
                <w:rFonts w:ascii="Times New Roman" w:hAnsi="Times New Roman" w:cs="Times New Roman"/>
                <w:i/>
                <w:iCs/>
                <w:sz w:val="24"/>
                <w:szCs w:val="24"/>
              </w:rPr>
              <w:t>ilgtspējīgas plāksnes vai informācijas stendi</w:t>
            </w:r>
            <w:r w:rsidRPr="009A5711">
              <w:rPr>
                <w:rFonts w:ascii="Times New Roman" w:hAnsi="Times New Roman" w:cs="Times New Roman"/>
                <w:sz w:val="24"/>
                <w:szCs w:val="24"/>
              </w:rPr>
              <w:t>, kuros ir attēlota Eiropas Savienības emblēma</w:t>
            </w:r>
            <w:r w:rsidRPr="009A5711">
              <w:rPr>
                <w:rFonts w:ascii="Times New Roman" w:hAnsi="Times New Roman" w:cs="Times New Roman"/>
                <w:sz w:val="24"/>
                <w:szCs w:val="24"/>
                <w:vertAlign w:val="superscript"/>
              </w:rPr>
              <w:footnoteReference w:id="6"/>
            </w:r>
            <w:r w:rsidRPr="009A5711">
              <w:rPr>
                <w:rFonts w:ascii="Times New Roman" w:hAnsi="Times New Roman" w:cs="Times New Roman"/>
                <w:sz w:val="24"/>
                <w:szCs w:val="24"/>
              </w:rPr>
              <w:t>, attiecībā uz projektā plānotajām darbībām un aktivitātēm;</w:t>
            </w:r>
          </w:p>
          <w:p w14:paraId="66EE1C46" w14:textId="2810997B" w:rsidR="00D64A8F" w:rsidRPr="009A5711" w:rsidRDefault="00D64A8F" w:rsidP="007B7D33">
            <w:pPr>
              <w:numPr>
                <w:ilvl w:val="0"/>
                <w:numId w:val="8"/>
              </w:numPr>
              <w:spacing w:after="0"/>
              <w:ind w:left="323"/>
              <w:rPr>
                <w:rFonts w:ascii="Times New Roman" w:hAnsi="Times New Roman" w:cs="Times New Roman"/>
                <w:color w:val="1F497D"/>
                <w:sz w:val="24"/>
                <w:szCs w:val="24"/>
              </w:rPr>
            </w:pPr>
            <w:r w:rsidRPr="009A5711">
              <w:rPr>
                <w:rFonts w:ascii="Times New Roman" w:hAnsi="Times New Roman" w:cs="Times New Roman"/>
                <w:i/>
                <w:iCs/>
                <w:sz w:val="24"/>
                <w:szCs w:val="24"/>
              </w:rPr>
              <w:t>projektiem, uz kuriem neattiecas šī kritērija skaidrojuma 3. punkts</w:t>
            </w:r>
            <w:r w:rsidRPr="009A5711">
              <w:rPr>
                <w:rFonts w:ascii="Times New Roman" w:hAnsi="Times New Roman" w:cs="Times New Roman"/>
                <w:sz w:val="24"/>
                <w:szCs w:val="24"/>
              </w:rPr>
              <w:t xml:space="preserve">, sabiedrībai skaidri redzamā vietā plānots uzstādīt </w:t>
            </w:r>
            <w:r w:rsidRPr="009A5711">
              <w:rPr>
                <w:rFonts w:ascii="Times New Roman" w:hAnsi="Times New Roman" w:cs="Times New Roman"/>
                <w:i/>
                <w:iCs/>
                <w:sz w:val="24"/>
                <w:szCs w:val="24"/>
              </w:rPr>
              <w:t>vismaz vienu plakātu,</w:t>
            </w:r>
            <w:r w:rsidRPr="009A5711">
              <w:rPr>
                <w:rFonts w:ascii="Times New Roman" w:hAnsi="Times New Roman" w:cs="Times New Roman"/>
                <w:sz w:val="24"/>
                <w:szCs w:val="24"/>
              </w:rPr>
              <w:t xml:space="preserve"> kura minimālais izmērs ir A3, </w:t>
            </w:r>
            <w:r w:rsidRPr="009A5711">
              <w:rPr>
                <w:rFonts w:ascii="Times New Roman" w:hAnsi="Times New Roman" w:cs="Times New Roman"/>
                <w:i/>
                <w:iCs/>
                <w:sz w:val="24"/>
                <w:szCs w:val="24"/>
              </w:rPr>
              <w:t>vai līdzvērtīgu elektronisku paziņojumu,</w:t>
            </w:r>
            <w:r w:rsidRPr="009A5711">
              <w:rPr>
                <w:rFonts w:ascii="Times New Roman" w:hAnsi="Times New Roman" w:cs="Times New Roman"/>
                <w:sz w:val="24"/>
                <w:szCs w:val="24"/>
              </w:rPr>
              <w:t xml:space="preserve"> kurā izklāstīta informācija par projektu un uzsvērts no Eiropas Savienības fondiem saņemtais finansiālais atbalsts.</w:t>
            </w:r>
          </w:p>
          <w:p w14:paraId="04FFA52C" w14:textId="77777777" w:rsidR="00D64A8F" w:rsidRDefault="00D64A8F" w:rsidP="0024144A">
            <w:pPr>
              <w:ind w:left="45" w:firstLine="0"/>
              <w:rPr>
                <w:rFonts w:ascii="Times New Roman" w:hAnsi="Times New Roman" w:cs="Times New Roman"/>
                <w:sz w:val="24"/>
                <w:szCs w:val="24"/>
              </w:rPr>
            </w:pPr>
            <w:r w:rsidRPr="009A5711">
              <w:rPr>
                <w:rFonts w:ascii="Times New Roman" w:hAnsi="Times New Roman" w:cs="Times New Roman"/>
                <w:sz w:val="24"/>
                <w:szCs w:val="24"/>
              </w:rPr>
              <w:t xml:space="preserve">Ja projekta iesniegums neatbilst minētajām prasībām, izvirza atbilstošus nosacījumus. </w:t>
            </w:r>
          </w:p>
          <w:p w14:paraId="7C26A699" w14:textId="77777777" w:rsidR="00425B9D" w:rsidRDefault="00425B9D" w:rsidP="0024144A">
            <w:pPr>
              <w:ind w:left="45" w:firstLine="0"/>
              <w:rPr>
                <w:rFonts w:ascii="Times New Roman" w:hAnsi="Times New Roman" w:cs="Times New Roman"/>
                <w:sz w:val="24"/>
                <w:szCs w:val="24"/>
              </w:rPr>
            </w:pPr>
          </w:p>
          <w:p w14:paraId="720EFC3F" w14:textId="03E94AB8" w:rsidR="00D64A8F" w:rsidRPr="0024144A" w:rsidRDefault="00BC3D48" w:rsidP="0024144A">
            <w:pPr>
              <w:ind w:left="45" w:firstLine="0"/>
              <w:rPr>
                <w:rFonts w:ascii="Times New Roman" w:hAnsi="Times New Roman" w:cs="Times New Roman"/>
                <w:sz w:val="24"/>
                <w:szCs w:val="24"/>
              </w:rPr>
            </w:pPr>
            <w:r w:rsidRPr="00BC3D48">
              <w:rPr>
                <w:rFonts w:ascii="Times New Roman" w:hAnsi="Times New Roman" w:cs="Times New Roman"/>
                <w:i/>
                <w:color w:val="3A7C22" w:themeColor="accent6" w:themeShade="BF"/>
              </w:rPr>
              <w:t>Tiešais informācijas avots:</w:t>
            </w:r>
            <w:r w:rsidR="004F7CC3">
              <w:rPr>
                <w:rFonts w:ascii="Times New Roman" w:hAnsi="Times New Roman" w:cs="Times New Roman"/>
                <w:i/>
                <w:color w:val="3A7C22" w:themeColor="accent6" w:themeShade="BF"/>
              </w:rPr>
              <w:t xml:space="preserve"> p</w:t>
            </w:r>
            <w:r w:rsidRPr="00BC3D48">
              <w:rPr>
                <w:rFonts w:ascii="Times New Roman" w:hAnsi="Times New Roman" w:cs="Times New Roman"/>
                <w:i/>
                <w:color w:val="3A7C22" w:themeColor="accent6" w:themeShade="BF"/>
              </w:rPr>
              <w:t xml:space="preserve">rojekta pieteikuma sadaļa </w:t>
            </w:r>
            <w:r w:rsidR="004F7CC3">
              <w:rPr>
                <w:rFonts w:ascii="Times New Roman" w:hAnsi="Times New Roman" w:cs="Times New Roman"/>
                <w:i/>
                <w:color w:val="3A7C22" w:themeColor="accent6" w:themeShade="BF"/>
              </w:rPr>
              <w:t xml:space="preserve">Nr. </w:t>
            </w:r>
            <w:r w:rsidRPr="00BC3D48">
              <w:rPr>
                <w:rFonts w:ascii="Times New Roman" w:hAnsi="Times New Roman" w:cs="Times New Roman"/>
                <w:i/>
                <w:color w:val="3A7C22" w:themeColor="accent6" w:themeShade="BF"/>
              </w:rPr>
              <w:t>B</w:t>
            </w:r>
            <w:r w:rsidR="004205F6">
              <w:rPr>
                <w:rFonts w:ascii="Times New Roman" w:hAnsi="Times New Roman" w:cs="Times New Roman"/>
                <w:i/>
                <w:color w:val="3A7C22" w:themeColor="accent6" w:themeShade="BF"/>
              </w:rPr>
              <w:t>6</w:t>
            </w:r>
            <w:r w:rsidR="0090165A">
              <w:rPr>
                <w:rFonts w:ascii="Times New Roman" w:hAnsi="Times New Roman" w:cs="Times New Roman"/>
                <w:i/>
                <w:color w:val="3A7C22" w:themeColor="accent6" w:themeShade="BF"/>
              </w:rPr>
              <w:t>.</w:t>
            </w:r>
            <w:r w:rsidRPr="00BC3D48">
              <w:rPr>
                <w:rFonts w:ascii="Times New Roman" w:hAnsi="Times New Roman" w:cs="Times New Roman"/>
                <w:i/>
                <w:color w:val="3A7C22" w:themeColor="accent6" w:themeShade="BF"/>
              </w:rPr>
              <w:t xml:space="preserve">, </w:t>
            </w:r>
            <w:r w:rsidR="006D72D6">
              <w:rPr>
                <w:rFonts w:ascii="Times New Roman" w:hAnsi="Times New Roman" w:cs="Times New Roman"/>
                <w:i/>
                <w:color w:val="3A7C22" w:themeColor="accent6" w:themeShade="BF"/>
              </w:rPr>
              <w:t>p</w:t>
            </w:r>
            <w:r w:rsidRPr="00BC3D48">
              <w:rPr>
                <w:rFonts w:ascii="Times New Roman" w:hAnsi="Times New Roman" w:cs="Times New Roman"/>
                <w:i/>
                <w:color w:val="3A7C22" w:themeColor="accent6" w:themeShade="BF"/>
              </w:rPr>
              <w:t>rojekta pieteikuma apliecinājuma sadaļa</w:t>
            </w:r>
            <w:r w:rsidR="004F7CC3">
              <w:rPr>
                <w:rFonts w:ascii="Times New Roman" w:hAnsi="Times New Roman" w:cs="Times New Roman"/>
                <w:i/>
                <w:color w:val="3A7C22" w:themeColor="accent6" w:themeShade="BF"/>
              </w:rPr>
              <w:t>.</w:t>
            </w:r>
          </w:p>
        </w:tc>
      </w:tr>
    </w:tbl>
    <w:p w14:paraId="5377A6EA" w14:textId="0052529A" w:rsidR="00D8115B" w:rsidRDefault="00D8115B" w:rsidP="007B7D33"/>
    <w:p w14:paraId="71378C53" w14:textId="77777777" w:rsidR="00D8115B" w:rsidRDefault="00D8115B">
      <w:pPr>
        <w:spacing w:before="0" w:after="160" w:line="278" w:lineRule="auto"/>
        <w:ind w:left="0" w:firstLine="0"/>
        <w:jc w:val="left"/>
      </w:pPr>
      <w:r>
        <w:br w:type="page"/>
      </w:r>
    </w:p>
    <w:tbl>
      <w:tblPr>
        <w:tblW w:w="15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3"/>
        <w:gridCol w:w="1393"/>
        <w:gridCol w:w="9877"/>
      </w:tblGrid>
      <w:tr w:rsidR="001B56D5" w:rsidRPr="004C42F6" w14:paraId="0EB27E05" w14:textId="77777777" w:rsidTr="010260F8">
        <w:trPr>
          <w:trHeight w:val="823"/>
          <w:jc w:val="center"/>
        </w:trPr>
        <w:tc>
          <w:tcPr>
            <w:tcW w:w="15377" w:type="dxa"/>
            <w:gridSpan w:val="4"/>
            <w:shd w:val="clear" w:color="auto" w:fill="A6A6A6" w:themeFill="background1" w:themeFillShade="A6"/>
            <w:vAlign w:val="center"/>
          </w:tcPr>
          <w:p w14:paraId="7C456EA4" w14:textId="476B80B5" w:rsidR="001B56D5" w:rsidRPr="004C42F6" w:rsidRDefault="00F17193" w:rsidP="007B7D33">
            <w:pPr>
              <w:pStyle w:val="ListParagraph"/>
              <w:numPr>
                <w:ilvl w:val="0"/>
                <w:numId w:val="11"/>
              </w:numPr>
              <w:spacing w:before="0" w:after="0"/>
              <w:rPr>
                <w:rFonts w:ascii="Times New Roman" w:eastAsia="ヒラギノ角ゴ Pro W3" w:hAnsi="Times New Roman" w:cs="Times New Roman"/>
                <w:b/>
                <w:color w:val="000000" w:themeColor="text1"/>
                <w:sz w:val="24"/>
                <w:szCs w:val="24"/>
              </w:rPr>
            </w:pPr>
            <w:r>
              <w:br w:type="page"/>
            </w:r>
            <w:r w:rsidR="001B56D5" w:rsidRPr="004C42F6">
              <w:rPr>
                <w:rFonts w:ascii="Times New Roman" w:eastAsia="ヒラギノ角ゴ Pro W3" w:hAnsi="Times New Roman" w:cs="Times New Roman"/>
                <w:b/>
                <w:color w:val="000000" w:themeColor="text1"/>
                <w:sz w:val="24"/>
                <w:szCs w:val="24"/>
              </w:rPr>
              <w:t>KVALITĀTES VĒRTĒŠANAS KRITĒRIJI</w:t>
            </w:r>
          </w:p>
        </w:tc>
      </w:tr>
      <w:tr w:rsidR="001B56D5" w:rsidRPr="004C42F6" w14:paraId="0DE854EF" w14:textId="77777777" w:rsidTr="00B87390">
        <w:trPr>
          <w:trHeight w:val="1118"/>
          <w:jc w:val="center"/>
        </w:trPr>
        <w:tc>
          <w:tcPr>
            <w:tcW w:w="704" w:type="dxa"/>
            <w:shd w:val="clear" w:color="auto" w:fill="F2F2F2" w:themeFill="background1" w:themeFillShade="F2"/>
          </w:tcPr>
          <w:p w14:paraId="255D4F56" w14:textId="77777777" w:rsidR="001B56D5" w:rsidRPr="004C42F6" w:rsidRDefault="001B56D5" w:rsidP="00D3416E">
            <w:pPr>
              <w:pStyle w:val="ListParagraph"/>
              <w:numPr>
                <w:ilvl w:val="1"/>
                <w:numId w:val="11"/>
              </w:numPr>
              <w:spacing w:before="240" w:line="480" w:lineRule="auto"/>
              <w:ind w:left="465" w:hanging="465"/>
              <w:rPr>
                <w:rFonts w:ascii="Times New Roman" w:eastAsia="Segoe UI" w:hAnsi="Times New Roman" w:cs="Times New Roman"/>
                <w:b/>
                <w:color w:val="000000" w:themeColor="text1"/>
                <w:sz w:val="24"/>
                <w:szCs w:val="24"/>
              </w:rPr>
            </w:pPr>
          </w:p>
        </w:tc>
        <w:tc>
          <w:tcPr>
            <w:tcW w:w="14673" w:type="dxa"/>
            <w:gridSpan w:val="3"/>
            <w:shd w:val="clear" w:color="auto" w:fill="F2F2F2" w:themeFill="background1" w:themeFillShade="F2"/>
            <w:vAlign w:val="center"/>
          </w:tcPr>
          <w:p w14:paraId="34BF4773" w14:textId="3F471780" w:rsidR="001B56D5" w:rsidRPr="004C42F6" w:rsidRDefault="001B56D5" w:rsidP="000D4543">
            <w:pPr>
              <w:ind w:left="0" w:firstLine="0"/>
              <w:rPr>
                <w:rFonts w:ascii="Times New Roman" w:eastAsia="Segoe UI" w:hAnsi="Times New Roman" w:cs="Times New Roman"/>
                <w:b/>
                <w:color w:val="000000" w:themeColor="text1"/>
                <w:sz w:val="24"/>
                <w:szCs w:val="24"/>
              </w:rPr>
            </w:pPr>
            <w:r w:rsidRPr="004C42F6">
              <w:rPr>
                <w:rFonts w:ascii="Times New Roman" w:eastAsia="Segoe UI" w:hAnsi="Times New Roman" w:cs="Times New Roman"/>
                <w:b/>
                <w:color w:val="000000" w:themeColor="text1"/>
                <w:sz w:val="24"/>
                <w:szCs w:val="24"/>
              </w:rPr>
              <w:t>Apzināta mērķa grupa, tās vajadzības. Identificēta risināmā problēma, tās aktualitāte un nozīmīgums.</w:t>
            </w:r>
          </w:p>
          <w:p w14:paraId="3BC84ABF" w14:textId="4576025E" w:rsidR="001B56D5" w:rsidRPr="004C42F6" w:rsidRDefault="001B56D5" w:rsidP="000D4543">
            <w:pPr>
              <w:ind w:left="0" w:firstLine="0"/>
              <w:rPr>
                <w:rFonts w:ascii="Times New Roman" w:eastAsia="Segoe UI" w:hAnsi="Times New Roman" w:cs="Times New Roman"/>
                <w:i/>
                <w:color w:val="000000" w:themeColor="text1"/>
                <w:sz w:val="24"/>
                <w:szCs w:val="24"/>
              </w:rPr>
            </w:pPr>
            <w:r w:rsidRPr="004C42F6">
              <w:rPr>
                <w:rFonts w:ascii="Times New Roman" w:eastAsia="Segoe UI" w:hAnsi="Times New Roman" w:cs="Times New Roman"/>
                <w:i/>
                <w:color w:val="000000" w:themeColor="text1"/>
                <w:sz w:val="24"/>
                <w:szCs w:val="24"/>
              </w:rPr>
              <w:t>Minimālais vērtējums kritērijā, lai projekta pieteikums tiktu apstiprināts, ir 3 punkti</w:t>
            </w:r>
            <w:r w:rsidR="002B7B1B">
              <w:rPr>
                <w:rFonts w:ascii="Times New Roman" w:eastAsia="Segoe UI" w:hAnsi="Times New Roman" w:cs="Times New Roman"/>
                <w:i/>
                <w:color w:val="000000" w:themeColor="text1"/>
                <w:sz w:val="24"/>
                <w:szCs w:val="24"/>
              </w:rPr>
              <w:t>.</w:t>
            </w:r>
          </w:p>
        </w:tc>
      </w:tr>
      <w:tr w:rsidR="001B56D5" w:rsidRPr="004C42F6" w14:paraId="4C5893B4" w14:textId="77777777" w:rsidTr="00B87390">
        <w:trPr>
          <w:trHeight w:val="4385"/>
          <w:jc w:val="center"/>
        </w:trPr>
        <w:tc>
          <w:tcPr>
            <w:tcW w:w="704" w:type="dxa"/>
          </w:tcPr>
          <w:p w14:paraId="0929CA48" w14:textId="77777777" w:rsidR="001B56D5" w:rsidRPr="004C42F6" w:rsidRDefault="001B56D5" w:rsidP="007B7D33">
            <w:pPr>
              <w:ind w:left="284" w:firstLine="0"/>
              <w:rPr>
                <w:rFonts w:ascii="Times New Roman" w:eastAsia="Times New Roman" w:hAnsi="Times New Roman" w:cs="Times New Roman"/>
                <w:color w:val="000000" w:themeColor="text1"/>
                <w:sz w:val="24"/>
                <w:szCs w:val="24"/>
              </w:rPr>
            </w:pPr>
          </w:p>
        </w:tc>
        <w:tc>
          <w:tcPr>
            <w:tcW w:w="3403" w:type="dxa"/>
          </w:tcPr>
          <w:p w14:paraId="250F1C9C" w14:textId="5A476B48" w:rsidR="001B56D5" w:rsidRPr="004C42F6" w:rsidRDefault="00E73BD5" w:rsidP="00BE49A1">
            <w:pPr>
              <w:ind w:left="42"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Pieteikuma iesniedzēj</w:t>
            </w:r>
            <w:r w:rsidR="001B56D5" w:rsidRPr="004C42F6">
              <w:rPr>
                <w:rFonts w:ascii="Times New Roman" w:eastAsia="Times New Roman" w:hAnsi="Times New Roman" w:cs="Times New Roman"/>
                <w:color w:val="000000" w:themeColor="text1"/>
                <w:sz w:val="24"/>
                <w:szCs w:val="24"/>
              </w:rPr>
              <w:t>s ir apzinājis mērķa grupu, tās vajadzības un izvēles principus. Atbilstoši mērķa grupas vajadzībām ir identificēta problēma sociālo pakalpojumu jomā, pamatota tās aktualitāte un nozīmīgums – 5 punkti.</w:t>
            </w:r>
          </w:p>
          <w:p w14:paraId="4FC94099" w14:textId="77777777" w:rsidR="001B56D5" w:rsidRPr="004C42F6" w:rsidRDefault="001B56D5" w:rsidP="007B7D33">
            <w:pPr>
              <w:rPr>
                <w:rFonts w:ascii="Times New Roman" w:eastAsia="Times New Roman" w:hAnsi="Times New Roman" w:cs="Times New Roman"/>
                <w:color w:val="000000" w:themeColor="text1"/>
                <w:sz w:val="24"/>
                <w:szCs w:val="24"/>
              </w:rPr>
            </w:pPr>
          </w:p>
          <w:p w14:paraId="76C002B3" w14:textId="77777777" w:rsidR="001B56D5" w:rsidRPr="004C42F6" w:rsidRDefault="001B56D5" w:rsidP="007B7D33">
            <w:pPr>
              <w:ind w:left="0" w:firstLine="0"/>
              <w:rPr>
                <w:rFonts w:ascii="Times New Roman" w:eastAsia="Times New Roman" w:hAnsi="Times New Roman" w:cs="Times New Roman"/>
                <w:color w:val="000000" w:themeColor="text1"/>
                <w:sz w:val="24"/>
                <w:szCs w:val="24"/>
              </w:rPr>
            </w:pPr>
          </w:p>
          <w:p w14:paraId="3F34740E" w14:textId="77777777" w:rsidR="001B56D5" w:rsidRPr="004C42F6" w:rsidRDefault="001B56D5" w:rsidP="007B7D33">
            <w:pPr>
              <w:spacing w:before="0" w:after="0"/>
              <w:ind w:left="0" w:firstLine="0"/>
              <w:rPr>
                <w:rFonts w:ascii="Times New Roman" w:hAnsi="Times New Roman" w:cs="Times New Roman"/>
                <w:sz w:val="24"/>
                <w:szCs w:val="24"/>
              </w:rPr>
            </w:pPr>
          </w:p>
          <w:p w14:paraId="5A550DA2" w14:textId="77777777" w:rsidR="001B56D5" w:rsidRPr="004C42F6" w:rsidRDefault="001B56D5" w:rsidP="007B7D33">
            <w:pPr>
              <w:spacing w:before="0" w:after="0"/>
              <w:ind w:left="0" w:firstLine="0"/>
              <w:rPr>
                <w:rFonts w:ascii="Times New Roman" w:hAnsi="Times New Roman" w:cs="Times New Roman"/>
                <w:sz w:val="24"/>
                <w:szCs w:val="24"/>
              </w:rPr>
            </w:pPr>
          </w:p>
        </w:tc>
        <w:tc>
          <w:tcPr>
            <w:tcW w:w="1393" w:type="dxa"/>
            <w:shd w:val="clear" w:color="auto" w:fill="auto"/>
          </w:tcPr>
          <w:p w14:paraId="0BF8E3CF" w14:textId="77777777" w:rsidR="001B56D5" w:rsidRPr="00840318" w:rsidRDefault="001B56D5" w:rsidP="00117056">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77" w:type="dxa"/>
            <w:shd w:val="clear" w:color="auto" w:fill="auto"/>
          </w:tcPr>
          <w:p w14:paraId="66483B83" w14:textId="77777777" w:rsidR="001B56D5" w:rsidRPr="004C42F6" w:rsidRDefault="001B56D5" w:rsidP="007B7D33">
            <w:pPr>
              <w:spacing w:after="60"/>
              <w:ind w:left="284" w:hanging="252"/>
              <w:rPr>
                <w:rFonts w:ascii="Times New Roman" w:hAnsi="Times New Roman" w:cs="Times New Roman"/>
                <w:b/>
                <w:sz w:val="24"/>
                <w:szCs w:val="24"/>
              </w:rPr>
            </w:pPr>
            <w:r w:rsidRPr="004C42F6">
              <w:rPr>
                <w:rFonts w:ascii="Times New Roman" w:hAnsi="Times New Roman" w:cs="Times New Roman"/>
                <w:b/>
                <w:sz w:val="24"/>
                <w:szCs w:val="24"/>
              </w:rPr>
              <w:t>Kritērijā piešķir 5 punktus, ja:</w:t>
            </w:r>
          </w:p>
          <w:p w14:paraId="7C1FFD15" w14:textId="77777777" w:rsidR="001B56D5" w:rsidRPr="004C42F6" w:rsidRDefault="001B56D5" w:rsidP="007B7D33">
            <w:pPr>
              <w:spacing w:before="0" w:after="60"/>
              <w:ind w:left="40" w:firstLine="0"/>
              <w:rPr>
                <w:rFonts w:ascii="Times New Roman" w:hAnsi="Times New Roman" w:cs="Times New Roman"/>
                <w:sz w:val="24"/>
                <w:szCs w:val="24"/>
              </w:rPr>
            </w:pPr>
            <w:r w:rsidRPr="004C42F6">
              <w:rPr>
                <w:rFonts w:ascii="Times New Roman" w:hAnsi="Times New Roman" w:cs="Times New Roman"/>
                <w:sz w:val="24"/>
                <w:szCs w:val="24"/>
              </w:rPr>
              <w:t xml:space="preserve">Projekta pieteikumā sniegts izvērtējums par mērķa grupas, kurai projektā plānots sniegt sociālo pakalpojumu, vajadzībām, tai skaitā attiecībā uz pieprasījumu pēc sabiedrībā balstītiem sociālajiem pakalpojumiem. Mērķa grupa un tās vajadzības aprakstītas skaidri un ir definētas metodes, kādā veidā mērķa grupa tika apzināta, iesaistīta un fiksēta/uzskaitīta. </w:t>
            </w:r>
          </w:p>
          <w:p w14:paraId="723D0F6E" w14:textId="77777777" w:rsidR="001B56D5" w:rsidRDefault="001B56D5" w:rsidP="007B7D33">
            <w:pPr>
              <w:pStyle w:val="ListParagraph"/>
              <w:spacing w:before="0" w:after="60"/>
              <w:ind w:left="40" w:firstLine="0"/>
              <w:rPr>
                <w:rFonts w:ascii="Times New Roman" w:hAnsi="Times New Roman" w:cs="Times New Roman"/>
                <w:sz w:val="24"/>
                <w:szCs w:val="24"/>
              </w:rPr>
            </w:pPr>
            <w:r w:rsidRPr="004C42F6">
              <w:rPr>
                <w:rFonts w:ascii="Times New Roman" w:hAnsi="Times New Roman" w:cs="Times New Roman"/>
                <w:sz w:val="24"/>
                <w:szCs w:val="24"/>
              </w:rPr>
              <w:t>Atbilstoši mērķa grupas vajadzībām ir identificēta problēma, tās apraksts ir skaidrs un saprotams, raksturota tās būtība, aktualitāte un galvenie aspekti, sniegtajā informācijā nav pretrunu. Projekta pieteikumā sniegts pamatojums attīstāmā sabiedrībā balstīta sociālā pakalpojuma izvēlei.</w:t>
            </w:r>
          </w:p>
          <w:p w14:paraId="7A7EF450" w14:textId="77777777" w:rsidR="00E24F72" w:rsidRPr="004C42F6" w:rsidRDefault="00E24F72" w:rsidP="007B7D33">
            <w:pPr>
              <w:pStyle w:val="ListParagraph"/>
              <w:spacing w:before="0" w:after="60"/>
              <w:ind w:left="40" w:firstLine="0"/>
              <w:rPr>
                <w:rFonts w:ascii="Times New Roman" w:hAnsi="Times New Roman" w:cs="Times New Roman"/>
                <w:sz w:val="24"/>
                <w:szCs w:val="24"/>
              </w:rPr>
            </w:pPr>
          </w:p>
          <w:p w14:paraId="2B85D218" w14:textId="77777777" w:rsidR="001B56D5" w:rsidRDefault="001B56D5" w:rsidP="007B7D33">
            <w:pPr>
              <w:pStyle w:val="ListParagraph"/>
              <w:spacing w:before="0" w:after="60"/>
              <w:ind w:left="40" w:firstLine="0"/>
              <w:rPr>
                <w:rFonts w:ascii="Times New Roman" w:hAnsi="Times New Roman" w:cs="Times New Roman"/>
                <w:sz w:val="24"/>
                <w:szCs w:val="24"/>
              </w:rPr>
            </w:pPr>
            <w:r w:rsidRPr="004C42F6">
              <w:rPr>
                <w:rFonts w:ascii="Times New Roman" w:hAnsi="Times New Roman" w:cs="Times New Roman"/>
                <w:sz w:val="24"/>
                <w:szCs w:val="24"/>
              </w:rPr>
              <w:t xml:space="preserve">Problēmas raksturojums un iekļautie fakti ir balstīti uz ticamiem datu avotiem (statistiku, pētījumiem u.tml.), izvairoties no vispārīgiem apgalvojumiem. Dati ir precīzi un aktuāli. Ir aprakstīts, vai risināmā problēma ir saistīta ar sistēmiskām kļūdām, resursu trūkumu, politikas nostādnēm, izglītību vai citām ietekmēm. Ir apzināts un raksturots problēmas cēlonis. </w:t>
            </w:r>
          </w:p>
          <w:p w14:paraId="53196E56" w14:textId="77777777" w:rsidR="00D114C5" w:rsidRPr="004C42F6" w:rsidRDefault="00D114C5" w:rsidP="007B7D33">
            <w:pPr>
              <w:pStyle w:val="ListParagraph"/>
              <w:spacing w:before="0" w:after="60"/>
              <w:ind w:left="40" w:firstLine="0"/>
              <w:rPr>
                <w:rFonts w:ascii="Times New Roman" w:hAnsi="Times New Roman" w:cs="Times New Roman"/>
                <w:sz w:val="24"/>
                <w:szCs w:val="24"/>
              </w:rPr>
            </w:pPr>
          </w:p>
          <w:p w14:paraId="032FB926" w14:textId="1A20B42F" w:rsidR="001B56D5" w:rsidRPr="004C42F6" w:rsidRDefault="00E73BD5" w:rsidP="00005085">
            <w:pPr>
              <w:pStyle w:val="ListParagraph"/>
              <w:spacing w:before="0"/>
              <w:ind w:left="40" w:firstLine="0"/>
              <w:contextualSpacing w:val="0"/>
              <w:rPr>
                <w:rFonts w:ascii="Times New Roman" w:hAnsi="Times New Roman" w:cs="Times New Roman"/>
                <w:sz w:val="24"/>
                <w:szCs w:val="24"/>
              </w:rPr>
            </w:pPr>
            <w:r>
              <w:rPr>
                <w:rFonts w:ascii="Times New Roman" w:hAnsi="Times New Roman" w:cs="Times New Roman"/>
                <w:sz w:val="24"/>
                <w:szCs w:val="24"/>
              </w:rPr>
              <w:t>Pieteikuma iesniedzēj</w:t>
            </w:r>
            <w:r w:rsidR="001B56D5" w:rsidRPr="004C42F6">
              <w:rPr>
                <w:rFonts w:ascii="Times New Roman" w:hAnsi="Times New Roman" w:cs="Times New Roman"/>
                <w:sz w:val="24"/>
                <w:szCs w:val="24"/>
              </w:rPr>
              <w:t>am ir pieredze un izpratne par mērķa grupu un tās vajadzībām, aprakstī</w:t>
            </w:r>
            <w:r w:rsidR="00413752">
              <w:rPr>
                <w:rFonts w:ascii="Times New Roman" w:hAnsi="Times New Roman" w:cs="Times New Roman"/>
                <w:sz w:val="24"/>
                <w:szCs w:val="24"/>
              </w:rPr>
              <w:t>tas</w:t>
            </w:r>
            <w:r w:rsidR="001B56D5" w:rsidRPr="004C42F6">
              <w:rPr>
                <w:rFonts w:ascii="Times New Roman" w:hAnsi="Times New Roman" w:cs="Times New Roman"/>
                <w:sz w:val="24"/>
                <w:szCs w:val="24"/>
              </w:rPr>
              <w:t xml:space="preserve">  iepriekš veiktās darbības un pieredz</w:t>
            </w:r>
            <w:r w:rsidR="00844FF5">
              <w:rPr>
                <w:rFonts w:ascii="Times New Roman" w:hAnsi="Times New Roman" w:cs="Times New Roman"/>
                <w:sz w:val="24"/>
                <w:szCs w:val="24"/>
              </w:rPr>
              <w:t>e</w:t>
            </w:r>
            <w:r w:rsidR="001B56D5" w:rsidRPr="004C42F6">
              <w:rPr>
                <w:rFonts w:ascii="Times New Roman" w:hAnsi="Times New Roman" w:cs="Times New Roman"/>
                <w:sz w:val="24"/>
                <w:szCs w:val="24"/>
              </w:rPr>
              <w:t xml:space="preserve"> identificētās problēmas risināšanā šai vai līdzīgām citām mērķa grupām (ja attiecināms) – īstenotās aktivitātes, to rezultāti un efektivitāte, nepieciešamās izmaiņas un uzlabojumi</w:t>
            </w:r>
            <w:r w:rsidR="00844FF5">
              <w:rPr>
                <w:rFonts w:ascii="Times New Roman" w:hAnsi="Times New Roman" w:cs="Times New Roman"/>
                <w:sz w:val="24"/>
                <w:szCs w:val="24"/>
              </w:rPr>
              <w:t>. Skaidrots</w:t>
            </w:r>
            <w:r w:rsidR="001B56D5" w:rsidRPr="004C42F6">
              <w:rPr>
                <w:rFonts w:ascii="Times New Roman" w:hAnsi="Times New Roman" w:cs="Times New Roman"/>
                <w:sz w:val="24"/>
                <w:szCs w:val="24"/>
              </w:rPr>
              <w:t xml:space="preserve">, kādi ir līdz šim izmantotie instrumenti un veidi, lai </w:t>
            </w:r>
            <w:r>
              <w:rPr>
                <w:rFonts w:ascii="Times New Roman" w:hAnsi="Times New Roman" w:cs="Times New Roman"/>
                <w:sz w:val="24"/>
                <w:szCs w:val="24"/>
              </w:rPr>
              <w:t>pieteikuma iesniedzēj</w:t>
            </w:r>
            <w:r w:rsidR="001B56D5" w:rsidRPr="004C42F6">
              <w:rPr>
                <w:rFonts w:ascii="Times New Roman" w:hAnsi="Times New Roman" w:cs="Times New Roman"/>
                <w:sz w:val="24"/>
                <w:szCs w:val="24"/>
              </w:rPr>
              <w:t xml:space="preserve">a definēto problēmu risinātu – piemēram, valsts politika problēmas risināšanā, vietējās pašvaldības rīcība, kā </w:t>
            </w:r>
            <w:r>
              <w:rPr>
                <w:rFonts w:ascii="Times New Roman" w:hAnsi="Times New Roman" w:cs="Times New Roman"/>
                <w:sz w:val="24"/>
                <w:szCs w:val="24"/>
              </w:rPr>
              <w:t>pieteikuma iesniedzēj</w:t>
            </w:r>
            <w:r w:rsidR="001B56D5" w:rsidRPr="004C42F6">
              <w:rPr>
                <w:rFonts w:ascii="Times New Roman" w:hAnsi="Times New Roman" w:cs="Times New Roman"/>
                <w:sz w:val="24"/>
                <w:szCs w:val="24"/>
              </w:rPr>
              <w:t xml:space="preserve">s redz sava projekta sasaisti ar līdz šim paveikto. </w:t>
            </w:r>
          </w:p>
          <w:p w14:paraId="58DE92A3" w14:textId="77777777" w:rsidR="001B56D5" w:rsidRPr="004C42F6" w:rsidRDefault="001B56D5" w:rsidP="007B7D33">
            <w:pPr>
              <w:pStyle w:val="ListParagraph"/>
              <w:spacing w:before="0" w:after="60"/>
              <w:ind w:left="40" w:firstLine="0"/>
              <w:rPr>
                <w:rFonts w:ascii="Times New Roman" w:hAnsi="Times New Roman" w:cs="Times New Roman"/>
                <w:sz w:val="24"/>
                <w:szCs w:val="24"/>
              </w:rPr>
            </w:pPr>
            <w:r w:rsidRPr="004C42F6">
              <w:rPr>
                <w:rFonts w:ascii="Times New Roman" w:hAnsi="Times New Roman" w:cs="Times New Roman"/>
                <w:sz w:val="24"/>
                <w:szCs w:val="24"/>
              </w:rPr>
              <w:t>Analizētas mērķa grupas iespējas saņemt konkrētā veida pakalpojumu (gaidīšanas laiks, attālums no pašvaldības administratīvā centra vai apdzīvotas vietas, kur ir lielākā potenciālo pakalpojuma saņēmēju koncentrācija u.c.) šobrīd un projekta īstenošanas laikā (ja attiecināms uz projektā attīstāmo inovāciju sociālo pakalpojumu jomā).</w:t>
            </w:r>
          </w:p>
          <w:p w14:paraId="661ABC06" w14:textId="77777777" w:rsidR="00A21D78" w:rsidRPr="004C42F6" w:rsidRDefault="00A21D78" w:rsidP="007B7D33">
            <w:pPr>
              <w:spacing w:before="0" w:after="60"/>
              <w:ind w:left="0" w:firstLine="0"/>
              <w:rPr>
                <w:rFonts w:ascii="Times New Roman" w:hAnsi="Times New Roman" w:cs="Times New Roman"/>
                <w:sz w:val="24"/>
                <w:szCs w:val="24"/>
              </w:rPr>
            </w:pPr>
          </w:p>
          <w:p w14:paraId="4F22C86C" w14:textId="77777777" w:rsidR="00B8341A" w:rsidRPr="004C42F6" w:rsidRDefault="00B8341A" w:rsidP="007B7D33">
            <w:pPr>
              <w:spacing w:before="0" w:after="60"/>
              <w:ind w:left="0" w:firstLine="0"/>
              <w:rPr>
                <w:rFonts w:ascii="Times New Roman" w:hAnsi="Times New Roman" w:cs="Times New Roman"/>
                <w:sz w:val="24"/>
                <w:szCs w:val="24"/>
              </w:rPr>
            </w:pPr>
          </w:p>
          <w:p w14:paraId="082CBD90" w14:textId="77777777" w:rsidR="001B56D5" w:rsidRPr="004C42F6" w:rsidRDefault="001B56D5" w:rsidP="007B7D33">
            <w:pPr>
              <w:spacing w:before="0" w:after="60"/>
              <w:ind w:left="0" w:firstLine="0"/>
              <w:rPr>
                <w:rFonts w:ascii="Times New Roman" w:hAnsi="Times New Roman" w:cs="Times New Roman"/>
                <w:sz w:val="24"/>
                <w:szCs w:val="24"/>
              </w:rPr>
            </w:pPr>
            <w:r w:rsidRPr="004C42F6">
              <w:rPr>
                <w:rFonts w:ascii="Times New Roman" w:hAnsi="Times New Roman" w:cs="Times New Roman"/>
                <w:b/>
                <w:sz w:val="24"/>
                <w:szCs w:val="24"/>
              </w:rPr>
              <w:t>Kritērijā piešķir 3 punktus</w:t>
            </w:r>
            <w:r w:rsidRPr="004C42F6">
              <w:rPr>
                <w:rFonts w:ascii="Times New Roman" w:hAnsi="Times New Roman" w:cs="Times New Roman"/>
                <w:sz w:val="24"/>
                <w:szCs w:val="24"/>
              </w:rPr>
              <w:t>, ja:</w:t>
            </w:r>
          </w:p>
          <w:p w14:paraId="377102C6" w14:textId="70B06829" w:rsidR="001B56D5" w:rsidRDefault="001B56D5" w:rsidP="007B7D33">
            <w:pPr>
              <w:pStyle w:val="ListParagraph"/>
              <w:spacing w:before="0" w:after="60"/>
              <w:ind w:left="0" w:firstLine="0"/>
              <w:rPr>
                <w:rFonts w:ascii="Times New Roman" w:hAnsi="Times New Roman" w:cs="Times New Roman"/>
                <w:sz w:val="24"/>
                <w:szCs w:val="24"/>
              </w:rPr>
            </w:pPr>
            <w:r w:rsidRPr="004C42F6">
              <w:rPr>
                <w:rFonts w:ascii="Times New Roman" w:hAnsi="Times New Roman" w:cs="Times New Roman"/>
                <w:sz w:val="24"/>
                <w:szCs w:val="24"/>
              </w:rPr>
              <w:t>Projekta nepieciešamība mērķa grupas vajadzību risināšanai ir pamatota vispārīgi, tomēr projekta pieteikumā pieejamā informācija kopumā ļauj secināt, ka projekts ir nepieciešams. Mērķa grupas un to vajadzības ir aprakstītas un ir definētas metodes, kādā veidā mērķa grupa tika apzināta un fiksēta/uzskaitīta.</w:t>
            </w:r>
          </w:p>
          <w:p w14:paraId="4000600A" w14:textId="77777777" w:rsidR="00D12388" w:rsidRPr="004C42F6" w:rsidRDefault="00D12388" w:rsidP="007B7D33">
            <w:pPr>
              <w:pStyle w:val="ListParagraph"/>
              <w:spacing w:before="0" w:after="60"/>
              <w:ind w:left="0" w:firstLine="0"/>
              <w:rPr>
                <w:rFonts w:ascii="Times New Roman" w:hAnsi="Times New Roman" w:cs="Times New Roman"/>
                <w:sz w:val="24"/>
                <w:szCs w:val="24"/>
              </w:rPr>
            </w:pPr>
          </w:p>
          <w:p w14:paraId="05842805" w14:textId="6F33C275" w:rsidR="001B56D5" w:rsidRPr="004C42F6" w:rsidRDefault="3DC0DF5B" w:rsidP="007B7D33">
            <w:pPr>
              <w:pStyle w:val="ListParagraph"/>
              <w:spacing w:before="0" w:after="60"/>
              <w:ind w:left="0" w:firstLine="0"/>
              <w:rPr>
                <w:rFonts w:ascii="Times New Roman" w:hAnsi="Times New Roman" w:cs="Times New Roman"/>
                <w:sz w:val="24"/>
                <w:szCs w:val="24"/>
              </w:rPr>
            </w:pPr>
            <w:r w:rsidRPr="010260F8">
              <w:rPr>
                <w:rFonts w:ascii="Times New Roman" w:hAnsi="Times New Roman" w:cs="Times New Roman"/>
                <w:sz w:val="24"/>
                <w:szCs w:val="24"/>
              </w:rPr>
              <w:t>Problēma ir identificēta, bet bez pamatojuma ar faktiem, vai nav pieejami dati, lai saprastu problēmas būtību. Problēma iepriekš nav aktualizēta</w:t>
            </w:r>
            <w:r w:rsidR="00E4146E">
              <w:rPr>
                <w:rFonts w:ascii="Times New Roman" w:hAnsi="Times New Roman" w:cs="Times New Roman"/>
                <w:sz w:val="24"/>
                <w:szCs w:val="24"/>
              </w:rPr>
              <w:t xml:space="preserve"> </w:t>
            </w:r>
            <w:r w:rsidR="00132EE3">
              <w:rPr>
                <w:rFonts w:ascii="Times New Roman" w:hAnsi="Times New Roman" w:cs="Times New Roman"/>
                <w:sz w:val="24"/>
                <w:szCs w:val="24"/>
              </w:rPr>
              <w:t>valsts mērogā</w:t>
            </w:r>
            <w:r w:rsidRPr="010260F8">
              <w:rPr>
                <w:rFonts w:ascii="Times New Roman" w:hAnsi="Times New Roman" w:cs="Times New Roman"/>
                <w:sz w:val="24"/>
                <w:szCs w:val="24"/>
              </w:rPr>
              <w:t xml:space="preserve">. </w:t>
            </w:r>
            <w:r w:rsidRPr="00CD75BD">
              <w:rPr>
                <w:rFonts w:ascii="Times New Roman" w:hAnsi="Times New Roman" w:cs="Times New Roman"/>
                <w:sz w:val="24"/>
                <w:szCs w:val="24"/>
              </w:rPr>
              <w:t>Projekt</w:t>
            </w:r>
            <w:r w:rsidR="33C424BF" w:rsidRPr="00CD75BD">
              <w:rPr>
                <w:rFonts w:ascii="Times New Roman" w:hAnsi="Times New Roman" w:cs="Times New Roman"/>
                <w:sz w:val="24"/>
                <w:szCs w:val="24"/>
              </w:rPr>
              <w:t>a</w:t>
            </w:r>
            <w:r w:rsidRPr="00CD75BD">
              <w:rPr>
                <w:rFonts w:ascii="Times New Roman" w:hAnsi="Times New Roman" w:cs="Times New Roman"/>
                <w:sz w:val="24"/>
                <w:szCs w:val="24"/>
              </w:rPr>
              <w:t xml:space="preserve"> pieteikumā</w:t>
            </w:r>
            <w:r w:rsidRPr="010260F8">
              <w:rPr>
                <w:rFonts w:ascii="Times New Roman" w:hAnsi="Times New Roman" w:cs="Times New Roman"/>
                <w:sz w:val="24"/>
                <w:szCs w:val="24"/>
              </w:rPr>
              <w:t xml:space="preserve"> pieejamā informācija nesniedz pārliecību par aprakstītās situācijas/problēmas aktualitāti un nozīmīgumu.</w:t>
            </w:r>
          </w:p>
          <w:p w14:paraId="3A00033C" w14:textId="77777777" w:rsidR="001B56D5" w:rsidRPr="004C42F6" w:rsidRDefault="001B56D5" w:rsidP="007B7D33">
            <w:pPr>
              <w:spacing w:before="0" w:after="60"/>
              <w:ind w:left="0" w:firstLine="0"/>
              <w:rPr>
                <w:rFonts w:ascii="Times New Roman" w:hAnsi="Times New Roman" w:cs="Times New Roman"/>
                <w:sz w:val="24"/>
                <w:szCs w:val="24"/>
              </w:rPr>
            </w:pPr>
          </w:p>
          <w:p w14:paraId="2D88F036" w14:textId="77777777" w:rsidR="001B56D5" w:rsidRPr="004C42F6" w:rsidRDefault="001B56D5" w:rsidP="007B7D33">
            <w:pPr>
              <w:spacing w:before="0" w:after="60"/>
              <w:ind w:left="0" w:firstLine="0"/>
              <w:rPr>
                <w:rFonts w:ascii="Times New Roman" w:hAnsi="Times New Roman" w:cs="Times New Roman"/>
                <w:sz w:val="24"/>
                <w:szCs w:val="24"/>
              </w:rPr>
            </w:pPr>
            <w:r w:rsidRPr="004C42F6">
              <w:rPr>
                <w:rFonts w:ascii="Times New Roman" w:hAnsi="Times New Roman" w:cs="Times New Roman"/>
                <w:b/>
                <w:sz w:val="24"/>
                <w:szCs w:val="24"/>
              </w:rPr>
              <w:t>Kritērijā piešķir 0 punktu</w:t>
            </w:r>
            <w:r w:rsidRPr="004C42F6">
              <w:rPr>
                <w:rFonts w:ascii="Times New Roman" w:hAnsi="Times New Roman" w:cs="Times New Roman"/>
                <w:sz w:val="24"/>
                <w:szCs w:val="24"/>
              </w:rPr>
              <w:t>, ja:</w:t>
            </w:r>
          </w:p>
          <w:p w14:paraId="7974122B" w14:textId="4F8E3AF0" w:rsidR="001B56D5" w:rsidRPr="004C42F6" w:rsidRDefault="00E73BD5" w:rsidP="007B7D33">
            <w:pPr>
              <w:spacing w:before="0" w:after="60"/>
              <w:ind w:left="0" w:firstLine="0"/>
              <w:rPr>
                <w:rFonts w:ascii="Times New Roman" w:hAnsi="Times New Roman" w:cs="Times New Roman"/>
                <w:sz w:val="24"/>
                <w:szCs w:val="24"/>
              </w:rPr>
            </w:pPr>
            <w:r>
              <w:rPr>
                <w:rFonts w:ascii="Times New Roman" w:hAnsi="Times New Roman" w:cs="Times New Roman"/>
                <w:sz w:val="24"/>
                <w:szCs w:val="24"/>
              </w:rPr>
              <w:t>Pieteikuma iesniedzēj</w:t>
            </w:r>
            <w:r w:rsidR="001B56D5" w:rsidRPr="004C42F6">
              <w:rPr>
                <w:rFonts w:ascii="Times New Roman" w:hAnsi="Times New Roman" w:cs="Times New Roman"/>
                <w:sz w:val="24"/>
                <w:szCs w:val="24"/>
              </w:rPr>
              <w:t>s apzinājis mērķa grupu, bet nav pamatotas tās vajadzības. Nav skaidri identificēta problēma, kuru paredzēts risināt projekta ietvaros vai nav pamatota projekta nepieciešamība kādas problēmas risināšanai, vai ir pretrunas problēmas raksturošanā.</w:t>
            </w:r>
          </w:p>
          <w:p w14:paraId="74E9F18E" w14:textId="77777777" w:rsidR="001B56D5" w:rsidRPr="004C42F6" w:rsidRDefault="001B56D5" w:rsidP="007B7D33">
            <w:pPr>
              <w:pStyle w:val="ListParagraph"/>
              <w:spacing w:before="0" w:after="60"/>
              <w:ind w:left="0" w:firstLine="0"/>
              <w:rPr>
                <w:rFonts w:ascii="Times New Roman" w:hAnsi="Times New Roman" w:cs="Times New Roman"/>
                <w:sz w:val="24"/>
                <w:szCs w:val="24"/>
              </w:rPr>
            </w:pPr>
            <w:r w:rsidRPr="004C42F6">
              <w:rPr>
                <w:rFonts w:ascii="Times New Roman" w:hAnsi="Times New Roman" w:cs="Times New Roman"/>
                <w:sz w:val="24"/>
                <w:szCs w:val="24"/>
              </w:rPr>
              <w:t>Projekta būtība ir grūti uztverama, projekta rezultātu ietekme uz kādu specifisku mērķa grupu nav paredzama.</w:t>
            </w:r>
          </w:p>
          <w:p w14:paraId="0F4283F3" w14:textId="77777777" w:rsidR="001B56D5" w:rsidRDefault="001B56D5" w:rsidP="00117056">
            <w:pPr>
              <w:spacing w:after="60"/>
              <w:ind w:left="0" w:firstLine="0"/>
              <w:rPr>
                <w:rFonts w:ascii="Times New Roman" w:hAnsi="Times New Roman" w:cs="Times New Roman"/>
                <w:sz w:val="24"/>
                <w:szCs w:val="24"/>
              </w:rPr>
            </w:pPr>
            <w:r w:rsidRPr="004C42F6">
              <w:rPr>
                <w:rFonts w:ascii="Times New Roman" w:hAnsi="Times New Roman" w:cs="Times New Roman"/>
                <w:sz w:val="24"/>
                <w:szCs w:val="24"/>
              </w:rPr>
              <w:t>Problēmas aprakstā nav sniegti ne kvantitatīvi, ne kvalitatīvi dati, kas apstiprinātu problēmas esamību un aktualitāti.</w:t>
            </w:r>
          </w:p>
          <w:p w14:paraId="28FA930D" w14:textId="77366018" w:rsidR="001B56D5" w:rsidRDefault="00AD077D" w:rsidP="00117056">
            <w:pPr>
              <w:spacing w:after="60"/>
              <w:ind w:left="0" w:firstLine="0"/>
              <w:rPr>
                <w:rFonts w:ascii="Times New Roman" w:hAnsi="Times New Roman" w:cs="Times New Roman"/>
                <w:i/>
                <w:color w:val="3A7C22" w:themeColor="accent6" w:themeShade="BF"/>
              </w:rPr>
            </w:pPr>
            <w:r w:rsidRPr="00264995">
              <w:rPr>
                <w:rFonts w:ascii="Times New Roman" w:hAnsi="Times New Roman" w:cs="Times New Roman"/>
                <w:i/>
                <w:color w:val="3A7C22" w:themeColor="accent6" w:themeShade="BF"/>
              </w:rPr>
              <w:t xml:space="preserve">Tiešais informācijas avots: </w:t>
            </w:r>
            <w:r w:rsidR="00756D05">
              <w:rPr>
                <w:rFonts w:ascii="Times New Roman" w:hAnsi="Times New Roman" w:cs="Times New Roman"/>
                <w:i/>
                <w:color w:val="3A7C22" w:themeColor="accent6" w:themeShade="BF"/>
              </w:rPr>
              <w:t>p</w:t>
            </w:r>
            <w:r w:rsidRPr="00264995">
              <w:rPr>
                <w:rFonts w:ascii="Times New Roman" w:hAnsi="Times New Roman" w:cs="Times New Roman"/>
                <w:i/>
                <w:color w:val="3A7C22" w:themeColor="accent6" w:themeShade="BF"/>
              </w:rPr>
              <w:t xml:space="preserve">rojekta pieteikuma </w:t>
            </w:r>
            <w:r w:rsidR="008A50C4">
              <w:rPr>
                <w:rFonts w:ascii="Times New Roman" w:hAnsi="Times New Roman" w:cs="Times New Roman"/>
                <w:i/>
                <w:color w:val="3A7C22" w:themeColor="accent6" w:themeShade="BF"/>
              </w:rPr>
              <w:t xml:space="preserve">sadaļas </w:t>
            </w:r>
            <w:r w:rsidR="00756D05">
              <w:rPr>
                <w:rFonts w:ascii="Times New Roman" w:hAnsi="Times New Roman" w:cs="Times New Roman"/>
                <w:i/>
                <w:color w:val="3A7C22" w:themeColor="accent6" w:themeShade="BF"/>
              </w:rPr>
              <w:t xml:space="preserve">Nr. </w:t>
            </w:r>
            <w:r w:rsidR="008A50C4">
              <w:rPr>
                <w:rFonts w:ascii="Times New Roman" w:hAnsi="Times New Roman" w:cs="Times New Roman"/>
                <w:i/>
                <w:color w:val="3A7C22" w:themeColor="accent6" w:themeShade="BF"/>
              </w:rPr>
              <w:t>B3</w:t>
            </w:r>
            <w:r w:rsidR="0090165A">
              <w:rPr>
                <w:rFonts w:ascii="Times New Roman" w:hAnsi="Times New Roman" w:cs="Times New Roman"/>
                <w:i/>
                <w:color w:val="3A7C22" w:themeColor="accent6" w:themeShade="BF"/>
              </w:rPr>
              <w:t>.</w:t>
            </w:r>
            <w:r w:rsidR="008A50C4">
              <w:rPr>
                <w:rFonts w:ascii="Times New Roman" w:hAnsi="Times New Roman" w:cs="Times New Roman"/>
                <w:i/>
                <w:color w:val="3A7C22" w:themeColor="accent6" w:themeShade="BF"/>
              </w:rPr>
              <w:t xml:space="preserve">, </w:t>
            </w:r>
            <w:r w:rsidR="00756D05">
              <w:rPr>
                <w:rFonts w:ascii="Times New Roman" w:hAnsi="Times New Roman" w:cs="Times New Roman"/>
                <w:i/>
                <w:color w:val="3A7C22" w:themeColor="accent6" w:themeShade="BF"/>
              </w:rPr>
              <w:t>Nr. </w:t>
            </w:r>
            <w:r w:rsidR="0045283B">
              <w:rPr>
                <w:rFonts w:ascii="Times New Roman" w:hAnsi="Times New Roman" w:cs="Times New Roman"/>
                <w:i/>
                <w:color w:val="3A7C22" w:themeColor="accent6" w:themeShade="BF"/>
              </w:rPr>
              <w:t>B4.1</w:t>
            </w:r>
            <w:r w:rsidR="0090165A">
              <w:rPr>
                <w:rFonts w:ascii="Times New Roman" w:hAnsi="Times New Roman" w:cs="Times New Roman"/>
                <w:i/>
                <w:color w:val="3A7C22" w:themeColor="accent6" w:themeShade="BF"/>
              </w:rPr>
              <w:t>.</w:t>
            </w:r>
            <w:r w:rsidR="0045283B">
              <w:rPr>
                <w:rFonts w:ascii="Times New Roman" w:hAnsi="Times New Roman" w:cs="Times New Roman"/>
                <w:i/>
                <w:color w:val="3A7C22" w:themeColor="accent6" w:themeShade="BF"/>
              </w:rPr>
              <w:t xml:space="preserve">, </w:t>
            </w:r>
            <w:r w:rsidR="00756D05">
              <w:rPr>
                <w:rFonts w:ascii="Times New Roman" w:hAnsi="Times New Roman" w:cs="Times New Roman"/>
                <w:i/>
                <w:color w:val="3A7C22" w:themeColor="accent6" w:themeShade="BF"/>
              </w:rPr>
              <w:t>Nr. </w:t>
            </w:r>
            <w:r w:rsidR="0045283B">
              <w:rPr>
                <w:rFonts w:ascii="Times New Roman" w:hAnsi="Times New Roman" w:cs="Times New Roman"/>
                <w:i/>
                <w:color w:val="3A7C22" w:themeColor="accent6" w:themeShade="BF"/>
              </w:rPr>
              <w:t>B4</w:t>
            </w:r>
            <w:r w:rsidR="009D6189">
              <w:rPr>
                <w:rFonts w:ascii="Times New Roman" w:hAnsi="Times New Roman" w:cs="Times New Roman"/>
                <w:i/>
                <w:color w:val="3A7C22" w:themeColor="accent6" w:themeShade="BF"/>
              </w:rPr>
              <w:t>.2.</w:t>
            </w:r>
            <w:r w:rsidR="0045283B">
              <w:rPr>
                <w:rFonts w:ascii="Times New Roman" w:hAnsi="Times New Roman" w:cs="Times New Roman"/>
                <w:i/>
                <w:color w:val="3A7C22" w:themeColor="accent6" w:themeShade="BF"/>
              </w:rPr>
              <w:t xml:space="preserve"> </w:t>
            </w:r>
          </w:p>
          <w:p w14:paraId="77DE6633" w14:textId="77777777" w:rsidR="00DF229C" w:rsidRDefault="00DF229C" w:rsidP="00117056">
            <w:pPr>
              <w:spacing w:after="60"/>
              <w:ind w:left="0" w:firstLine="0"/>
              <w:rPr>
                <w:rFonts w:ascii="Times New Roman" w:hAnsi="Times New Roman" w:cs="Times New Roman"/>
                <w:i/>
                <w:color w:val="3A7C22" w:themeColor="accent6" w:themeShade="BF"/>
              </w:rPr>
            </w:pPr>
          </w:p>
          <w:p w14:paraId="6A8DA605" w14:textId="77777777" w:rsidR="00DF229C" w:rsidRDefault="00DF229C" w:rsidP="00117056">
            <w:pPr>
              <w:spacing w:after="60"/>
              <w:ind w:left="0" w:firstLine="0"/>
              <w:rPr>
                <w:rFonts w:ascii="Times New Roman" w:hAnsi="Times New Roman" w:cs="Times New Roman"/>
                <w:i/>
                <w:color w:val="3A7C22" w:themeColor="accent6" w:themeShade="BF"/>
              </w:rPr>
            </w:pPr>
          </w:p>
          <w:p w14:paraId="0FB94E59" w14:textId="77777777" w:rsidR="00DF229C" w:rsidRDefault="00DF229C" w:rsidP="00117056">
            <w:pPr>
              <w:spacing w:after="60"/>
              <w:ind w:left="0" w:firstLine="0"/>
              <w:rPr>
                <w:rFonts w:ascii="Times New Roman" w:hAnsi="Times New Roman" w:cs="Times New Roman"/>
                <w:i/>
                <w:color w:val="3A7C22" w:themeColor="accent6" w:themeShade="BF"/>
              </w:rPr>
            </w:pPr>
          </w:p>
          <w:p w14:paraId="2836CEF4" w14:textId="77777777" w:rsidR="00DF229C" w:rsidRDefault="00DF229C" w:rsidP="00117056">
            <w:pPr>
              <w:spacing w:after="60"/>
              <w:ind w:left="0" w:firstLine="0"/>
              <w:rPr>
                <w:rFonts w:ascii="Times New Roman" w:hAnsi="Times New Roman" w:cs="Times New Roman"/>
                <w:i/>
                <w:color w:val="3A7C22" w:themeColor="accent6" w:themeShade="BF"/>
              </w:rPr>
            </w:pPr>
          </w:p>
          <w:p w14:paraId="0A09C199" w14:textId="77777777" w:rsidR="00DF229C" w:rsidRDefault="00DF229C" w:rsidP="00117056">
            <w:pPr>
              <w:spacing w:after="60"/>
              <w:ind w:left="0" w:firstLine="0"/>
              <w:rPr>
                <w:rFonts w:ascii="Times New Roman" w:hAnsi="Times New Roman" w:cs="Times New Roman"/>
                <w:i/>
                <w:color w:val="3A7C22" w:themeColor="accent6" w:themeShade="BF"/>
              </w:rPr>
            </w:pPr>
          </w:p>
          <w:p w14:paraId="52B911E4" w14:textId="77777777" w:rsidR="00DF229C" w:rsidRDefault="00DF229C" w:rsidP="00117056">
            <w:pPr>
              <w:spacing w:after="60"/>
              <w:ind w:left="0" w:firstLine="0"/>
              <w:rPr>
                <w:rFonts w:ascii="Times New Roman" w:hAnsi="Times New Roman" w:cs="Times New Roman"/>
                <w:i/>
                <w:color w:val="3A7C22" w:themeColor="accent6" w:themeShade="BF"/>
              </w:rPr>
            </w:pPr>
          </w:p>
          <w:p w14:paraId="3AF8CFEC" w14:textId="77777777" w:rsidR="00DF229C" w:rsidRDefault="00DF229C" w:rsidP="00117056">
            <w:pPr>
              <w:spacing w:after="60"/>
              <w:ind w:left="0" w:firstLine="0"/>
              <w:rPr>
                <w:rFonts w:ascii="Times New Roman" w:hAnsi="Times New Roman" w:cs="Times New Roman"/>
                <w:i/>
                <w:color w:val="3A7C22" w:themeColor="accent6" w:themeShade="BF"/>
              </w:rPr>
            </w:pPr>
          </w:p>
          <w:p w14:paraId="10E4D343" w14:textId="77777777" w:rsidR="00DF229C" w:rsidRDefault="00DF229C" w:rsidP="00117056">
            <w:pPr>
              <w:spacing w:after="60"/>
              <w:ind w:left="0" w:firstLine="0"/>
              <w:rPr>
                <w:rFonts w:ascii="Times New Roman" w:hAnsi="Times New Roman" w:cs="Times New Roman"/>
                <w:i/>
                <w:color w:val="3A7C22" w:themeColor="accent6" w:themeShade="BF"/>
              </w:rPr>
            </w:pPr>
          </w:p>
          <w:p w14:paraId="771DC697" w14:textId="1E67A245" w:rsidR="00DF229C" w:rsidRPr="004C42F6" w:rsidRDefault="00DF229C" w:rsidP="00117056">
            <w:pPr>
              <w:spacing w:after="60"/>
              <w:ind w:left="0" w:firstLine="0"/>
              <w:rPr>
                <w:rFonts w:ascii="Times New Roman" w:hAnsi="Times New Roman" w:cs="Times New Roman"/>
                <w:sz w:val="24"/>
                <w:szCs w:val="24"/>
              </w:rPr>
            </w:pPr>
          </w:p>
        </w:tc>
      </w:tr>
      <w:tr w:rsidR="001B56D5" w:rsidRPr="004C42F6" w14:paraId="2C8B8866" w14:textId="77777777" w:rsidTr="00B87390">
        <w:trPr>
          <w:trHeight w:val="986"/>
          <w:jc w:val="center"/>
        </w:trPr>
        <w:tc>
          <w:tcPr>
            <w:tcW w:w="704" w:type="dxa"/>
            <w:shd w:val="clear" w:color="auto" w:fill="F2F2F2" w:themeFill="background1" w:themeFillShade="F2"/>
          </w:tcPr>
          <w:p w14:paraId="6993D17C" w14:textId="77777777" w:rsidR="001B56D5" w:rsidRPr="004C42F6" w:rsidRDefault="001B56D5" w:rsidP="00117056">
            <w:pPr>
              <w:pStyle w:val="ListParagraph"/>
              <w:numPr>
                <w:ilvl w:val="1"/>
                <w:numId w:val="11"/>
              </w:numPr>
              <w:ind w:left="464" w:right="176" w:hanging="425"/>
              <w:jc w:val="left"/>
              <w:rPr>
                <w:rFonts w:ascii="Times New Roman" w:hAnsi="Times New Roman" w:cs="Times New Roman"/>
                <w:b/>
                <w:sz w:val="24"/>
                <w:szCs w:val="24"/>
              </w:rPr>
            </w:pPr>
          </w:p>
        </w:tc>
        <w:tc>
          <w:tcPr>
            <w:tcW w:w="14673" w:type="dxa"/>
            <w:gridSpan w:val="3"/>
            <w:shd w:val="clear" w:color="auto" w:fill="F2F2F2" w:themeFill="background1" w:themeFillShade="F2"/>
          </w:tcPr>
          <w:p w14:paraId="370C0F00" w14:textId="10B42248" w:rsidR="001B56D5" w:rsidRPr="004C42F6" w:rsidRDefault="001B56D5" w:rsidP="005D6EFB">
            <w:pPr>
              <w:ind w:left="39" w:right="176" w:firstLine="0"/>
              <w:jc w:val="left"/>
              <w:rPr>
                <w:rFonts w:ascii="Times New Roman" w:hAnsi="Times New Roman" w:cs="Times New Roman"/>
                <w:b/>
                <w:sz w:val="24"/>
                <w:szCs w:val="24"/>
              </w:rPr>
            </w:pPr>
            <w:r w:rsidRPr="004C42F6">
              <w:rPr>
                <w:rFonts w:ascii="Times New Roman" w:hAnsi="Times New Roman" w:cs="Times New Roman"/>
                <w:b/>
                <w:sz w:val="24"/>
                <w:szCs w:val="24"/>
              </w:rPr>
              <w:t>Risinājuma atbilstība problēmai un mērķa grupas vajadzībām.</w:t>
            </w:r>
          </w:p>
          <w:p w14:paraId="773AF9BC" w14:textId="6D9342C9" w:rsidR="001B56D5" w:rsidRPr="004C42F6" w:rsidRDefault="001B56D5" w:rsidP="00117056">
            <w:pPr>
              <w:ind w:left="0" w:right="176" w:firstLine="0"/>
              <w:jc w:val="left"/>
              <w:rPr>
                <w:rFonts w:ascii="Times New Roman" w:hAnsi="Times New Roman" w:cs="Times New Roman"/>
                <w:i/>
                <w:sz w:val="24"/>
                <w:szCs w:val="24"/>
              </w:rPr>
            </w:pPr>
            <w:r w:rsidRPr="004C42F6">
              <w:rPr>
                <w:rFonts w:ascii="Times New Roman" w:hAnsi="Times New Roman" w:cs="Times New Roman"/>
                <w:i/>
                <w:sz w:val="24"/>
                <w:szCs w:val="24"/>
              </w:rPr>
              <w:t>Minimālais vērtējums kritērijā, lai projekta pieteikums tiktu apstiprināts ir 3 punkti</w:t>
            </w:r>
            <w:r w:rsidR="002B7B1B">
              <w:rPr>
                <w:rFonts w:ascii="Times New Roman" w:hAnsi="Times New Roman" w:cs="Times New Roman"/>
                <w:i/>
                <w:sz w:val="24"/>
                <w:szCs w:val="24"/>
              </w:rPr>
              <w:t>.</w:t>
            </w:r>
          </w:p>
        </w:tc>
      </w:tr>
      <w:tr w:rsidR="001B56D5" w:rsidRPr="004C42F6" w14:paraId="1D67BA10" w14:textId="77777777" w:rsidTr="00B87390">
        <w:trPr>
          <w:trHeight w:val="3255"/>
          <w:jc w:val="center"/>
        </w:trPr>
        <w:tc>
          <w:tcPr>
            <w:tcW w:w="704" w:type="dxa"/>
          </w:tcPr>
          <w:p w14:paraId="23848BB3" w14:textId="77777777" w:rsidR="001B56D5" w:rsidRPr="004C42F6" w:rsidRDefault="001B56D5" w:rsidP="007B7D33">
            <w:pPr>
              <w:ind w:left="37" w:firstLine="0"/>
              <w:rPr>
                <w:rFonts w:ascii="Times New Roman" w:eastAsia="Times New Roman" w:hAnsi="Times New Roman" w:cs="Times New Roman"/>
                <w:color w:val="000000" w:themeColor="text1"/>
                <w:sz w:val="24"/>
                <w:szCs w:val="24"/>
              </w:rPr>
            </w:pPr>
          </w:p>
        </w:tc>
        <w:tc>
          <w:tcPr>
            <w:tcW w:w="3403" w:type="dxa"/>
          </w:tcPr>
          <w:p w14:paraId="7FFC887E" w14:textId="78AFA116" w:rsidR="001B56D5" w:rsidRPr="004C42F6" w:rsidRDefault="001B56D5" w:rsidP="007B7D33">
            <w:pPr>
              <w:ind w:left="37"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Risinājums ir tieši mērķēts uz identificētās problēmas novēršanu</w:t>
            </w:r>
            <w:r w:rsidR="00BE0F8E">
              <w:rPr>
                <w:rFonts w:ascii="Times New Roman" w:eastAsia="Times New Roman" w:hAnsi="Times New Roman" w:cs="Times New Roman"/>
                <w:color w:val="000000" w:themeColor="text1"/>
                <w:sz w:val="24"/>
                <w:szCs w:val="24"/>
              </w:rPr>
              <w:t>,</w:t>
            </w:r>
            <w:r w:rsidRPr="004C42F6">
              <w:rPr>
                <w:rFonts w:ascii="Times New Roman" w:eastAsia="Times New Roman" w:hAnsi="Times New Roman" w:cs="Times New Roman"/>
                <w:color w:val="000000" w:themeColor="text1"/>
                <w:sz w:val="24"/>
                <w:szCs w:val="24"/>
              </w:rPr>
              <w:t xml:space="preserve"> un tas atbilst mērķa grupas vajadzībām – 5 punkti.</w:t>
            </w:r>
          </w:p>
        </w:tc>
        <w:tc>
          <w:tcPr>
            <w:tcW w:w="1393" w:type="dxa"/>
            <w:shd w:val="clear" w:color="auto" w:fill="auto"/>
          </w:tcPr>
          <w:p w14:paraId="160D4901" w14:textId="77777777" w:rsidR="001B56D5" w:rsidRPr="00840318" w:rsidRDefault="001B56D5" w:rsidP="00840318">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77" w:type="dxa"/>
            <w:shd w:val="clear" w:color="auto" w:fill="auto"/>
          </w:tcPr>
          <w:p w14:paraId="16B66F53" w14:textId="77777777" w:rsidR="001B56D5" w:rsidRPr="004C42F6" w:rsidRDefault="001B56D5" w:rsidP="00840318">
            <w:pPr>
              <w:pStyle w:val="NoSpacing"/>
              <w:spacing w:before="120" w:after="60"/>
              <w:jc w:val="both"/>
              <w:rPr>
                <w:rFonts w:ascii="Times New Roman" w:eastAsia="Times New Roman" w:hAnsi="Times New Roman"/>
                <w:color w:val="000000" w:themeColor="text1"/>
                <w:sz w:val="24"/>
              </w:rPr>
            </w:pPr>
            <w:r w:rsidRPr="004C42F6">
              <w:rPr>
                <w:rFonts w:ascii="Times New Roman" w:eastAsia="Times New Roman" w:hAnsi="Times New Roman"/>
                <w:b/>
                <w:color w:val="000000" w:themeColor="text1"/>
                <w:sz w:val="24"/>
              </w:rPr>
              <w:t>Kritērijā piešķir 5 punktus</w:t>
            </w:r>
            <w:r w:rsidRPr="004C42F6">
              <w:rPr>
                <w:rFonts w:ascii="Times New Roman" w:eastAsia="Times New Roman" w:hAnsi="Times New Roman"/>
                <w:color w:val="000000" w:themeColor="text1"/>
                <w:sz w:val="24"/>
              </w:rPr>
              <w:t>, ja:</w:t>
            </w:r>
          </w:p>
          <w:p w14:paraId="6FD99353" w14:textId="158EF8F4" w:rsidR="001B56D5" w:rsidRPr="004C42F6" w:rsidRDefault="00E73BD5" w:rsidP="007B7D33">
            <w:pPr>
              <w:pStyle w:val="NoSpacing"/>
              <w:spacing w:after="6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Pieteikuma iesniedzēj</w:t>
            </w:r>
            <w:r w:rsidR="001B56D5" w:rsidRPr="004C42F6">
              <w:rPr>
                <w:rFonts w:ascii="Times New Roman" w:eastAsia="Times New Roman" w:hAnsi="Times New Roman"/>
                <w:color w:val="000000" w:themeColor="text1"/>
                <w:sz w:val="24"/>
              </w:rPr>
              <w:t>s ir aprakstījis identificētās problēmas plānoto risinājumu, vienlaikus nosakot mērķi, ko plānots sasniegt, īstenojot konkrēto projektu.</w:t>
            </w:r>
            <w:r w:rsidR="00FB37F0">
              <w:rPr>
                <w:rFonts w:ascii="Times New Roman" w:eastAsia="Times New Roman" w:hAnsi="Times New Roman"/>
                <w:color w:val="000000" w:themeColor="text1"/>
                <w:sz w:val="24"/>
              </w:rPr>
              <w:t xml:space="preserve"> Risinājums tiecas sistēmiski risināt </w:t>
            </w:r>
            <w:r w:rsidR="00E23625">
              <w:rPr>
                <w:rFonts w:ascii="Times New Roman" w:eastAsia="Times New Roman" w:hAnsi="Times New Roman"/>
                <w:color w:val="000000" w:themeColor="text1"/>
                <w:sz w:val="24"/>
              </w:rPr>
              <w:t>identificēto problēmu (ja attiecināms), tam ir ilgtermiņa perspektīva.</w:t>
            </w:r>
            <w:r w:rsidR="001B56D5" w:rsidRPr="004C42F6">
              <w:rPr>
                <w:rFonts w:ascii="Times New Roman" w:eastAsia="Times New Roman" w:hAnsi="Times New Roman"/>
                <w:color w:val="000000" w:themeColor="text1"/>
                <w:sz w:val="24"/>
              </w:rPr>
              <w:t xml:space="preserve"> Projekt</w:t>
            </w:r>
            <w:r w:rsidR="0008042D">
              <w:rPr>
                <w:rFonts w:ascii="Times New Roman" w:eastAsia="Times New Roman" w:hAnsi="Times New Roman"/>
                <w:color w:val="000000" w:themeColor="text1"/>
                <w:sz w:val="24"/>
              </w:rPr>
              <w:t>s</w:t>
            </w:r>
            <w:r w:rsidR="009B1D0A">
              <w:rPr>
                <w:rFonts w:ascii="Times New Roman" w:eastAsia="Times New Roman" w:hAnsi="Times New Roman"/>
                <w:color w:val="000000" w:themeColor="text1"/>
                <w:sz w:val="24"/>
              </w:rPr>
              <w:t xml:space="preserve"> </w:t>
            </w:r>
            <w:r w:rsidR="0008042D">
              <w:rPr>
                <w:rFonts w:ascii="Times New Roman" w:eastAsia="Times New Roman" w:hAnsi="Times New Roman"/>
                <w:color w:val="000000" w:themeColor="text1"/>
                <w:sz w:val="24"/>
              </w:rPr>
              <w:t>sniedz būtisku ieguldījumu</w:t>
            </w:r>
            <w:r w:rsidR="0008042D" w:rsidRPr="004C42F6">
              <w:rPr>
                <w:rFonts w:ascii="Times New Roman" w:eastAsia="Times New Roman" w:hAnsi="Times New Roman"/>
                <w:color w:val="000000" w:themeColor="text1"/>
                <w:sz w:val="24"/>
              </w:rPr>
              <w:t xml:space="preserve"> </w:t>
            </w:r>
            <w:r w:rsidR="001B56D5" w:rsidRPr="004C42F6">
              <w:rPr>
                <w:rFonts w:ascii="Times New Roman" w:eastAsia="Times New Roman" w:hAnsi="Times New Roman"/>
                <w:color w:val="000000" w:themeColor="text1"/>
                <w:sz w:val="24"/>
              </w:rPr>
              <w:t>pasākuma mērķ</w:t>
            </w:r>
            <w:r w:rsidR="0008042D">
              <w:rPr>
                <w:rFonts w:ascii="Times New Roman" w:eastAsia="Times New Roman" w:hAnsi="Times New Roman"/>
                <w:color w:val="000000" w:themeColor="text1"/>
                <w:sz w:val="24"/>
              </w:rPr>
              <w:t>a sasniegšanā</w:t>
            </w:r>
            <w:r w:rsidR="001B56D5" w:rsidRPr="004C42F6">
              <w:rPr>
                <w:rFonts w:ascii="Times New Roman" w:eastAsia="Times New Roman" w:hAnsi="Times New Roman"/>
                <w:color w:val="000000" w:themeColor="text1"/>
                <w:sz w:val="24"/>
              </w:rPr>
              <w:t xml:space="preserve"> – sekmēt sociālās inovācijas sociālo pakalpojumu jomā, nodrošinot mūsdienīgu, cilvēka vajadzībām atbilstošu un aktuālu sabiedrībā balstītu sociālo pakalpojumu attīstību. </w:t>
            </w:r>
          </w:p>
          <w:p w14:paraId="08F5BEA2" w14:textId="77777777"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 xml:space="preserve">Projekta pieteikumā ir skaidri definētas metodes, kādā veidā projekts risinās konkrētās mērķa grupas problēmu. </w:t>
            </w:r>
          </w:p>
          <w:p w14:paraId="569EFA7B" w14:textId="77777777"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Visas plānotās aktivitātes ir secīgas un pilnībā atbilstošas definētās problēmas un mērķa grupas attiecīgo vajadzību risināšanai.</w:t>
            </w:r>
          </w:p>
          <w:p w14:paraId="2BFC3247" w14:textId="75E88CA5" w:rsidR="001B56D5" w:rsidRPr="004C42F6" w:rsidRDefault="3DC0DF5B" w:rsidP="0D39B8B6">
            <w:pPr>
              <w:pStyle w:val="NoSpacing"/>
              <w:spacing w:after="60"/>
              <w:jc w:val="both"/>
              <w:rPr>
                <w:rFonts w:ascii="Times New Roman" w:eastAsia="Times New Roman" w:hAnsi="Times New Roman"/>
                <w:color w:val="000000" w:themeColor="text1"/>
                <w:sz w:val="24"/>
              </w:rPr>
            </w:pPr>
            <w:r w:rsidRPr="010260F8">
              <w:rPr>
                <w:rFonts w:ascii="Times New Roman" w:eastAsia="Times New Roman" w:hAnsi="Times New Roman"/>
                <w:color w:val="000000" w:themeColor="text1"/>
                <w:sz w:val="24"/>
              </w:rPr>
              <w:t xml:space="preserve">Projekta pieteikuma sadaļās sniegtā informācija liecina, ka plānotā sociālā pakalpojuma </w:t>
            </w:r>
            <w:r w:rsidR="00322439" w:rsidRPr="00322439">
              <w:rPr>
                <w:rFonts w:ascii="Times New Roman" w:eastAsia="Times New Roman" w:hAnsi="Times New Roman"/>
                <w:color w:val="000000" w:themeColor="text1"/>
                <w:sz w:val="24"/>
              </w:rPr>
              <w:t>(tai skaitā risinājum</w:t>
            </w:r>
            <w:r w:rsidR="00CE3EF1">
              <w:rPr>
                <w:rFonts w:ascii="Times New Roman" w:eastAsia="Times New Roman" w:hAnsi="Times New Roman"/>
                <w:color w:val="000000" w:themeColor="text1"/>
                <w:sz w:val="24"/>
              </w:rPr>
              <w:t>a</w:t>
            </w:r>
            <w:r w:rsidR="00322439" w:rsidRPr="00322439">
              <w:rPr>
                <w:rFonts w:ascii="Times New Roman" w:eastAsia="Times New Roman" w:hAnsi="Times New Roman"/>
                <w:color w:val="000000" w:themeColor="text1"/>
                <w:sz w:val="24"/>
              </w:rPr>
              <w:t>, pieej</w:t>
            </w:r>
            <w:r w:rsidR="00CE3EF1">
              <w:rPr>
                <w:rFonts w:ascii="Times New Roman" w:eastAsia="Times New Roman" w:hAnsi="Times New Roman"/>
                <w:color w:val="000000" w:themeColor="text1"/>
                <w:sz w:val="24"/>
              </w:rPr>
              <w:t>as</w:t>
            </w:r>
            <w:r w:rsidR="00322439" w:rsidRPr="00322439">
              <w:rPr>
                <w:rFonts w:ascii="Times New Roman" w:eastAsia="Times New Roman" w:hAnsi="Times New Roman"/>
                <w:color w:val="000000" w:themeColor="text1"/>
                <w:sz w:val="24"/>
              </w:rPr>
              <w:t>, modeļ</w:t>
            </w:r>
            <w:r w:rsidR="00CE3EF1">
              <w:rPr>
                <w:rFonts w:ascii="Times New Roman" w:eastAsia="Times New Roman" w:hAnsi="Times New Roman"/>
                <w:color w:val="000000" w:themeColor="text1"/>
                <w:sz w:val="24"/>
              </w:rPr>
              <w:t>a</w:t>
            </w:r>
            <w:r w:rsidR="00322439" w:rsidRPr="00322439">
              <w:rPr>
                <w:rFonts w:ascii="Times New Roman" w:eastAsia="Times New Roman" w:hAnsi="Times New Roman"/>
                <w:color w:val="000000" w:themeColor="text1"/>
                <w:sz w:val="24"/>
              </w:rPr>
              <w:t xml:space="preserve"> u.c.) </w:t>
            </w:r>
            <w:r w:rsidRPr="010260F8">
              <w:rPr>
                <w:rFonts w:ascii="Times New Roman" w:eastAsia="Times New Roman" w:hAnsi="Times New Roman"/>
                <w:color w:val="000000" w:themeColor="text1"/>
                <w:sz w:val="24"/>
              </w:rPr>
              <w:t>aprobācija ilgs vismaz 12 mēnešus, tajā iesaistot vismaz 20 mērķa grupu personu skaitu.</w:t>
            </w:r>
          </w:p>
          <w:p w14:paraId="05218F5C" w14:textId="77777777"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Ja attiecināms uz projekta pieteikumā paredzēto sociālo inovāciju (ieguldījumiem infrastruktūrā, jaunas sabiedrībā balstīta sociālā pakalpojuma sniegšanas vietas izveidi u.tml.), izvērtējama norādītā sabiedrībā balstīta sociālā pakalpojuma sniegšanas vieta (adrese), kurai jāatbilst mērķa grupas vajadzībām – tai jābūt ērti pieejamai ar sabiedrisko transportu, kā arī jāatrodas pēc iespējas integrētā vidē (sasniedzamā attālumā no citām vispārējo pakalpojumu sniegšanas vietām).</w:t>
            </w:r>
          </w:p>
          <w:p w14:paraId="73856D6C" w14:textId="6A6F7FC9" w:rsidR="001B56D5" w:rsidRPr="004C42F6" w:rsidRDefault="00E73BD5" w:rsidP="007B7D33">
            <w:pPr>
              <w:pStyle w:val="NoSpacing"/>
              <w:spacing w:after="6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Pieteikuma iesniedzēj</w:t>
            </w:r>
            <w:r w:rsidR="001B56D5" w:rsidRPr="004C42F6">
              <w:rPr>
                <w:rFonts w:ascii="Times New Roman" w:eastAsia="Times New Roman" w:hAnsi="Times New Roman"/>
                <w:color w:val="000000" w:themeColor="text1"/>
                <w:sz w:val="24"/>
              </w:rPr>
              <w:t xml:space="preserve">a plānotais risinājums ir efektīvs. </w:t>
            </w:r>
            <w:r w:rsidR="005B4AB2" w:rsidRPr="005B4AB2">
              <w:rPr>
                <w:rFonts w:ascii="Times New Roman" w:eastAsia="Times New Roman" w:hAnsi="Times New Roman"/>
                <w:color w:val="000000" w:themeColor="text1"/>
                <w:sz w:val="24"/>
              </w:rPr>
              <w:t xml:space="preserve">Norādītie sagaidāmie rezultāti ir skaidri definēti un izriet no projekta pieteikumā plānotajām darbībām, to apraksta. </w:t>
            </w:r>
            <w:r w:rsidR="001B56D5" w:rsidRPr="004C42F6">
              <w:rPr>
                <w:rFonts w:ascii="Times New Roman" w:eastAsia="Times New Roman" w:hAnsi="Times New Roman"/>
                <w:color w:val="000000" w:themeColor="text1"/>
                <w:sz w:val="24"/>
              </w:rPr>
              <w:t xml:space="preserve">Projekta pieteikums ietver pārbaudāmus rādītājus un tie ir precīzi definēti projekta pieteikumā. Norādīti konkrēti informācijas avoti to izmērīšanai un pārbaudīšanai.  </w:t>
            </w:r>
          </w:p>
          <w:p w14:paraId="60C3C07E" w14:textId="77777777"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Ir norādīti risinājuma izstrādes mehānismi, izmantotas dažādas metodes, piemēram, dizaina domāšanas pieeja, koprades darbnīcas, sociālie eksperimenti, prototipēšana u.c. Ir norādīts, vai risinājums ir izstrādāts, ņemot vērā jau iepriekš veiktās darbības problēmas risināšanā (ja attiecināms)  un to rezultātus, efektivitāti.</w:t>
            </w:r>
          </w:p>
          <w:p w14:paraId="50BC9024" w14:textId="180B397A" w:rsidR="001B56D5" w:rsidRPr="004C42F6" w:rsidRDefault="001B56D5" w:rsidP="007B7D33">
            <w:pPr>
              <w:pStyle w:val="NoSpacing"/>
              <w:spacing w:after="60"/>
              <w:jc w:val="both"/>
              <w:rPr>
                <w:rFonts w:ascii="Times New Roman" w:eastAsia="Times New Roman" w:hAnsi="Times New Roman"/>
                <w:color w:val="000000" w:themeColor="text1"/>
                <w:sz w:val="24"/>
              </w:rPr>
            </w:pPr>
          </w:p>
          <w:p w14:paraId="6CF2A445" w14:textId="4C90C188" w:rsidR="001B56D5" w:rsidRDefault="001B56D5" w:rsidP="007B7D33">
            <w:pPr>
              <w:pStyle w:val="NoSpacing"/>
              <w:spacing w:after="60"/>
              <w:jc w:val="both"/>
              <w:rPr>
                <w:rFonts w:ascii="Times New Roman" w:eastAsia="Times New Roman" w:hAnsi="Times New Roman"/>
                <w:color w:val="000000" w:themeColor="text1"/>
                <w:sz w:val="24"/>
              </w:rPr>
            </w:pPr>
          </w:p>
          <w:p w14:paraId="7083254C" w14:textId="77777777" w:rsidR="001B56D5" w:rsidRPr="004C42F6" w:rsidRDefault="001B56D5" w:rsidP="007B7D33">
            <w:pPr>
              <w:spacing w:before="0" w:after="6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bCs/>
                <w:color w:val="000000" w:themeColor="text1"/>
                <w:sz w:val="24"/>
                <w:szCs w:val="24"/>
              </w:rPr>
              <w:t>Kritērijā piešķir 3 punktus,</w:t>
            </w:r>
            <w:r w:rsidRPr="004C42F6">
              <w:rPr>
                <w:rFonts w:ascii="Times New Roman" w:eastAsia="Times New Roman" w:hAnsi="Times New Roman" w:cs="Times New Roman"/>
                <w:color w:val="000000" w:themeColor="text1"/>
                <w:sz w:val="24"/>
                <w:szCs w:val="24"/>
              </w:rPr>
              <w:t xml:space="preserve"> ja:</w:t>
            </w:r>
          </w:p>
          <w:p w14:paraId="723AC7D9" w14:textId="4497F0BA" w:rsidR="001B56D5" w:rsidRPr="004C42F6" w:rsidRDefault="00E73BD5" w:rsidP="007B7D33">
            <w:pPr>
              <w:spacing w:before="0" w:after="60"/>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Pieteikuma iesniedzēj</w:t>
            </w:r>
            <w:r w:rsidR="001B56D5" w:rsidRPr="004C42F6">
              <w:rPr>
                <w:rFonts w:ascii="Times New Roman" w:eastAsia="Times New Roman" w:hAnsi="Times New Roman" w:cs="Times New Roman"/>
                <w:color w:val="000000" w:themeColor="text1"/>
                <w:sz w:val="24"/>
                <w:szCs w:val="24"/>
              </w:rPr>
              <w:t xml:space="preserve">s ir aprakstījis identificētās problēmas plānoto risinājumu, bet tas daļēji atbilst problēmai. Tas risina tikai dažus problēmas aspektus un ir nepietiekams, lai nodrošinātu būtisku uzlabojumu situācijā. Efektivitāte ir neliela, un risinājuma atbilstība ir ierobežota. </w:t>
            </w:r>
            <w:r w:rsidR="00E66320" w:rsidRPr="00E66320">
              <w:rPr>
                <w:rFonts w:ascii="Times New Roman" w:eastAsia="Times New Roman" w:hAnsi="Times New Roman" w:cs="Times New Roman"/>
                <w:color w:val="000000" w:themeColor="text1"/>
                <w:sz w:val="24"/>
                <w:szCs w:val="24"/>
              </w:rPr>
              <w:t>Projekt</w:t>
            </w:r>
            <w:r w:rsidR="00E66320">
              <w:rPr>
                <w:rFonts w:ascii="Times New Roman" w:eastAsia="Times New Roman" w:hAnsi="Times New Roman" w:cs="Times New Roman"/>
                <w:color w:val="000000" w:themeColor="text1"/>
                <w:sz w:val="24"/>
                <w:szCs w:val="24"/>
              </w:rPr>
              <w:t xml:space="preserve">s </w:t>
            </w:r>
            <w:r w:rsidR="006E6155">
              <w:rPr>
                <w:rFonts w:ascii="Times New Roman" w:eastAsia="Times New Roman" w:hAnsi="Times New Roman" w:cs="Times New Roman"/>
                <w:color w:val="000000" w:themeColor="text1"/>
                <w:sz w:val="24"/>
                <w:szCs w:val="24"/>
              </w:rPr>
              <w:t>daļēji veicina</w:t>
            </w:r>
            <w:r w:rsidR="00E66320" w:rsidRPr="00E66320">
              <w:rPr>
                <w:rFonts w:ascii="Times New Roman" w:eastAsia="Times New Roman" w:hAnsi="Times New Roman" w:cs="Times New Roman"/>
                <w:color w:val="000000" w:themeColor="text1"/>
                <w:sz w:val="24"/>
                <w:szCs w:val="24"/>
              </w:rPr>
              <w:t xml:space="preserve"> pasākuma mērķa sasniegšan</w:t>
            </w:r>
            <w:r w:rsidR="006E6155">
              <w:rPr>
                <w:rFonts w:ascii="Times New Roman" w:eastAsia="Times New Roman" w:hAnsi="Times New Roman" w:cs="Times New Roman"/>
                <w:color w:val="000000" w:themeColor="text1"/>
                <w:sz w:val="24"/>
                <w:szCs w:val="24"/>
              </w:rPr>
              <w:t>u</w:t>
            </w:r>
            <w:r w:rsidR="00E66320" w:rsidRPr="00E66320">
              <w:rPr>
                <w:rFonts w:ascii="Times New Roman" w:eastAsia="Times New Roman" w:hAnsi="Times New Roman" w:cs="Times New Roman"/>
                <w:color w:val="000000" w:themeColor="text1"/>
                <w:sz w:val="24"/>
                <w:szCs w:val="24"/>
              </w:rPr>
              <w:t xml:space="preserve"> – sekmēt sociālās inovācijas sociālo pakalpojumu jomā, nodrošinot mūsdienīgu, cilvēka vajadzībām atbilstošu un aktuālu sabiedrībā balstītu sociālo pakalpojumu attīstību.</w:t>
            </w:r>
          </w:p>
          <w:p w14:paraId="5411B7C2" w14:textId="5C97301D" w:rsidR="001B56D5" w:rsidRPr="004C42F6" w:rsidRDefault="005B4AB2" w:rsidP="007B7D33">
            <w:pPr>
              <w:spacing w:before="0" w:after="60"/>
              <w:ind w:left="0" w:firstLine="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Plānoti</w:t>
            </w:r>
            <w:r w:rsidR="001B56D5" w:rsidRPr="004C42F6">
              <w:rPr>
                <w:rFonts w:ascii="Times New Roman" w:eastAsia="Times New Roman" w:hAnsi="Times New Roman" w:cs="Times New Roman"/>
                <w:color w:val="000000" w:themeColor="text1"/>
                <w:sz w:val="24"/>
                <w:szCs w:val="24"/>
              </w:rPr>
              <w:t xml:space="preserve"> pagaidu vai virspusēj</w:t>
            </w:r>
            <w:r>
              <w:rPr>
                <w:rFonts w:ascii="Times New Roman" w:eastAsia="Times New Roman" w:hAnsi="Times New Roman" w:cs="Times New Roman"/>
                <w:color w:val="000000" w:themeColor="text1"/>
                <w:sz w:val="24"/>
                <w:szCs w:val="24"/>
              </w:rPr>
              <w:t>i</w:t>
            </w:r>
            <w:r w:rsidR="001B56D5" w:rsidRPr="004C42F6">
              <w:rPr>
                <w:rFonts w:ascii="Times New Roman" w:eastAsia="Times New Roman" w:hAnsi="Times New Roman" w:cs="Times New Roman"/>
                <w:color w:val="000000" w:themeColor="text1"/>
                <w:sz w:val="24"/>
                <w:szCs w:val="24"/>
              </w:rPr>
              <w:t xml:space="preserve"> risinājum</w:t>
            </w:r>
            <w:r>
              <w:rPr>
                <w:rFonts w:ascii="Times New Roman" w:eastAsia="Times New Roman" w:hAnsi="Times New Roman" w:cs="Times New Roman"/>
                <w:color w:val="000000" w:themeColor="text1"/>
                <w:sz w:val="24"/>
                <w:szCs w:val="24"/>
              </w:rPr>
              <w:t>i</w:t>
            </w:r>
            <w:r w:rsidR="001B56D5" w:rsidRPr="004C42F6">
              <w:rPr>
                <w:rFonts w:ascii="Times New Roman" w:eastAsia="Times New Roman" w:hAnsi="Times New Roman" w:cs="Times New Roman"/>
                <w:color w:val="000000" w:themeColor="text1"/>
                <w:sz w:val="24"/>
                <w:szCs w:val="24"/>
              </w:rPr>
              <w:t xml:space="preserve"> bez ilgtermiņa perspektīvas.</w:t>
            </w:r>
          </w:p>
          <w:p w14:paraId="46C364EB" w14:textId="77777777" w:rsidR="001B56D5" w:rsidRPr="004C42F6" w:rsidRDefault="001B56D5" w:rsidP="007B7D33">
            <w:pPr>
              <w:spacing w:before="0" w:after="6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Projekta pieteikumā ir sniegts mērķa grupas personu situācijas raksturojums, kā arī aprakstīts, kā projektā paredzētās darbības risinās identificētās problēmas.</w:t>
            </w:r>
          </w:p>
          <w:p w14:paraId="5103643C" w14:textId="77777777" w:rsidR="001B56D5" w:rsidRPr="00DF229C" w:rsidRDefault="001B56D5" w:rsidP="007B7D33">
            <w:pPr>
              <w:pStyle w:val="NoSpacing"/>
              <w:spacing w:after="60"/>
              <w:ind w:left="360"/>
              <w:jc w:val="both"/>
              <w:rPr>
                <w:rFonts w:ascii="Times New Roman" w:eastAsia="Times New Roman" w:hAnsi="Times New Roman"/>
                <w:color w:val="000000" w:themeColor="text1"/>
                <w:sz w:val="18"/>
                <w:szCs w:val="18"/>
              </w:rPr>
            </w:pPr>
          </w:p>
          <w:p w14:paraId="0A293BF9" w14:textId="77777777" w:rsidR="001B56D5" w:rsidRPr="004C42F6" w:rsidRDefault="001B56D5" w:rsidP="007B7D33">
            <w:pPr>
              <w:spacing w:after="6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bCs/>
                <w:color w:val="000000" w:themeColor="text1"/>
                <w:sz w:val="24"/>
                <w:szCs w:val="24"/>
              </w:rPr>
              <w:t>Kritērijā piešķir 0 punktus</w:t>
            </w:r>
            <w:r w:rsidRPr="004C42F6">
              <w:rPr>
                <w:rFonts w:ascii="Times New Roman" w:eastAsia="Times New Roman" w:hAnsi="Times New Roman" w:cs="Times New Roman"/>
                <w:color w:val="000000" w:themeColor="text1"/>
                <w:sz w:val="24"/>
                <w:szCs w:val="24"/>
              </w:rPr>
              <w:t>, ja:</w:t>
            </w:r>
          </w:p>
          <w:p w14:paraId="28705EF8" w14:textId="57B42788" w:rsidR="00F931BB" w:rsidRDefault="001B56D5" w:rsidP="00E6236D">
            <w:pPr>
              <w:spacing w:after="6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Plānotais risinājums neattiecas uz identificēto mērķa grupu un tas nav atbilstošs problēmai. Projekta pieteikumā sniegtā informācija nav pietiekama, lai izvērtētu projekta un plānoto aktivitāšu atbilstību un nepieciešamību projektā definēto mērķu un mērķa grupas vajadzību sasniegšanai.</w:t>
            </w:r>
            <w:r w:rsidR="0044788B">
              <w:rPr>
                <w:rFonts w:ascii="Times New Roman" w:eastAsia="Times New Roman" w:hAnsi="Times New Roman" w:cs="Times New Roman"/>
                <w:color w:val="000000" w:themeColor="text1"/>
                <w:sz w:val="24"/>
                <w:szCs w:val="24"/>
              </w:rPr>
              <w:t xml:space="preserve"> </w:t>
            </w:r>
            <w:r w:rsidR="0044788B" w:rsidRPr="0044788B">
              <w:rPr>
                <w:rFonts w:ascii="Times New Roman" w:eastAsia="Times New Roman" w:hAnsi="Times New Roman" w:cs="Times New Roman"/>
                <w:color w:val="000000" w:themeColor="text1"/>
                <w:sz w:val="24"/>
                <w:szCs w:val="24"/>
              </w:rPr>
              <w:t xml:space="preserve">Projekts </w:t>
            </w:r>
            <w:r w:rsidR="0044788B">
              <w:rPr>
                <w:rFonts w:ascii="Times New Roman" w:eastAsia="Times New Roman" w:hAnsi="Times New Roman" w:cs="Times New Roman"/>
                <w:color w:val="000000" w:themeColor="text1"/>
                <w:sz w:val="24"/>
                <w:szCs w:val="24"/>
              </w:rPr>
              <w:t xml:space="preserve">nesekmē </w:t>
            </w:r>
            <w:r w:rsidR="0044788B" w:rsidRPr="0044788B">
              <w:rPr>
                <w:rFonts w:ascii="Times New Roman" w:eastAsia="Times New Roman" w:hAnsi="Times New Roman" w:cs="Times New Roman"/>
                <w:color w:val="000000" w:themeColor="text1"/>
                <w:sz w:val="24"/>
                <w:szCs w:val="24"/>
              </w:rPr>
              <w:t>pasākuma mērķa sasniegšanu</w:t>
            </w:r>
            <w:r w:rsidR="0044788B">
              <w:rPr>
                <w:rFonts w:ascii="Times New Roman" w:eastAsia="Times New Roman" w:hAnsi="Times New Roman" w:cs="Times New Roman"/>
                <w:color w:val="000000" w:themeColor="text1"/>
                <w:sz w:val="24"/>
                <w:szCs w:val="24"/>
              </w:rPr>
              <w:t>.</w:t>
            </w:r>
          </w:p>
          <w:p w14:paraId="165A05DB" w14:textId="77777777" w:rsidR="00EA6005" w:rsidRPr="00DF229C" w:rsidRDefault="00EA6005" w:rsidP="00E6236D">
            <w:pPr>
              <w:spacing w:after="60"/>
              <w:ind w:left="0" w:firstLine="0"/>
              <w:rPr>
                <w:rFonts w:ascii="Times New Roman" w:eastAsia="Times New Roman" w:hAnsi="Times New Roman" w:cs="Times New Roman"/>
                <w:color w:val="000000" w:themeColor="text1"/>
                <w:sz w:val="12"/>
                <w:szCs w:val="12"/>
              </w:rPr>
            </w:pPr>
          </w:p>
          <w:p w14:paraId="5AF25304" w14:textId="420BF9C3" w:rsidR="00F931BB" w:rsidRPr="004C42F6" w:rsidRDefault="00EA6005" w:rsidP="007B7D33">
            <w:pPr>
              <w:pStyle w:val="NoSpacing"/>
              <w:spacing w:after="60"/>
              <w:jc w:val="both"/>
              <w:rPr>
                <w:rFonts w:ascii="Times New Roman" w:eastAsia="Times New Roman" w:hAnsi="Times New Roman"/>
                <w:color w:val="000000" w:themeColor="text1"/>
                <w:sz w:val="24"/>
              </w:rPr>
            </w:pPr>
            <w:r w:rsidRPr="00264995">
              <w:rPr>
                <w:rFonts w:ascii="Times New Roman" w:hAnsi="Times New Roman"/>
                <w:i/>
                <w:color w:val="3A7C22" w:themeColor="accent6" w:themeShade="BF"/>
              </w:rPr>
              <w:t xml:space="preserve">Tiešais informācijas avots: </w:t>
            </w:r>
            <w:r w:rsidR="00756D05">
              <w:rPr>
                <w:rFonts w:ascii="Times New Roman" w:hAnsi="Times New Roman"/>
                <w:i/>
                <w:color w:val="3A7C22" w:themeColor="accent6" w:themeShade="BF"/>
              </w:rPr>
              <w:t>p</w:t>
            </w:r>
            <w:r w:rsidRPr="00264995">
              <w:rPr>
                <w:rFonts w:ascii="Times New Roman" w:hAnsi="Times New Roman"/>
                <w:i/>
                <w:color w:val="3A7C22" w:themeColor="accent6" w:themeShade="BF"/>
              </w:rPr>
              <w:t xml:space="preserve">rojekta pieteikuma </w:t>
            </w:r>
            <w:r>
              <w:rPr>
                <w:rFonts w:ascii="Times New Roman" w:hAnsi="Times New Roman"/>
                <w:i/>
                <w:color w:val="3A7C22" w:themeColor="accent6" w:themeShade="BF"/>
              </w:rPr>
              <w:t>sadaļa</w:t>
            </w:r>
            <w:r w:rsidR="00542E36">
              <w:rPr>
                <w:rFonts w:ascii="Times New Roman" w:hAnsi="Times New Roman"/>
                <w:i/>
                <w:color w:val="3A7C22" w:themeColor="accent6" w:themeShade="BF"/>
              </w:rPr>
              <w:t xml:space="preserve"> </w:t>
            </w:r>
            <w:r w:rsidR="00756D05">
              <w:rPr>
                <w:rFonts w:ascii="Times New Roman" w:hAnsi="Times New Roman"/>
                <w:i/>
                <w:color w:val="3A7C22" w:themeColor="accent6" w:themeShade="BF"/>
              </w:rPr>
              <w:t xml:space="preserve">Nr. </w:t>
            </w:r>
            <w:r>
              <w:rPr>
                <w:rFonts w:ascii="Times New Roman" w:hAnsi="Times New Roman"/>
                <w:i/>
                <w:color w:val="3A7C22" w:themeColor="accent6" w:themeShade="BF"/>
              </w:rPr>
              <w:t>B4.2.</w:t>
            </w:r>
          </w:p>
        </w:tc>
      </w:tr>
      <w:tr w:rsidR="001B56D5" w:rsidRPr="004C42F6" w14:paraId="610567E4" w14:textId="77777777" w:rsidTr="00B87390">
        <w:trPr>
          <w:trHeight w:val="987"/>
          <w:jc w:val="center"/>
        </w:trPr>
        <w:tc>
          <w:tcPr>
            <w:tcW w:w="704" w:type="dxa"/>
            <w:shd w:val="clear" w:color="auto" w:fill="F2F2F2" w:themeFill="background1" w:themeFillShade="F2"/>
          </w:tcPr>
          <w:p w14:paraId="598675E2" w14:textId="77777777" w:rsidR="001B56D5" w:rsidRPr="004C42F6" w:rsidRDefault="001B56D5" w:rsidP="00153D44">
            <w:pPr>
              <w:pStyle w:val="ListParagraph"/>
              <w:numPr>
                <w:ilvl w:val="1"/>
                <w:numId w:val="11"/>
              </w:numPr>
              <w:ind w:left="465" w:hanging="425"/>
              <w:contextualSpacing w:val="0"/>
              <w:rPr>
                <w:rFonts w:ascii="Times New Roman" w:eastAsia="Times New Roman" w:hAnsi="Times New Roman" w:cs="Times New Roman"/>
                <w:b/>
                <w:color w:val="000000" w:themeColor="text1"/>
                <w:sz w:val="24"/>
                <w:szCs w:val="24"/>
              </w:rPr>
            </w:pPr>
          </w:p>
        </w:tc>
        <w:tc>
          <w:tcPr>
            <w:tcW w:w="14673" w:type="dxa"/>
            <w:gridSpan w:val="3"/>
            <w:shd w:val="clear" w:color="auto" w:fill="F2F2F2" w:themeFill="background1" w:themeFillShade="F2"/>
          </w:tcPr>
          <w:p w14:paraId="49DE6279" w14:textId="5A967800" w:rsidR="001B56D5" w:rsidRPr="004C42F6" w:rsidRDefault="001B56D5" w:rsidP="005D6EFB">
            <w:pPr>
              <w:ind w:left="4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rPr>
              <w:t>Risinājums ir inovatīvs un definēti inovācijas raksturojošie elementi.</w:t>
            </w:r>
          </w:p>
          <w:p w14:paraId="6CA3BFE3" w14:textId="1DB2C098" w:rsidR="001B56D5" w:rsidRPr="004C42F6" w:rsidRDefault="001B56D5" w:rsidP="005D6EFB">
            <w:pPr>
              <w:ind w:left="0" w:firstLine="0"/>
              <w:rPr>
                <w:rFonts w:ascii="Times New Roman" w:eastAsia="Times New Roman" w:hAnsi="Times New Roman" w:cs="Times New Roman"/>
                <w:i/>
                <w:color w:val="000000" w:themeColor="text1"/>
                <w:sz w:val="24"/>
                <w:szCs w:val="24"/>
              </w:rPr>
            </w:pPr>
            <w:r w:rsidRPr="004C42F6">
              <w:rPr>
                <w:rFonts w:ascii="Times New Roman" w:eastAsia="Times New Roman" w:hAnsi="Times New Roman" w:cs="Times New Roman"/>
                <w:i/>
                <w:color w:val="000000" w:themeColor="text1"/>
                <w:sz w:val="24"/>
                <w:szCs w:val="24"/>
              </w:rPr>
              <w:t>Minimālais vērtējums kritērijā, lai projekta pieteikums tiktu apstiprināts ir 3 punkti</w:t>
            </w:r>
            <w:r w:rsidR="002B7B1B">
              <w:rPr>
                <w:rFonts w:ascii="Times New Roman" w:eastAsia="Times New Roman" w:hAnsi="Times New Roman" w:cs="Times New Roman"/>
                <w:i/>
                <w:color w:val="000000" w:themeColor="text1"/>
                <w:sz w:val="24"/>
                <w:szCs w:val="24"/>
              </w:rPr>
              <w:t>.</w:t>
            </w:r>
          </w:p>
        </w:tc>
      </w:tr>
      <w:tr w:rsidR="001B56D5" w:rsidRPr="004C42F6" w14:paraId="199387B9" w14:textId="77777777" w:rsidTr="00B87390">
        <w:trPr>
          <w:trHeight w:val="987"/>
          <w:jc w:val="center"/>
        </w:trPr>
        <w:tc>
          <w:tcPr>
            <w:tcW w:w="704" w:type="dxa"/>
          </w:tcPr>
          <w:p w14:paraId="03322E28" w14:textId="77777777" w:rsidR="001B56D5" w:rsidRPr="004C42F6" w:rsidRDefault="001B56D5" w:rsidP="00153D44">
            <w:pPr>
              <w:spacing w:after="0"/>
              <w:ind w:left="179" w:firstLine="0"/>
              <w:rPr>
                <w:rFonts w:ascii="Times New Roman" w:eastAsia="Times New Roman" w:hAnsi="Times New Roman" w:cs="Times New Roman"/>
                <w:color w:val="000000" w:themeColor="text1"/>
                <w:sz w:val="24"/>
                <w:szCs w:val="24"/>
              </w:rPr>
            </w:pPr>
          </w:p>
        </w:tc>
        <w:tc>
          <w:tcPr>
            <w:tcW w:w="3403" w:type="dxa"/>
          </w:tcPr>
          <w:p w14:paraId="276F7C8E" w14:textId="390B57C0" w:rsidR="001B56D5" w:rsidRPr="004C42F6" w:rsidRDefault="001B56D5" w:rsidP="00BE49A1">
            <w:pPr>
              <w:spacing w:after="0"/>
              <w:ind w:left="0" w:firstLine="0"/>
              <w:rPr>
                <w:rFonts w:ascii="Times New Roman" w:eastAsia="Times New Roman" w:hAnsi="Times New Roman" w:cs="Times New Roman"/>
                <w:color w:val="000000" w:themeColor="text1"/>
                <w:sz w:val="24"/>
                <w:szCs w:val="24"/>
                <w:highlight w:val="green"/>
              </w:rPr>
            </w:pPr>
            <w:r w:rsidRPr="004C42F6">
              <w:rPr>
                <w:rFonts w:ascii="Times New Roman" w:eastAsia="Times New Roman" w:hAnsi="Times New Roman" w:cs="Times New Roman"/>
                <w:color w:val="000000" w:themeColor="text1"/>
                <w:sz w:val="24"/>
                <w:szCs w:val="24"/>
              </w:rPr>
              <w:t>Risinājums ietver inovāciju vai inovatīvus elementus</w:t>
            </w:r>
            <w:r w:rsidRPr="004C42F6">
              <w:rPr>
                <w:rFonts w:ascii="Times New Roman" w:hAnsi="Times New Roman" w:cs="Times New Roman"/>
                <w:sz w:val="24"/>
                <w:szCs w:val="24"/>
              </w:rPr>
              <w:t>, lai pēc iespējas efektīvāk risinātu identificēto problēmu sociālo pakalpojumu jomā – 5 punkti.</w:t>
            </w:r>
          </w:p>
          <w:p w14:paraId="7B0A2E8C" w14:textId="77777777" w:rsidR="001B56D5" w:rsidRPr="004C42F6" w:rsidRDefault="001B56D5" w:rsidP="00153D44">
            <w:pPr>
              <w:spacing w:after="0"/>
              <w:ind w:left="0" w:firstLine="0"/>
              <w:rPr>
                <w:rFonts w:ascii="Times New Roman" w:eastAsia="Times New Roman" w:hAnsi="Times New Roman" w:cs="Times New Roman"/>
                <w:color w:val="000000" w:themeColor="text1"/>
                <w:sz w:val="24"/>
                <w:szCs w:val="24"/>
                <w:highlight w:val="green"/>
              </w:rPr>
            </w:pPr>
          </w:p>
          <w:p w14:paraId="50A89E54" w14:textId="77777777" w:rsidR="001B56D5" w:rsidRPr="004C42F6" w:rsidRDefault="001B56D5" w:rsidP="00153D44">
            <w:pPr>
              <w:spacing w:after="0"/>
              <w:ind w:left="0" w:firstLine="0"/>
              <w:rPr>
                <w:rFonts w:ascii="Times New Roman" w:eastAsia="Times New Roman" w:hAnsi="Times New Roman" w:cs="Times New Roman"/>
                <w:bCs/>
                <w:color w:val="000000" w:themeColor="text1"/>
                <w:sz w:val="24"/>
                <w:szCs w:val="24"/>
              </w:rPr>
            </w:pPr>
          </w:p>
        </w:tc>
        <w:tc>
          <w:tcPr>
            <w:tcW w:w="1393" w:type="dxa"/>
            <w:shd w:val="clear" w:color="auto" w:fill="auto"/>
          </w:tcPr>
          <w:p w14:paraId="6FCEE4E3" w14:textId="77777777" w:rsidR="001B56D5" w:rsidRPr="00840318" w:rsidRDefault="001B56D5" w:rsidP="00153D44">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77" w:type="dxa"/>
            <w:shd w:val="clear" w:color="auto" w:fill="auto"/>
          </w:tcPr>
          <w:p w14:paraId="6F2FD9A3" w14:textId="77777777" w:rsidR="001B56D5" w:rsidRPr="004C42F6" w:rsidRDefault="001B56D5" w:rsidP="00153D44">
            <w:pPr>
              <w:pStyle w:val="paragraph"/>
              <w:spacing w:before="120" w:beforeAutospacing="0" w:after="60" w:afterAutospacing="0"/>
              <w:jc w:val="both"/>
              <w:textAlignment w:val="baseline"/>
              <w:rPr>
                <w:color w:val="000000"/>
              </w:rPr>
            </w:pPr>
            <w:r w:rsidRPr="004C42F6">
              <w:rPr>
                <w:b/>
                <w:color w:val="000000" w:themeColor="text1"/>
              </w:rPr>
              <w:t>Kritērijā piešķir 5 punktus</w:t>
            </w:r>
            <w:r w:rsidRPr="004C42F6">
              <w:rPr>
                <w:color w:val="000000" w:themeColor="text1"/>
              </w:rPr>
              <w:t>, ja:</w:t>
            </w:r>
          </w:p>
          <w:p w14:paraId="19BD481D" w14:textId="77777777"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Risinājums ietver jaunus inovatīvus elementus, pieejas</w:t>
            </w:r>
            <w:r w:rsidRPr="004C42F6" w:rsidDel="009257F9">
              <w:rPr>
                <w:color w:val="000000" w:themeColor="text1"/>
              </w:rPr>
              <w:t xml:space="preserve"> </w:t>
            </w:r>
            <w:r w:rsidRPr="004C42F6">
              <w:rPr>
                <w:color w:val="000000" w:themeColor="text1"/>
              </w:rPr>
              <w:t>vai pakalpojumus, kas tiek izstrādāti un ieviesti, lai sasniegtu pozitīvas pārmaiņas mērķa grupas situācijas risināšanā un sociālo pakalpojumu jomā.</w:t>
            </w:r>
          </w:p>
          <w:p w14:paraId="0D844ACB" w14:textId="77777777"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 xml:space="preserve">Risinājums ietver radošas un novatoriskas pieejas sociālo jautājumu risināšanai. Tas var ietvert jaunu tehnoloģiju vai netradicionālu stratēģiju izmantošanu, kas atšķiras no tradicionālajām metodēm. </w:t>
            </w:r>
          </w:p>
          <w:p w14:paraId="27360173" w14:textId="77777777" w:rsidR="001B56D5" w:rsidRPr="004C42F6" w:rsidRDefault="001B56D5" w:rsidP="007B7D33">
            <w:pPr>
              <w:spacing w:after="60"/>
              <w:ind w:left="0" w:firstLine="0"/>
              <w:rPr>
                <w:rFonts w:ascii="Times New Roman" w:eastAsia="Times New Roman" w:hAnsi="Times New Roman" w:cs="Times New Roman"/>
                <w:color w:val="000000"/>
                <w:sz w:val="24"/>
                <w:szCs w:val="24"/>
                <w:lang w:eastAsia="lv-LV"/>
              </w:rPr>
            </w:pPr>
            <w:r w:rsidRPr="004C42F6">
              <w:rPr>
                <w:rFonts w:ascii="Times New Roman" w:eastAsia="Times New Roman" w:hAnsi="Times New Roman" w:cs="Times New Roman"/>
                <w:color w:val="000000" w:themeColor="text1"/>
                <w:sz w:val="24"/>
                <w:szCs w:val="24"/>
                <w:lang w:eastAsia="lv-LV"/>
              </w:rPr>
              <w:t>Salīdzinot ar esošajiem risinājumiem (ja attiecināms), risinājums daudzos aspektos ir pārāks. Ir aprakstīti jauni procesi vai metodes, kas parāda skaidras efektīvas priekšrocības, piemēram, sabiedrībā balstīta sociālā pakalpojuma sniegšanā plānota mērķtiecīga un jēgpilna digitālo risinājumu nodrošināšana.</w:t>
            </w:r>
          </w:p>
          <w:p w14:paraId="5DE258FD" w14:textId="77777777" w:rsidR="001B56D5" w:rsidRPr="004C42F6" w:rsidRDefault="001B56D5" w:rsidP="007B7D33">
            <w:pPr>
              <w:pStyle w:val="paragraph"/>
              <w:spacing w:before="0" w:beforeAutospacing="0" w:after="60" w:afterAutospacing="0"/>
              <w:jc w:val="both"/>
              <w:textAlignment w:val="baseline"/>
            </w:pPr>
            <w:r w:rsidRPr="004C42F6">
              <w:rPr>
                <w:color w:val="000000" w:themeColor="text1"/>
              </w:rPr>
              <w:t xml:space="preserve">Ir skaidri aprakstīti pierādījumi no pilotprojektiem un/ vai pētījumiem/ vai jau piemērotas prakses, kas parāda ievērojamus uzlabojumus un augstu potenciālu (ja attiecināms). </w:t>
            </w:r>
            <w:r w:rsidRPr="004C42F6">
              <w:t>Projekta pieteikumā sniegtā informācija liecina, ka risinājuma izstrādes procesā ir iesaistīti visi dalībnieki (mērķa grupa u.c.), kas ļauj efektīvāk un inovatīvāk reaģēt uz sarežģītajiem izaicinājumiem un problēmas būtību. Ir analizēta ārvalstu pieredze (ja attiecināms) un izdarīts secinājums inovatīvā risinājuma ieviešanai.</w:t>
            </w:r>
          </w:p>
          <w:p w14:paraId="3D6CCB83" w14:textId="77777777" w:rsidR="00756D05" w:rsidRPr="00DF229C" w:rsidRDefault="00756D05" w:rsidP="007B7D33">
            <w:pPr>
              <w:pStyle w:val="paragraph"/>
              <w:spacing w:before="0" w:beforeAutospacing="0" w:after="60" w:afterAutospacing="0"/>
              <w:jc w:val="both"/>
              <w:textAlignment w:val="baseline"/>
              <w:rPr>
                <w:color w:val="000000"/>
                <w:sz w:val="18"/>
                <w:szCs w:val="18"/>
              </w:rPr>
            </w:pPr>
          </w:p>
          <w:p w14:paraId="030FBA53" w14:textId="77777777" w:rsidR="001B56D5" w:rsidRPr="004C42F6" w:rsidRDefault="001B56D5" w:rsidP="007B7D33">
            <w:pPr>
              <w:pStyle w:val="paragraph"/>
              <w:spacing w:before="0" w:beforeAutospacing="0" w:after="60" w:afterAutospacing="0"/>
              <w:ind w:hanging="57"/>
              <w:jc w:val="both"/>
              <w:textAlignment w:val="baseline"/>
              <w:rPr>
                <w:color w:val="000000" w:themeColor="text1"/>
              </w:rPr>
            </w:pPr>
            <w:r w:rsidRPr="004C42F6">
              <w:rPr>
                <w:b/>
                <w:color w:val="000000" w:themeColor="text1"/>
              </w:rPr>
              <w:t xml:space="preserve"> Kritērijā piešķir 3 punktus</w:t>
            </w:r>
            <w:r w:rsidRPr="004C42F6">
              <w:rPr>
                <w:color w:val="000000" w:themeColor="text1"/>
              </w:rPr>
              <w:t>, ja:</w:t>
            </w:r>
          </w:p>
          <w:p w14:paraId="0D6BC358" w14:textId="77777777"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 xml:space="preserve">Risinājums ir inovatīvs, tas ietver dažus inovatīvus elementus, bet lielākoties balstās uz jau esošām pieejām. Inovācijas elementi var būt piemēram, </w:t>
            </w:r>
            <w:r w:rsidRPr="004C42F6" w:rsidDel="00AB695E">
              <w:rPr>
                <w:color w:val="000000" w:themeColor="text1"/>
              </w:rPr>
              <w:t xml:space="preserve">lielāka </w:t>
            </w:r>
            <w:r w:rsidRPr="004C42F6">
              <w:rPr>
                <w:color w:val="000000" w:themeColor="text1"/>
              </w:rPr>
              <w:t>specializācija, tehnoloģiju iekļaušana, kas nodrošina labākus pakalpojumus nekā iepriekšējie, izmaksu samazinājums, kas padara to ekonomiski ilgtspējīgāku utt. Inovācija uzlabo konkrētus pašreizējā risinājuma aspektus, bet nemaina risinājuma rīcības pamatus.</w:t>
            </w:r>
          </w:p>
          <w:p w14:paraId="7A31BB7E" w14:textId="1CC71849"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Ir aprakstīti jauni procesi vai metodes, kas parāda nelielas priekšrocības salīdzinājumā ar esošo risinājumu.</w:t>
            </w:r>
            <w:r w:rsidR="00AC15EF">
              <w:rPr>
                <w:color w:val="000000" w:themeColor="text1"/>
              </w:rPr>
              <w:t xml:space="preserve"> </w:t>
            </w:r>
          </w:p>
          <w:p w14:paraId="60F2CE47" w14:textId="77777777"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Risinājums atbilst mērķa grupas vajadzībām un identificētās problēmas kontekstam.</w:t>
            </w:r>
          </w:p>
          <w:p w14:paraId="56FB754E" w14:textId="77777777" w:rsidR="00F931BB" w:rsidRPr="00DF229C" w:rsidRDefault="00F931BB" w:rsidP="008B11A5">
            <w:pPr>
              <w:pStyle w:val="paragraph"/>
              <w:spacing w:before="0" w:beforeAutospacing="0" w:after="60" w:afterAutospacing="0"/>
              <w:jc w:val="both"/>
              <w:textAlignment w:val="baseline"/>
              <w:rPr>
                <w:b/>
                <w:color w:val="000000"/>
                <w:sz w:val="18"/>
                <w:szCs w:val="18"/>
              </w:rPr>
            </w:pPr>
          </w:p>
          <w:p w14:paraId="03652EF9"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b/>
                <w:color w:val="000000"/>
              </w:rPr>
              <w:t>Kritērijā piešķir 0 punktus,</w:t>
            </w:r>
            <w:r w:rsidRPr="004C42F6">
              <w:rPr>
                <w:color w:val="000000"/>
              </w:rPr>
              <w:t xml:space="preserve"> ja:</w:t>
            </w:r>
          </w:p>
          <w:p w14:paraId="54E6BA21" w14:textId="77777777" w:rsidR="001B56D5" w:rsidRDefault="001B56D5" w:rsidP="00E252FB">
            <w:pPr>
              <w:pStyle w:val="paragraph"/>
              <w:spacing w:before="0" w:beforeAutospacing="0" w:after="120" w:afterAutospacing="0"/>
              <w:jc w:val="both"/>
              <w:textAlignment w:val="baseline"/>
              <w:rPr>
                <w:color w:val="000000" w:themeColor="text1"/>
              </w:rPr>
            </w:pPr>
            <w:r w:rsidRPr="004C42F6">
              <w:rPr>
                <w:color w:val="000000" w:themeColor="text1"/>
              </w:rPr>
              <w:t>Risinājums ir reālistisks un praktisks, tas risina galvenos problēmas aspektus un cēloņus, tomēr tas</w:t>
            </w:r>
            <w:r w:rsidRPr="004C42F6" w:rsidDel="0089524B">
              <w:rPr>
                <w:color w:val="000000" w:themeColor="text1"/>
              </w:rPr>
              <w:t xml:space="preserve"> </w:t>
            </w:r>
            <w:r w:rsidRPr="004C42F6">
              <w:rPr>
                <w:color w:val="000000" w:themeColor="text1"/>
              </w:rPr>
              <w:t>neietver jaunas idejas, pieejas, produktus vai pakalpojumus, novitāte nav aprakstīta vai pēc projekta pieteikumā sniegtās informācijas tā nav identificējama.</w:t>
            </w:r>
            <w:r w:rsidRPr="004C42F6">
              <w:t xml:space="preserve"> </w:t>
            </w:r>
            <w:r w:rsidRPr="004C42F6">
              <w:rPr>
                <w:color w:val="000000" w:themeColor="text1"/>
              </w:rPr>
              <w:t xml:space="preserve"> </w:t>
            </w:r>
          </w:p>
          <w:p w14:paraId="28E6A4A5" w14:textId="77777777" w:rsidR="00DF229C" w:rsidRPr="00DF229C" w:rsidRDefault="00DF229C" w:rsidP="00E252FB">
            <w:pPr>
              <w:pStyle w:val="paragraph"/>
              <w:spacing w:before="0" w:beforeAutospacing="0" w:after="120" w:afterAutospacing="0"/>
              <w:jc w:val="both"/>
              <w:textAlignment w:val="baseline"/>
              <w:rPr>
                <w:i/>
                <w:color w:val="3A7C22" w:themeColor="accent6" w:themeShade="BF"/>
                <w:sz w:val="16"/>
                <w:szCs w:val="16"/>
              </w:rPr>
            </w:pPr>
          </w:p>
          <w:p w14:paraId="5BC7C313" w14:textId="40D43AF5" w:rsidR="001B56D5" w:rsidRPr="00542E36" w:rsidRDefault="00542E36" w:rsidP="00E252FB">
            <w:pPr>
              <w:pStyle w:val="paragraph"/>
              <w:spacing w:before="0" w:beforeAutospacing="0" w:after="120" w:afterAutospacing="0"/>
              <w:jc w:val="both"/>
              <w:textAlignment w:val="baseline"/>
              <w:rPr>
                <w:color w:val="000000"/>
                <w:sz w:val="22"/>
                <w:szCs w:val="22"/>
              </w:rPr>
            </w:pPr>
            <w:r w:rsidRPr="00542E36">
              <w:rPr>
                <w:i/>
                <w:color w:val="3A7C22" w:themeColor="accent6" w:themeShade="BF"/>
                <w:sz w:val="22"/>
                <w:szCs w:val="22"/>
              </w:rPr>
              <w:t xml:space="preserve">Tiešais informācijas avots: </w:t>
            </w:r>
            <w:r w:rsidR="00756D05">
              <w:rPr>
                <w:i/>
                <w:color w:val="3A7C22" w:themeColor="accent6" w:themeShade="BF"/>
                <w:sz w:val="22"/>
                <w:szCs w:val="22"/>
              </w:rPr>
              <w:t>p</w:t>
            </w:r>
            <w:r w:rsidRPr="00542E36">
              <w:rPr>
                <w:i/>
                <w:color w:val="3A7C22" w:themeColor="accent6" w:themeShade="BF"/>
                <w:sz w:val="22"/>
                <w:szCs w:val="22"/>
              </w:rPr>
              <w:t xml:space="preserve">rojekta pieteikuma sadaļa </w:t>
            </w:r>
            <w:r w:rsidR="00756D05">
              <w:rPr>
                <w:i/>
                <w:color w:val="3A7C22" w:themeColor="accent6" w:themeShade="BF"/>
                <w:sz w:val="22"/>
                <w:szCs w:val="22"/>
              </w:rPr>
              <w:t xml:space="preserve">Nr. </w:t>
            </w:r>
            <w:r w:rsidRPr="00542E36">
              <w:rPr>
                <w:i/>
                <w:color w:val="3A7C22" w:themeColor="accent6" w:themeShade="BF"/>
                <w:sz w:val="22"/>
                <w:szCs w:val="22"/>
              </w:rPr>
              <w:t>B4.</w:t>
            </w:r>
            <w:r w:rsidR="00B16F06">
              <w:rPr>
                <w:i/>
                <w:color w:val="3A7C22" w:themeColor="accent6" w:themeShade="BF"/>
                <w:sz w:val="22"/>
                <w:szCs w:val="22"/>
              </w:rPr>
              <w:t>3</w:t>
            </w:r>
            <w:r w:rsidRPr="00542E36">
              <w:rPr>
                <w:i/>
                <w:color w:val="3A7C22" w:themeColor="accent6" w:themeShade="BF"/>
                <w:sz w:val="22"/>
                <w:szCs w:val="22"/>
              </w:rPr>
              <w:t>.</w:t>
            </w:r>
          </w:p>
        </w:tc>
      </w:tr>
      <w:tr w:rsidR="001B56D5" w:rsidRPr="004C42F6" w14:paraId="1E74F36E" w14:textId="77777777" w:rsidTr="00B87390">
        <w:trPr>
          <w:trHeight w:val="557"/>
          <w:jc w:val="center"/>
        </w:trPr>
        <w:tc>
          <w:tcPr>
            <w:tcW w:w="704" w:type="dxa"/>
            <w:shd w:val="clear" w:color="auto" w:fill="F2F2F2" w:themeFill="background1" w:themeFillShade="F2"/>
          </w:tcPr>
          <w:p w14:paraId="6F6FB604" w14:textId="41732259" w:rsidR="001B56D5" w:rsidRPr="004C42F6" w:rsidRDefault="0086628B" w:rsidP="00840318">
            <w:pPr>
              <w:shd w:val="clear" w:color="auto" w:fill="F2F2F2" w:themeFill="background1" w:themeFillShade="F2"/>
              <w:ind w:left="0" w:hanging="105"/>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3.4.</w:t>
            </w:r>
          </w:p>
        </w:tc>
        <w:tc>
          <w:tcPr>
            <w:tcW w:w="14673" w:type="dxa"/>
            <w:gridSpan w:val="3"/>
            <w:shd w:val="clear" w:color="auto" w:fill="F2F2F2" w:themeFill="background1" w:themeFillShade="F2"/>
            <w:vAlign w:val="center"/>
          </w:tcPr>
          <w:p w14:paraId="7EFC7144" w14:textId="7B05E4D9" w:rsidR="001B56D5" w:rsidRPr="004C42F6" w:rsidRDefault="00844FF5" w:rsidP="00F053FA">
            <w:pPr>
              <w:shd w:val="clear" w:color="auto" w:fill="F2F2F2" w:themeFill="background1" w:themeFillShade="F2"/>
              <w:ind w:left="0" w:firstLine="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w:t>
            </w:r>
            <w:r w:rsidR="001B56D5" w:rsidRPr="004C42F6">
              <w:rPr>
                <w:rFonts w:ascii="Times New Roman" w:eastAsia="Times New Roman" w:hAnsi="Times New Roman" w:cs="Times New Roman"/>
                <w:b/>
                <w:color w:val="000000" w:themeColor="text1"/>
                <w:sz w:val="24"/>
                <w:szCs w:val="24"/>
              </w:rPr>
              <w:t>ociālā ietekme.</w:t>
            </w:r>
          </w:p>
          <w:p w14:paraId="11FC7DDB" w14:textId="06506C66" w:rsidR="001B56D5" w:rsidRPr="004C42F6" w:rsidRDefault="001B56D5" w:rsidP="00F053FA">
            <w:pPr>
              <w:shd w:val="clear" w:color="auto" w:fill="F2F2F2" w:themeFill="background1" w:themeFillShade="F2"/>
              <w:ind w:left="0" w:firstLine="0"/>
              <w:rPr>
                <w:rFonts w:ascii="Times New Roman" w:eastAsia="Times New Roman" w:hAnsi="Times New Roman" w:cs="Times New Roman"/>
                <w:i/>
                <w:color w:val="000000" w:themeColor="text1"/>
                <w:sz w:val="24"/>
                <w:szCs w:val="24"/>
              </w:rPr>
            </w:pPr>
            <w:r w:rsidRPr="004C42F6">
              <w:rPr>
                <w:rFonts w:ascii="Times New Roman" w:eastAsia="Times New Roman" w:hAnsi="Times New Roman" w:cs="Times New Roman"/>
                <w:i/>
                <w:color w:val="000000" w:themeColor="text1"/>
                <w:sz w:val="24"/>
                <w:szCs w:val="24"/>
              </w:rPr>
              <w:t>Minimālais vērtējums kritērijā, lai projekta pieteikumu apstiprinātu, ir 3 punkti</w:t>
            </w:r>
            <w:r w:rsidR="00C86ECE">
              <w:rPr>
                <w:rFonts w:ascii="Times New Roman" w:eastAsia="Times New Roman" w:hAnsi="Times New Roman" w:cs="Times New Roman"/>
                <w:i/>
                <w:color w:val="000000" w:themeColor="text1"/>
                <w:sz w:val="24"/>
                <w:szCs w:val="24"/>
              </w:rPr>
              <w:t>.</w:t>
            </w:r>
          </w:p>
        </w:tc>
      </w:tr>
      <w:tr w:rsidR="001B56D5" w:rsidRPr="004C42F6" w14:paraId="75E03373" w14:textId="77777777" w:rsidTr="00B87390">
        <w:trPr>
          <w:trHeight w:val="1129"/>
          <w:jc w:val="center"/>
        </w:trPr>
        <w:tc>
          <w:tcPr>
            <w:tcW w:w="704" w:type="dxa"/>
          </w:tcPr>
          <w:p w14:paraId="6E3BA91D" w14:textId="28F15B72" w:rsidR="001B56D5" w:rsidRPr="004C42F6" w:rsidRDefault="001B56D5" w:rsidP="00DD1EBE">
            <w:pPr>
              <w:spacing w:after="0"/>
              <w:ind w:left="0" w:firstLine="0"/>
              <w:rPr>
                <w:rFonts w:ascii="Times New Roman" w:eastAsia="Times New Roman" w:hAnsi="Times New Roman" w:cs="Times New Roman"/>
                <w:color w:val="000000" w:themeColor="text1"/>
                <w:sz w:val="24"/>
                <w:szCs w:val="24"/>
              </w:rPr>
            </w:pPr>
          </w:p>
        </w:tc>
        <w:tc>
          <w:tcPr>
            <w:tcW w:w="3403" w:type="dxa"/>
          </w:tcPr>
          <w:p w14:paraId="07AB97A2" w14:textId="12AC8107" w:rsidR="001B56D5" w:rsidRPr="004C42F6" w:rsidRDefault="001B56D5" w:rsidP="00DD1EBE">
            <w:pPr>
              <w:spacing w:after="0"/>
              <w:ind w:left="0" w:firstLine="0"/>
              <w:rPr>
                <w:rStyle w:val="CommentReference"/>
                <w:rFonts w:ascii="Times New Roman" w:hAnsi="Times New Roman" w:cs="Times New Roman"/>
                <w:sz w:val="24"/>
                <w:szCs w:val="24"/>
              </w:rPr>
            </w:pPr>
            <w:r w:rsidRPr="004C42F6">
              <w:rPr>
                <w:rFonts w:ascii="Times New Roman" w:hAnsi="Times New Roman" w:cs="Times New Roman"/>
                <w:color w:val="000000"/>
                <w:sz w:val="24"/>
                <w:szCs w:val="24"/>
              </w:rPr>
              <w:t>Projekta pieteikumā ir skaidri definēti specifiski un izmērāmi sociālās ietekmes rādītāji – 5 punkti.</w:t>
            </w:r>
            <w:r w:rsidRPr="004C42F6">
              <w:rPr>
                <w:rStyle w:val="CommentReference"/>
                <w:rFonts w:ascii="Times New Roman" w:hAnsi="Times New Roman" w:cs="Times New Roman"/>
                <w:sz w:val="24"/>
                <w:szCs w:val="24"/>
              </w:rPr>
              <w:t xml:space="preserve"> </w:t>
            </w:r>
          </w:p>
          <w:p w14:paraId="5CE4DF11" w14:textId="77777777" w:rsidR="001B56D5" w:rsidRPr="004C42F6" w:rsidRDefault="001B56D5" w:rsidP="00DD1EBE">
            <w:pPr>
              <w:spacing w:after="0"/>
              <w:ind w:left="0" w:firstLine="0"/>
              <w:rPr>
                <w:rFonts w:ascii="Times New Roman" w:eastAsia="Times New Roman" w:hAnsi="Times New Roman" w:cs="Times New Roman"/>
                <w:i/>
                <w:color w:val="000000" w:themeColor="text1"/>
                <w:sz w:val="24"/>
                <w:szCs w:val="24"/>
              </w:rPr>
            </w:pPr>
          </w:p>
          <w:p w14:paraId="534E7860" w14:textId="77777777" w:rsidR="001B56D5" w:rsidRPr="004C42F6" w:rsidRDefault="001B56D5" w:rsidP="00DD1EBE">
            <w:pPr>
              <w:spacing w:after="0"/>
              <w:ind w:left="0" w:firstLine="0"/>
              <w:rPr>
                <w:rFonts w:ascii="Times New Roman" w:eastAsia="Times New Roman" w:hAnsi="Times New Roman" w:cs="Times New Roman"/>
                <w:i/>
                <w:color w:val="000000" w:themeColor="text1"/>
                <w:sz w:val="24"/>
                <w:szCs w:val="24"/>
              </w:rPr>
            </w:pPr>
          </w:p>
        </w:tc>
        <w:tc>
          <w:tcPr>
            <w:tcW w:w="1393" w:type="dxa"/>
            <w:shd w:val="clear" w:color="auto" w:fill="auto"/>
          </w:tcPr>
          <w:p w14:paraId="046CD59E" w14:textId="77777777" w:rsidR="001B56D5" w:rsidRPr="00840318" w:rsidRDefault="001B56D5" w:rsidP="00DD1EBE">
            <w:pPr>
              <w:spacing w:after="0"/>
              <w:ind w:left="0" w:firstLine="0"/>
              <w:jc w:val="center"/>
              <w:rPr>
                <w:rFonts w:ascii="Times New Roman" w:eastAsia="Times New Roman" w:hAnsi="Times New Roman" w:cs="Times New Roman"/>
                <w:b/>
                <w:bCs/>
                <w:color w:val="000000" w:themeColor="text1"/>
                <w:sz w:val="24"/>
                <w:szCs w:val="24"/>
              </w:rPr>
            </w:pPr>
            <w:r w:rsidRPr="00840318">
              <w:rPr>
                <w:rFonts w:ascii="Times New Roman" w:eastAsia="Times New Roman" w:hAnsi="Times New Roman" w:cs="Times New Roman"/>
                <w:b/>
                <w:bCs/>
                <w:color w:val="000000" w:themeColor="text1"/>
                <w:sz w:val="24"/>
                <w:szCs w:val="24"/>
              </w:rPr>
              <w:t>5</w:t>
            </w:r>
          </w:p>
        </w:tc>
        <w:tc>
          <w:tcPr>
            <w:tcW w:w="9877" w:type="dxa"/>
            <w:shd w:val="clear" w:color="auto" w:fill="auto"/>
          </w:tcPr>
          <w:p w14:paraId="5E4BC099" w14:textId="77777777" w:rsidR="001B56D5" w:rsidRPr="004C42F6" w:rsidRDefault="001B56D5" w:rsidP="00DD1EBE">
            <w:pPr>
              <w:pStyle w:val="paragraph"/>
              <w:spacing w:before="120" w:beforeAutospacing="0" w:after="60" w:afterAutospacing="0"/>
              <w:jc w:val="both"/>
              <w:textAlignment w:val="baseline"/>
              <w:rPr>
                <w:color w:val="000000" w:themeColor="text1"/>
              </w:rPr>
            </w:pPr>
            <w:r w:rsidRPr="004C42F6">
              <w:rPr>
                <w:b/>
                <w:color w:val="000000" w:themeColor="text1"/>
              </w:rPr>
              <w:t>Kritērijā piešķir 5 punktus</w:t>
            </w:r>
            <w:r w:rsidRPr="004C42F6">
              <w:rPr>
                <w:color w:val="000000" w:themeColor="text1"/>
              </w:rPr>
              <w:t>, ja:</w:t>
            </w:r>
          </w:p>
          <w:p w14:paraId="1B28A23F"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color w:val="000000"/>
              </w:rPr>
              <w:t>Risinājumam ir potenciāls ievērojami uzlabot mērķa grupas situāciju. Projekta pieteikumā skaidri definēti specifiski un izmērāmi sociālās ietekmes rādītāji, kurus sasniedzot, projekts nodrošinās būtisku pozitīvu ietekmi gan mērķa grupā, gan vietējā kopienā (pagastā/pilsētā/administratīvajā novadā) un plašākā mērogā (vairākos administratīvajos novados/Latvijā kopumā). Projekts tiecas risināt mērķa grupas problēmas cēloni sistēmiski, ne tikai novērst simptomus (ja attiecināms).</w:t>
            </w:r>
          </w:p>
          <w:p w14:paraId="00E51D9D"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color w:val="000000"/>
              </w:rPr>
              <w:t>Projekta pieteikumā aprakstīti kvantitatīvie un kvalitatīvie  rādītāji, kas apliecina sociālo ietekmi, piemēram, iesaistīto cilvēku/institūciju skaits, sociālās inovācijas nozīmīgums, ņemot vērā mērķa grupas dzīves kvalitātes uzlabošanos, t.sk. pieeju veselības aprūpei un nodarbinātībai, un/vai citi faktori. Sociālās ietekmes rādītāji var būt saistīti ar visu sociālajā inovācijā iesaistīto pušu ieguvumiem (procesu paātrināšanos, digitalizāciju, efektivitātes paaugstināšanu, resursu optimizēšanu u.tml.); mērķa grupas personu autonomijas un iekļaušanās sabiedrībā stiprināšanu, interešu aizstāvību; veicinātu vietējās kopienas aktivitāti, iesaisti mērķa grupas problēmas risināšanā; vides ilgtspējas sekmēšanu u.c. Projekta pieteikumā identificēta projekta paredzamā pozitīvā un negatīvā (ja attiecināms) ietekme uz dažādām iesaistītajām sabiedrības grupām, ne tikai projekta mērķa grupu, piemēram, mērķa grupas personu ģimenes, sociālie darbinieki u.c.</w:t>
            </w:r>
          </w:p>
          <w:p w14:paraId="70ADB187"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color w:val="000000"/>
              </w:rPr>
              <w:t>Skaidri aprakstīts, kā praktiski tiks veikta</w:t>
            </w:r>
            <w:r w:rsidRPr="004C42F6">
              <w:t xml:space="preserve"> </w:t>
            </w:r>
            <w:r w:rsidRPr="004C42F6">
              <w:rPr>
                <w:color w:val="000000"/>
              </w:rPr>
              <w:t>sociālās inovācijas projekta rezultātu novērtēšana un kā paredzēts iegūt atgriezenisko saiti no mērķa grupas personām, kas piedalījušās sociālā pakalpojuma aprobācijā. Plānotās metodes ir atbilstošas pakalpojuma veidam un noteiktajiem rādītājiem un nodrošinās objektīvu projekta novērtējumu.</w:t>
            </w:r>
          </w:p>
          <w:p w14:paraId="5280694D" w14:textId="18B86DAA"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eastAsia="Times New Roman" w:hAnsi="Times New Roman"/>
                <w:color w:val="000000" w:themeColor="text1"/>
                <w:sz w:val="24"/>
              </w:rPr>
              <w:t>Projekta pieteikumā ir pamatots, kā tiks nodrošināta sabiedrībā balstīta sociālā pakalpojuma kvalitātes un klientu dzīves kvalitātes uzraudzība.</w:t>
            </w:r>
          </w:p>
          <w:p w14:paraId="54D93B42" w14:textId="77777777" w:rsidR="00D8115B" w:rsidRPr="00D8115B" w:rsidRDefault="00D8115B" w:rsidP="007B7D33">
            <w:pPr>
              <w:pStyle w:val="paragraph"/>
              <w:spacing w:before="0" w:beforeAutospacing="0" w:after="60" w:afterAutospacing="0"/>
              <w:jc w:val="both"/>
              <w:textAlignment w:val="baseline"/>
              <w:rPr>
                <w:b/>
                <w:color w:val="000000"/>
                <w:sz w:val="14"/>
                <w:szCs w:val="14"/>
              </w:rPr>
            </w:pPr>
          </w:p>
          <w:p w14:paraId="7D78E093"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b/>
                <w:color w:val="000000" w:themeColor="text1"/>
              </w:rPr>
              <w:t xml:space="preserve">Kritērijā piešķir 3 punktus, </w:t>
            </w:r>
            <w:r w:rsidRPr="004C42F6">
              <w:rPr>
                <w:color w:val="000000" w:themeColor="text1"/>
              </w:rPr>
              <w:t>ja:</w:t>
            </w:r>
          </w:p>
          <w:p w14:paraId="214C6C41" w14:textId="62C231B6" w:rsidR="001B56D5" w:rsidRPr="004C42F6" w:rsidRDefault="001B56D5" w:rsidP="007B7D33">
            <w:pPr>
              <w:pStyle w:val="paragraph"/>
              <w:spacing w:before="0" w:beforeAutospacing="0" w:after="60" w:afterAutospacing="0"/>
              <w:jc w:val="both"/>
              <w:textAlignment w:val="baseline"/>
              <w:rPr>
                <w:color w:val="000000" w:themeColor="text1"/>
              </w:rPr>
            </w:pPr>
            <w:r w:rsidRPr="004C42F6">
              <w:rPr>
                <w:color w:val="000000" w:themeColor="text1"/>
              </w:rPr>
              <w:t xml:space="preserve">Risinājumam ir potenciāls uzlabot mērķa grupas situāciju, taču tā sociālā ietekme nav plaša. Projekta pieteikumā aprakstīti sociālās ietekmes rādītāji, bet tiem trūkst konkrētības vai tie nepilnīgi raksturo paredzamo projekta </w:t>
            </w:r>
            <w:r w:rsidRPr="004C42F6">
              <w:rPr>
                <w:color w:val="000000" w:themeColor="text1"/>
                <w:shd w:val="clear" w:color="auto" w:fill="FFFFFF" w:themeFill="background1"/>
              </w:rPr>
              <w:t>ietekmi.</w:t>
            </w:r>
            <w:r w:rsidRPr="004C42F6">
              <w:rPr>
                <w:color w:val="000000" w:themeColor="text1"/>
              </w:rPr>
              <w:t xml:space="preserve"> Sasniedzot noteiktos rādītājus, projekts uzlabos mērķa grupas situāciju noteiktā teritorijā, bet ne plašākā mērogā.</w:t>
            </w:r>
          </w:p>
          <w:p w14:paraId="0BE1AF0A" w14:textId="77777777" w:rsidR="001B56D5" w:rsidRPr="004C42F6" w:rsidRDefault="001B56D5" w:rsidP="007B7D33">
            <w:pPr>
              <w:pStyle w:val="NoSpacing"/>
              <w:spacing w:after="60"/>
              <w:jc w:val="both"/>
              <w:rPr>
                <w:rFonts w:ascii="Times New Roman" w:eastAsia="Times New Roman" w:hAnsi="Times New Roman"/>
                <w:color w:val="000000" w:themeColor="text1"/>
                <w:sz w:val="24"/>
              </w:rPr>
            </w:pPr>
            <w:r w:rsidRPr="004C42F6">
              <w:rPr>
                <w:rFonts w:ascii="Times New Roman" w:hAnsi="Times New Roman"/>
                <w:color w:val="000000" w:themeColor="text1"/>
                <w:sz w:val="24"/>
              </w:rPr>
              <w:t xml:space="preserve">Projekta rezultātu novērtēšana un atgriezeniskās saites saņemšana aprakstīta vispārīgi. </w:t>
            </w:r>
            <w:r w:rsidRPr="004C42F6">
              <w:rPr>
                <w:rFonts w:ascii="Times New Roman" w:eastAsia="Times New Roman" w:hAnsi="Times New Roman"/>
                <w:color w:val="000000" w:themeColor="text1"/>
                <w:sz w:val="24"/>
              </w:rPr>
              <w:t>Projekta pieteikumā nav norādīts, kā tiks nodrošināta sabiedrībā balstīta sociālā pakalpojuma kvalitātes un klientu dzīves kvalitātes uzraudzība.</w:t>
            </w:r>
          </w:p>
          <w:p w14:paraId="6C04D9AA" w14:textId="77777777" w:rsidR="001B56D5" w:rsidRPr="004C42F6" w:rsidRDefault="001B56D5" w:rsidP="007B7D33">
            <w:pPr>
              <w:pStyle w:val="paragraph"/>
              <w:spacing w:before="0" w:beforeAutospacing="0" w:after="60" w:afterAutospacing="0"/>
              <w:jc w:val="both"/>
              <w:textAlignment w:val="baseline"/>
              <w:rPr>
                <w:color w:val="000000"/>
              </w:rPr>
            </w:pPr>
          </w:p>
          <w:p w14:paraId="111F3018"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b/>
                <w:color w:val="000000"/>
              </w:rPr>
              <w:t xml:space="preserve">Kritērijā piešķir 0 punktus, </w:t>
            </w:r>
            <w:r w:rsidRPr="004C42F6">
              <w:rPr>
                <w:color w:val="000000"/>
              </w:rPr>
              <w:t>ja:</w:t>
            </w:r>
          </w:p>
          <w:p w14:paraId="7484BA65" w14:textId="77777777" w:rsidR="001B56D5" w:rsidRPr="004C42F6" w:rsidRDefault="001B56D5" w:rsidP="007B7D33">
            <w:pPr>
              <w:pStyle w:val="paragraph"/>
              <w:spacing w:before="0" w:beforeAutospacing="0" w:after="60" w:afterAutospacing="0"/>
              <w:jc w:val="both"/>
              <w:rPr>
                <w:color w:val="000000" w:themeColor="text1"/>
              </w:rPr>
            </w:pPr>
            <w:r w:rsidRPr="004C42F6">
              <w:rPr>
                <w:color w:val="000000" w:themeColor="text1"/>
              </w:rPr>
              <w:t>Projekta sociālā ietekme nav pietiekami skaidri un detalizēti aprakstīta projekta pieteikumā.</w:t>
            </w:r>
          </w:p>
          <w:p w14:paraId="22EF9EF1" w14:textId="77777777" w:rsidR="001B56D5" w:rsidRPr="004C42F6" w:rsidRDefault="001B56D5" w:rsidP="007B7D33">
            <w:pPr>
              <w:pStyle w:val="paragraph"/>
              <w:spacing w:before="0" w:beforeAutospacing="0" w:after="60" w:afterAutospacing="0"/>
              <w:jc w:val="both"/>
              <w:textAlignment w:val="baseline"/>
              <w:rPr>
                <w:color w:val="000000"/>
              </w:rPr>
            </w:pPr>
            <w:r w:rsidRPr="004C42F6">
              <w:rPr>
                <w:color w:val="000000"/>
              </w:rPr>
              <w:t>Risinājumam nav potenciāla uzlabot mērķa grupas situāciju vai tā sociālā ietekme nav būtiska, ņemot vērā, piemēram, iesaistīto cilvēku/institūciju skaitu un/vai mērķa grupas personu dzīves kvalitātes uzlabošanos.</w:t>
            </w:r>
          </w:p>
          <w:p w14:paraId="2CFE8141" w14:textId="77777777" w:rsidR="001B56D5" w:rsidRDefault="001B56D5" w:rsidP="00DD1EBE">
            <w:pPr>
              <w:pStyle w:val="paragraph"/>
              <w:spacing w:before="0" w:beforeAutospacing="0" w:after="120" w:afterAutospacing="0"/>
              <w:jc w:val="both"/>
              <w:textAlignment w:val="baseline"/>
              <w:rPr>
                <w:color w:val="000000"/>
              </w:rPr>
            </w:pPr>
            <w:r w:rsidRPr="004C42F6">
              <w:rPr>
                <w:color w:val="000000"/>
              </w:rPr>
              <w:t>Projekta pieteikumā nav aprakstīts, kā praktiski tiks veikta</w:t>
            </w:r>
            <w:r w:rsidRPr="004C42F6">
              <w:t xml:space="preserve"> </w:t>
            </w:r>
            <w:r w:rsidRPr="004C42F6">
              <w:rPr>
                <w:color w:val="000000"/>
              </w:rPr>
              <w:t xml:space="preserve">sociālās inovācijas projekta rezultātu novērtēšana un kā paredzēts iegūt atgriezenisko saiti no mērķa grupas personām, kas piedalījušās sociālā pakalpojuma aprobācijā. </w:t>
            </w:r>
          </w:p>
          <w:p w14:paraId="5DB14CE7" w14:textId="7E741756" w:rsidR="001B56D5" w:rsidRPr="00B16F06" w:rsidRDefault="00B16F06" w:rsidP="00DD1EBE">
            <w:pPr>
              <w:pStyle w:val="paragraph"/>
              <w:spacing w:before="0" w:beforeAutospacing="0" w:after="120" w:afterAutospacing="0"/>
              <w:jc w:val="both"/>
              <w:textAlignment w:val="baseline"/>
            </w:pPr>
            <w:r w:rsidRPr="00542E36">
              <w:rPr>
                <w:i/>
                <w:color w:val="3A7C22" w:themeColor="accent6" w:themeShade="BF"/>
                <w:sz w:val="22"/>
                <w:szCs w:val="22"/>
              </w:rPr>
              <w:t xml:space="preserve">Tiešais informācijas avots: </w:t>
            </w:r>
            <w:r w:rsidR="00756D05">
              <w:rPr>
                <w:i/>
                <w:color w:val="3A7C22" w:themeColor="accent6" w:themeShade="BF"/>
                <w:sz w:val="22"/>
                <w:szCs w:val="22"/>
              </w:rPr>
              <w:t>p</w:t>
            </w:r>
            <w:r w:rsidRPr="00542E36">
              <w:rPr>
                <w:i/>
                <w:color w:val="3A7C22" w:themeColor="accent6" w:themeShade="BF"/>
                <w:sz w:val="22"/>
                <w:szCs w:val="22"/>
              </w:rPr>
              <w:t xml:space="preserve">rojekta pieteikuma sadaļa </w:t>
            </w:r>
            <w:r w:rsidR="00756D05">
              <w:rPr>
                <w:i/>
                <w:color w:val="3A7C22" w:themeColor="accent6" w:themeShade="BF"/>
                <w:sz w:val="22"/>
                <w:szCs w:val="22"/>
              </w:rPr>
              <w:t xml:space="preserve">Nr. </w:t>
            </w:r>
            <w:r w:rsidRPr="00542E36">
              <w:rPr>
                <w:i/>
                <w:color w:val="3A7C22" w:themeColor="accent6" w:themeShade="BF"/>
                <w:sz w:val="22"/>
                <w:szCs w:val="22"/>
              </w:rPr>
              <w:t>B4.</w:t>
            </w:r>
            <w:r w:rsidR="00D50823">
              <w:rPr>
                <w:i/>
                <w:color w:val="3A7C22" w:themeColor="accent6" w:themeShade="BF"/>
                <w:sz w:val="22"/>
                <w:szCs w:val="22"/>
              </w:rPr>
              <w:t>4</w:t>
            </w:r>
            <w:r w:rsidRPr="00542E36">
              <w:rPr>
                <w:i/>
                <w:color w:val="3A7C22" w:themeColor="accent6" w:themeShade="BF"/>
                <w:sz w:val="22"/>
                <w:szCs w:val="22"/>
              </w:rPr>
              <w:t>.</w:t>
            </w:r>
          </w:p>
        </w:tc>
      </w:tr>
      <w:tr w:rsidR="00B87390" w:rsidRPr="004C42F6" w14:paraId="424B0AE3" w14:textId="77777777" w:rsidTr="009571A2">
        <w:trPr>
          <w:trHeight w:val="414"/>
          <w:jc w:val="center"/>
        </w:trPr>
        <w:tc>
          <w:tcPr>
            <w:tcW w:w="704" w:type="dxa"/>
            <w:shd w:val="clear" w:color="auto" w:fill="F2F2F2" w:themeFill="background1" w:themeFillShade="F2"/>
          </w:tcPr>
          <w:p w14:paraId="79C335D3" w14:textId="4478212E" w:rsidR="00B87390" w:rsidRPr="009571A2" w:rsidRDefault="00B87390" w:rsidP="00DD1EBE">
            <w:pPr>
              <w:spacing w:after="0"/>
              <w:ind w:left="0" w:firstLine="0"/>
              <w:rPr>
                <w:rFonts w:ascii="Times New Roman" w:eastAsia="Times New Roman" w:hAnsi="Times New Roman" w:cs="Times New Roman"/>
                <w:b/>
                <w:bCs/>
                <w:color w:val="000000" w:themeColor="text1"/>
                <w:sz w:val="20"/>
                <w:szCs w:val="20"/>
              </w:rPr>
            </w:pPr>
            <w:r w:rsidRPr="009571A2">
              <w:rPr>
                <w:rFonts w:ascii="Times New Roman" w:eastAsia="Times New Roman" w:hAnsi="Times New Roman" w:cs="Times New Roman"/>
                <w:b/>
                <w:bCs/>
                <w:color w:val="000000" w:themeColor="text1"/>
                <w:sz w:val="24"/>
                <w:szCs w:val="24"/>
              </w:rPr>
              <w:t>3.5.</w:t>
            </w:r>
          </w:p>
        </w:tc>
        <w:tc>
          <w:tcPr>
            <w:tcW w:w="14673" w:type="dxa"/>
            <w:gridSpan w:val="3"/>
            <w:shd w:val="clear" w:color="auto" w:fill="F2F2F2" w:themeFill="background1" w:themeFillShade="F2"/>
          </w:tcPr>
          <w:p w14:paraId="749A5B04" w14:textId="7852687A" w:rsidR="00B87390" w:rsidRPr="00C51CAE" w:rsidRDefault="00B87390" w:rsidP="00B87390">
            <w:pPr>
              <w:spacing w:after="0"/>
              <w:ind w:left="0" w:firstLine="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Jaunas sadarbības formas</w:t>
            </w:r>
            <w:r w:rsidRPr="00C51CAE">
              <w:rPr>
                <w:rFonts w:ascii="Times New Roman" w:eastAsia="Times New Roman" w:hAnsi="Times New Roman" w:cs="Times New Roman"/>
                <w:b/>
                <w:color w:val="000000" w:themeColor="text1"/>
                <w:sz w:val="24"/>
                <w:szCs w:val="24"/>
              </w:rPr>
              <w:t>.</w:t>
            </w:r>
          </w:p>
          <w:p w14:paraId="031B1D98" w14:textId="60A29313" w:rsidR="00B87390" w:rsidRPr="010260F8" w:rsidRDefault="00B87390" w:rsidP="009571A2">
            <w:pPr>
              <w:ind w:left="0" w:firstLine="0"/>
              <w:rPr>
                <w:b/>
                <w:bCs/>
                <w:color w:val="000000" w:themeColor="text1"/>
              </w:rPr>
            </w:pPr>
            <w:r w:rsidRPr="00C51CAE">
              <w:rPr>
                <w:rFonts w:ascii="Times New Roman" w:eastAsia="Times New Roman" w:hAnsi="Times New Roman" w:cs="Times New Roman"/>
                <w:bCs/>
                <w:i/>
                <w:iCs/>
                <w:color w:val="000000" w:themeColor="text1"/>
                <w:sz w:val="24"/>
                <w:szCs w:val="24"/>
              </w:rPr>
              <w:t>Minimālais vērtējums kritērijā, lai projekta pieteikumu apstiprinātu, ir 3 punkti.</w:t>
            </w:r>
          </w:p>
        </w:tc>
      </w:tr>
      <w:tr w:rsidR="001B56D5" w:rsidRPr="004C42F6" w14:paraId="6FC9474F" w14:textId="77777777" w:rsidTr="00B87390">
        <w:trPr>
          <w:trHeight w:val="414"/>
          <w:jc w:val="center"/>
        </w:trPr>
        <w:tc>
          <w:tcPr>
            <w:tcW w:w="704" w:type="dxa"/>
          </w:tcPr>
          <w:p w14:paraId="1EBCC86C" w14:textId="4E4DDDBC" w:rsidR="001B56D5" w:rsidRPr="00BE49A1" w:rsidRDefault="001B56D5" w:rsidP="00DD1EBE">
            <w:pPr>
              <w:spacing w:after="0"/>
              <w:ind w:left="0" w:firstLine="0"/>
              <w:rPr>
                <w:rFonts w:ascii="Times New Roman" w:eastAsia="Times New Roman" w:hAnsi="Times New Roman" w:cs="Times New Roman"/>
                <w:color w:val="000000" w:themeColor="text1"/>
                <w:sz w:val="20"/>
                <w:szCs w:val="20"/>
              </w:rPr>
            </w:pPr>
          </w:p>
        </w:tc>
        <w:tc>
          <w:tcPr>
            <w:tcW w:w="3403" w:type="dxa"/>
          </w:tcPr>
          <w:p w14:paraId="0F714206" w14:textId="1C404D6A" w:rsidR="001B56D5" w:rsidRPr="004C42F6" w:rsidRDefault="001B56D5" w:rsidP="00DD1EBE">
            <w:pPr>
              <w:spacing w:after="0"/>
              <w:ind w:left="0" w:firstLine="0"/>
              <w:rPr>
                <w:rFonts w:ascii="Times New Roman" w:eastAsia="Times New Roman" w:hAnsi="Times New Roman" w:cs="Times New Roman"/>
                <w:i/>
                <w:color w:val="000000" w:themeColor="text1"/>
                <w:sz w:val="24"/>
                <w:szCs w:val="24"/>
              </w:rPr>
            </w:pPr>
            <w:r w:rsidRPr="004C42F6">
              <w:rPr>
                <w:rFonts w:ascii="Times New Roman" w:eastAsia="Times New Roman" w:hAnsi="Times New Roman" w:cs="Times New Roman"/>
                <w:color w:val="000000" w:themeColor="text1"/>
                <w:sz w:val="24"/>
                <w:szCs w:val="24"/>
              </w:rPr>
              <w:t xml:space="preserve">Projekta ietvaros paredzētas jaunas sadarbības formas vai esošo sadarbības formu pilnveidošana – </w:t>
            </w:r>
            <w:r w:rsidR="008276EA">
              <w:rPr>
                <w:rFonts w:ascii="Times New Roman" w:eastAsia="Times New Roman" w:hAnsi="Times New Roman" w:cs="Times New Roman"/>
                <w:color w:val="000000" w:themeColor="text1"/>
                <w:sz w:val="24"/>
                <w:szCs w:val="24"/>
              </w:rPr>
              <w:t>5</w:t>
            </w:r>
            <w:r w:rsidRPr="004C42F6">
              <w:rPr>
                <w:rFonts w:ascii="Times New Roman" w:eastAsia="Times New Roman" w:hAnsi="Times New Roman" w:cs="Times New Roman"/>
                <w:color w:val="000000" w:themeColor="text1"/>
                <w:sz w:val="24"/>
                <w:szCs w:val="24"/>
              </w:rPr>
              <w:t xml:space="preserve"> punkti.</w:t>
            </w:r>
            <w:r w:rsidRPr="004C42F6">
              <w:rPr>
                <w:rFonts w:ascii="Times New Roman" w:eastAsia="Times New Roman" w:hAnsi="Times New Roman" w:cs="Times New Roman"/>
                <w:i/>
                <w:color w:val="000000" w:themeColor="text1"/>
                <w:sz w:val="24"/>
                <w:szCs w:val="24"/>
              </w:rPr>
              <w:t xml:space="preserve"> </w:t>
            </w:r>
          </w:p>
          <w:p w14:paraId="06FE9409" w14:textId="333FEA9F" w:rsidR="001B56D5" w:rsidRPr="004C42F6" w:rsidRDefault="001B56D5" w:rsidP="010260F8">
            <w:pPr>
              <w:spacing w:after="0"/>
              <w:ind w:left="0" w:firstLine="0"/>
              <w:rPr>
                <w:rFonts w:ascii="Times New Roman" w:eastAsia="Times New Roman" w:hAnsi="Times New Roman" w:cs="Times New Roman"/>
                <w:i/>
                <w:iCs/>
                <w:color w:val="000000" w:themeColor="text1"/>
                <w:sz w:val="24"/>
                <w:szCs w:val="24"/>
              </w:rPr>
            </w:pPr>
          </w:p>
        </w:tc>
        <w:tc>
          <w:tcPr>
            <w:tcW w:w="1393" w:type="dxa"/>
            <w:shd w:val="clear" w:color="auto" w:fill="auto"/>
          </w:tcPr>
          <w:p w14:paraId="6F81C50E" w14:textId="3618A5C9" w:rsidR="001B56D5" w:rsidRPr="00840318" w:rsidRDefault="008276EA" w:rsidP="00DD1EBE">
            <w:pPr>
              <w:spacing w:after="0"/>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9877" w:type="dxa"/>
            <w:shd w:val="clear" w:color="auto" w:fill="auto"/>
          </w:tcPr>
          <w:p w14:paraId="6071953B" w14:textId="6A9CE98E" w:rsidR="001B56D5" w:rsidRPr="004C42F6" w:rsidRDefault="3DC0DF5B" w:rsidP="0D39B8B6">
            <w:pPr>
              <w:pStyle w:val="paragraph"/>
              <w:spacing w:before="120" w:beforeAutospacing="0" w:after="60" w:afterAutospacing="0"/>
              <w:jc w:val="both"/>
              <w:textAlignment w:val="baseline"/>
              <w:rPr>
                <w:color w:val="000000" w:themeColor="text1"/>
              </w:rPr>
            </w:pPr>
            <w:r w:rsidRPr="010260F8">
              <w:rPr>
                <w:b/>
                <w:bCs/>
                <w:color w:val="000000" w:themeColor="text1"/>
              </w:rPr>
              <w:t xml:space="preserve">Kritērijā piešķir </w:t>
            </w:r>
            <w:r w:rsidR="008276EA">
              <w:rPr>
                <w:b/>
                <w:bCs/>
                <w:color w:val="000000" w:themeColor="text1"/>
              </w:rPr>
              <w:t>5</w:t>
            </w:r>
            <w:r w:rsidRPr="010260F8">
              <w:rPr>
                <w:b/>
                <w:bCs/>
                <w:color w:val="000000" w:themeColor="text1"/>
              </w:rPr>
              <w:t xml:space="preserve"> punktus</w:t>
            </w:r>
            <w:r w:rsidRPr="010260F8">
              <w:rPr>
                <w:color w:val="000000" w:themeColor="text1"/>
              </w:rPr>
              <w:t>, ja:</w:t>
            </w:r>
          </w:p>
          <w:p w14:paraId="0076EF0D" w14:textId="71B9EF0B" w:rsidR="001B56D5" w:rsidRPr="004C42F6" w:rsidRDefault="009E648F" w:rsidP="007B7D33">
            <w:pPr>
              <w:pStyle w:val="paragraph"/>
              <w:spacing w:before="40" w:beforeAutospacing="0" w:after="60" w:afterAutospacing="0"/>
              <w:jc w:val="both"/>
              <w:textAlignment w:val="baseline"/>
              <w:rPr>
                <w:color w:val="000000" w:themeColor="text1"/>
              </w:rPr>
            </w:pPr>
            <w:r>
              <w:rPr>
                <w:color w:val="000000" w:themeColor="text1"/>
              </w:rPr>
              <w:t>R</w:t>
            </w:r>
            <w:r w:rsidRPr="009E648F">
              <w:rPr>
                <w:color w:val="000000" w:themeColor="text1"/>
              </w:rPr>
              <w:t xml:space="preserve">isinājums iesaista mērķa grupu un attiecīgās ieinteresētās puses (politikas veidotājus, pētniekus, sociālo pakalpojumu institūcijas, sociālā darba profesionāļus, mērķa grupas pārstāvjus, sociālo pakalpojumu tiešos/ netiešos saņēmējus, jomas ekspertus antropoloģijā, socioloģijā, psiholoģijā, vietējo kopienu u.c.) lēmumu pieņemšanas un/ vai risinājuma izstrādes, ieviešanas vai novērtēšanas procesā. </w:t>
            </w:r>
            <w:r w:rsidR="001B56D5" w:rsidRPr="004C42F6">
              <w:rPr>
                <w:color w:val="000000" w:themeColor="text1"/>
              </w:rPr>
              <w:t>Projekta ietvaros paredzētas jaunas, jēgpilnas sadarbības formas vai esošo sadarbības formu pilnveidošana, tiek plānota starpnozaru sadarbība (ja attiecināms), iesaistītajām pusēm ir dažāda veida zināšanas, prasmes un pieredze attiecībā uz plānoto sociālo inovāciju. Projekta pieteikumā aprakstīts argumentēts pamatojums sadarbību veidošanai, to devums mērķa grupas situācijas uzlabošanai vai sociālās inovācijas risinājuma izstrādei. Projekta pieteikumā ir skaidri identificējama vairāku ieinteresēto pušu līdzdalība</w:t>
            </w:r>
            <w:r w:rsidR="00DC1960">
              <w:rPr>
                <w:color w:val="000000" w:themeColor="text1"/>
              </w:rPr>
              <w:t xml:space="preserve"> un paredzamais ieguldījums</w:t>
            </w:r>
            <w:r w:rsidR="001B56D5" w:rsidRPr="004C42F6">
              <w:rPr>
                <w:color w:val="000000" w:themeColor="text1"/>
              </w:rPr>
              <w:t>projekta mērķa sasniegšan</w:t>
            </w:r>
            <w:r w:rsidR="00DC1960">
              <w:rPr>
                <w:color w:val="000000" w:themeColor="text1"/>
              </w:rPr>
              <w:t>ā</w:t>
            </w:r>
            <w:r w:rsidR="001B56D5" w:rsidRPr="004C42F6">
              <w:rPr>
                <w:color w:val="000000" w:themeColor="text1"/>
              </w:rPr>
              <w:t>.</w:t>
            </w:r>
          </w:p>
          <w:p w14:paraId="6DBD6770" w14:textId="77777777" w:rsidR="001B56D5" w:rsidRPr="004C42F6" w:rsidRDefault="001B56D5" w:rsidP="007B7D33">
            <w:pPr>
              <w:pStyle w:val="paragraph"/>
              <w:spacing w:before="40" w:beforeAutospacing="0" w:after="60" w:afterAutospacing="0"/>
              <w:jc w:val="both"/>
              <w:textAlignment w:val="baseline"/>
              <w:rPr>
                <w:color w:val="000000" w:themeColor="text1"/>
              </w:rPr>
            </w:pPr>
            <w:r w:rsidRPr="004C42F6">
              <w:rPr>
                <w:color w:val="000000" w:themeColor="text1"/>
              </w:rPr>
              <w:t>Ir norādītas konkrētas iesaistītās puses (uzņēmumi, pašvaldības vai tml.) un aprakstītas plānotās sadarbības metodes (ja attiecināms).</w:t>
            </w:r>
          </w:p>
          <w:p w14:paraId="163629DA" w14:textId="77777777" w:rsidR="001B56D5" w:rsidRPr="00DF229C" w:rsidRDefault="001B56D5" w:rsidP="007B7D33">
            <w:pPr>
              <w:pStyle w:val="paragraph"/>
              <w:spacing w:before="40" w:beforeAutospacing="0" w:after="60" w:afterAutospacing="0"/>
              <w:jc w:val="both"/>
              <w:textAlignment w:val="baseline"/>
              <w:rPr>
                <w:color w:val="000000" w:themeColor="text1"/>
                <w:sz w:val="18"/>
                <w:szCs w:val="18"/>
              </w:rPr>
            </w:pPr>
          </w:p>
          <w:p w14:paraId="36F06072" w14:textId="05146C17" w:rsidR="001B56D5" w:rsidRPr="004C42F6" w:rsidRDefault="001B56D5" w:rsidP="007B7D33">
            <w:pPr>
              <w:pStyle w:val="paragraph"/>
              <w:spacing w:before="40" w:beforeAutospacing="0" w:after="60" w:afterAutospacing="0"/>
              <w:jc w:val="both"/>
              <w:textAlignment w:val="baseline"/>
              <w:rPr>
                <w:color w:val="000000" w:themeColor="text1"/>
              </w:rPr>
            </w:pPr>
            <w:r w:rsidRPr="004C42F6">
              <w:rPr>
                <w:b/>
                <w:color w:val="000000" w:themeColor="text1"/>
              </w:rPr>
              <w:t xml:space="preserve">Kritērijā piešķir </w:t>
            </w:r>
            <w:r w:rsidR="008276EA">
              <w:rPr>
                <w:b/>
                <w:color w:val="000000" w:themeColor="text1"/>
              </w:rPr>
              <w:t>3</w:t>
            </w:r>
            <w:r w:rsidRPr="004C42F6">
              <w:rPr>
                <w:b/>
                <w:color w:val="000000" w:themeColor="text1"/>
              </w:rPr>
              <w:t xml:space="preserve"> punktu</w:t>
            </w:r>
            <w:r w:rsidR="008276EA">
              <w:rPr>
                <w:b/>
                <w:color w:val="000000" w:themeColor="text1"/>
              </w:rPr>
              <w:t>s</w:t>
            </w:r>
            <w:r w:rsidRPr="004C42F6">
              <w:rPr>
                <w:color w:val="000000" w:themeColor="text1"/>
              </w:rPr>
              <w:t>, ja:</w:t>
            </w:r>
          </w:p>
          <w:p w14:paraId="3EB0BD7F" w14:textId="6891031D" w:rsidR="001B56D5" w:rsidRDefault="001B56D5" w:rsidP="007B7D33">
            <w:pPr>
              <w:pStyle w:val="paragraph"/>
              <w:spacing w:before="40" w:beforeAutospacing="0" w:after="60" w:afterAutospacing="0"/>
              <w:jc w:val="both"/>
              <w:textAlignment w:val="baseline"/>
              <w:rPr>
                <w:color w:val="000000"/>
              </w:rPr>
            </w:pPr>
            <w:r w:rsidRPr="004C42F6">
              <w:rPr>
                <w:color w:val="000000"/>
              </w:rPr>
              <w:t xml:space="preserve">Projekta ietvaros paredzētas jaunas sadarbības formas vai esošo sadarbības formu pilnveidošana, kas plānotas inovācijas ieviešanā, taču nav norādīts skaidrs pamatojums un/vai tās </w:t>
            </w:r>
            <w:r w:rsidR="00764307">
              <w:rPr>
                <w:color w:val="000000"/>
              </w:rPr>
              <w:t xml:space="preserve">nebūtiski </w:t>
            </w:r>
            <w:r w:rsidRPr="004C42F6">
              <w:rPr>
                <w:color w:val="000000"/>
              </w:rPr>
              <w:t>sekmē sociālā pakalpojuma attīstību.</w:t>
            </w:r>
          </w:p>
          <w:p w14:paraId="4D413319" w14:textId="77777777" w:rsidR="008B11A5" w:rsidRPr="00DF229C" w:rsidRDefault="008B11A5" w:rsidP="007B7D33">
            <w:pPr>
              <w:pStyle w:val="paragraph"/>
              <w:spacing w:before="40" w:beforeAutospacing="0" w:after="60" w:afterAutospacing="0"/>
              <w:jc w:val="both"/>
              <w:textAlignment w:val="baseline"/>
              <w:rPr>
                <w:color w:val="000000"/>
                <w:sz w:val="18"/>
                <w:szCs w:val="18"/>
              </w:rPr>
            </w:pPr>
          </w:p>
          <w:p w14:paraId="66F93BD2" w14:textId="77777777" w:rsidR="001B56D5" w:rsidRPr="004C42F6" w:rsidRDefault="001B56D5" w:rsidP="007B7D33">
            <w:pPr>
              <w:pStyle w:val="paragraph"/>
              <w:spacing w:before="40" w:beforeAutospacing="0" w:after="60" w:afterAutospacing="0"/>
              <w:jc w:val="both"/>
              <w:textAlignment w:val="baseline"/>
              <w:rPr>
                <w:color w:val="000000" w:themeColor="text1"/>
              </w:rPr>
            </w:pPr>
            <w:r w:rsidRPr="004C42F6">
              <w:rPr>
                <w:b/>
                <w:color w:val="000000" w:themeColor="text1"/>
              </w:rPr>
              <w:t>Kritērijā piešķir 0 punktus</w:t>
            </w:r>
            <w:r w:rsidRPr="004C42F6">
              <w:rPr>
                <w:color w:val="000000" w:themeColor="text1"/>
              </w:rPr>
              <w:t>, ja:</w:t>
            </w:r>
          </w:p>
          <w:p w14:paraId="5E9A5019" w14:textId="77777777" w:rsidR="001B56D5" w:rsidRDefault="001B56D5" w:rsidP="00E252FB">
            <w:pPr>
              <w:pStyle w:val="paragraph"/>
              <w:spacing w:before="40" w:beforeAutospacing="0" w:after="120" w:afterAutospacing="0"/>
              <w:jc w:val="both"/>
              <w:textAlignment w:val="baseline"/>
              <w:rPr>
                <w:color w:val="000000"/>
              </w:rPr>
            </w:pPr>
            <w:r w:rsidRPr="004C42F6">
              <w:rPr>
                <w:color w:val="000000"/>
              </w:rPr>
              <w:t>Projekta ietvaros nav paredzētas jaunas sadarbības formas vai esošo sadarbības formu pilnveidošana.</w:t>
            </w:r>
          </w:p>
          <w:p w14:paraId="7354D150" w14:textId="77777777" w:rsidR="001B56D5" w:rsidRDefault="00D50823" w:rsidP="00E252FB">
            <w:pPr>
              <w:pStyle w:val="paragraph"/>
              <w:spacing w:before="40" w:beforeAutospacing="0" w:after="120" w:afterAutospacing="0"/>
              <w:jc w:val="both"/>
              <w:textAlignment w:val="baseline"/>
              <w:rPr>
                <w:i/>
                <w:color w:val="3A7C22" w:themeColor="accent6" w:themeShade="BF"/>
                <w:sz w:val="22"/>
                <w:szCs w:val="22"/>
              </w:rPr>
            </w:pPr>
            <w:r w:rsidRPr="00542E36">
              <w:rPr>
                <w:i/>
                <w:color w:val="3A7C22" w:themeColor="accent6" w:themeShade="BF"/>
                <w:sz w:val="22"/>
                <w:szCs w:val="22"/>
              </w:rPr>
              <w:t xml:space="preserve">Tiešais informācijas avots: </w:t>
            </w:r>
            <w:r w:rsidR="00756D05">
              <w:rPr>
                <w:i/>
                <w:color w:val="3A7C22" w:themeColor="accent6" w:themeShade="BF"/>
                <w:sz w:val="22"/>
                <w:szCs w:val="22"/>
              </w:rPr>
              <w:t>p</w:t>
            </w:r>
            <w:r w:rsidRPr="00542E36">
              <w:rPr>
                <w:i/>
                <w:color w:val="3A7C22" w:themeColor="accent6" w:themeShade="BF"/>
                <w:sz w:val="22"/>
                <w:szCs w:val="22"/>
              </w:rPr>
              <w:t xml:space="preserve">rojekta pieteikuma sadaļa </w:t>
            </w:r>
            <w:r w:rsidR="00756D05">
              <w:rPr>
                <w:i/>
                <w:color w:val="3A7C22" w:themeColor="accent6" w:themeShade="BF"/>
                <w:sz w:val="22"/>
                <w:szCs w:val="22"/>
              </w:rPr>
              <w:t xml:space="preserve">Nr. </w:t>
            </w:r>
            <w:r w:rsidRPr="00542E36">
              <w:rPr>
                <w:i/>
                <w:color w:val="3A7C22" w:themeColor="accent6" w:themeShade="BF"/>
                <w:sz w:val="22"/>
                <w:szCs w:val="22"/>
              </w:rPr>
              <w:t>B4.</w:t>
            </w:r>
            <w:r w:rsidR="004D2188">
              <w:rPr>
                <w:i/>
                <w:color w:val="3A7C22" w:themeColor="accent6" w:themeShade="BF"/>
                <w:sz w:val="22"/>
                <w:szCs w:val="22"/>
              </w:rPr>
              <w:t>5</w:t>
            </w:r>
            <w:r w:rsidR="00756D05">
              <w:rPr>
                <w:i/>
                <w:color w:val="3A7C22" w:themeColor="accent6" w:themeShade="BF"/>
                <w:sz w:val="22"/>
                <w:szCs w:val="22"/>
              </w:rPr>
              <w:t>.</w:t>
            </w:r>
          </w:p>
          <w:p w14:paraId="3F373725" w14:textId="77777777" w:rsidR="007E3E31" w:rsidRDefault="007E3E31" w:rsidP="00E252FB">
            <w:pPr>
              <w:pStyle w:val="paragraph"/>
              <w:spacing w:before="40" w:beforeAutospacing="0" w:after="120" w:afterAutospacing="0"/>
              <w:jc w:val="both"/>
              <w:textAlignment w:val="baseline"/>
              <w:rPr>
                <w:i/>
                <w:color w:val="3A7C22" w:themeColor="accent6" w:themeShade="BF"/>
                <w:sz w:val="22"/>
                <w:szCs w:val="22"/>
              </w:rPr>
            </w:pPr>
          </w:p>
          <w:p w14:paraId="0278CFD1" w14:textId="43938733" w:rsidR="007E3E31" w:rsidRPr="004C42F6" w:rsidRDefault="007E3E31" w:rsidP="00E252FB">
            <w:pPr>
              <w:pStyle w:val="paragraph"/>
              <w:spacing w:before="40" w:beforeAutospacing="0" w:after="120" w:afterAutospacing="0"/>
              <w:jc w:val="both"/>
              <w:textAlignment w:val="baseline"/>
              <w:rPr>
                <w:color w:val="000000"/>
              </w:rPr>
            </w:pPr>
          </w:p>
        </w:tc>
      </w:tr>
      <w:tr w:rsidR="00B87390" w:rsidRPr="004C42F6" w14:paraId="5E9C191A" w14:textId="77777777" w:rsidTr="003204A4">
        <w:trPr>
          <w:trHeight w:val="414"/>
          <w:jc w:val="center"/>
        </w:trPr>
        <w:tc>
          <w:tcPr>
            <w:tcW w:w="704" w:type="dxa"/>
            <w:shd w:val="clear" w:color="auto" w:fill="F2F2F2" w:themeFill="background1" w:themeFillShade="F2"/>
          </w:tcPr>
          <w:p w14:paraId="05FC98A4" w14:textId="12EB2CCF" w:rsidR="00B87390" w:rsidRPr="003204A4" w:rsidDel="00F963FE" w:rsidRDefault="00B87390" w:rsidP="00DD1EBE">
            <w:pPr>
              <w:spacing w:after="0"/>
              <w:ind w:left="0" w:firstLine="0"/>
              <w:rPr>
                <w:rFonts w:ascii="Times New Roman" w:eastAsia="Times New Roman" w:hAnsi="Times New Roman" w:cs="Times New Roman"/>
                <w:b/>
                <w:bCs/>
                <w:color w:val="000000" w:themeColor="text1"/>
                <w:sz w:val="20"/>
                <w:szCs w:val="20"/>
              </w:rPr>
            </w:pPr>
            <w:r w:rsidRPr="003204A4">
              <w:rPr>
                <w:rFonts w:ascii="Times New Roman" w:eastAsia="Times New Roman" w:hAnsi="Times New Roman" w:cs="Times New Roman"/>
                <w:b/>
                <w:bCs/>
                <w:color w:val="000000" w:themeColor="text1"/>
                <w:sz w:val="24"/>
                <w:szCs w:val="24"/>
              </w:rPr>
              <w:t>3.6.</w:t>
            </w:r>
          </w:p>
        </w:tc>
        <w:tc>
          <w:tcPr>
            <w:tcW w:w="14673" w:type="dxa"/>
            <w:gridSpan w:val="3"/>
            <w:shd w:val="clear" w:color="auto" w:fill="F2F2F2" w:themeFill="background1" w:themeFillShade="F2"/>
          </w:tcPr>
          <w:p w14:paraId="5CDEF36D" w14:textId="1D8C18FD" w:rsidR="00B87390" w:rsidRPr="00C51CAE" w:rsidRDefault="00B87390" w:rsidP="00C51CAE">
            <w:pPr>
              <w:spacing w:after="0"/>
              <w:ind w:left="0" w:firstLine="0"/>
              <w:rPr>
                <w:rFonts w:ascii="Times New Roman" w:eastAsia="Times New Roman" w:hAnsi="Times New Roman" w:cs="Times New Roman"/>
                <w:b/>
                <w:color w:val="000000" w:themeColor="text1"/>
                <w:sz w:val="24"/>
                <w:szCs w:val="24"/>
              </w:rPr>
            </w:pPr>
            <w:r w:rsidRPr="00C51CAE">
              <w:rPr>
                <w:rFonts w:ascii="Times New Roman" w:eastAsia="Times New Roman" w:hAnsi="Times New Roman" w:cs="Times New Roman"/>
                <w:b/>
                <w:color w:val="000000" w:themeColor="text1"/>
                <w:sz w:val="24"/>
                <w:szCs w:val="24"/>
              </w:rPr>
              <w:t xml:space="preserve">Risinājums ir </w:t>
            </w:r>
            <w:r w:rsidR="003204A4">
              <w:rPr>
                <w:rFonts w:ascii="Times New Roman" w:eastAsia="Times New Roman" w:hAnsi="Times New Roman" w:cs="Times New Roman"/>
                <w:b/>
                <w:color w:val="000000" w:themeColor="text1"/>
                <w:sz w:val="24"/>
                <w:szCs w:val="24"/>
              </w:rPr>
              <w:t>mērogojams</w:t>
            </w:r>
            <w:r w:rsidRPr="00C51CAE">
              <w:rPr>
                <w:rFonts w:ascii="Times New Roman" w:eastAsia="Times New Roman" w:hAnsi="Times New Roman" w:cs="Times New Roman"/>
                <w:b/>
                <w:color w:val="000000" w:themeColor="text1"/>
                <w:sz w:val="24"/>
                <w:szCs w:val="24"/>
              </w:rPr>
              <w:t>.</w:t>
            </w:r>
          </w:p>
          <w:p w14:paraId="6EB631A9" w14:textId="3EB9FE76" w:rsidR="00B87390" w:rsidRPr="010260F8" w:rsidRDefault="00B87390" w:rsidP="009571A2">
            <w:pPr>
              <w:pStyle w:val="paragraph"/>
              <w:spacing w:before="120" w:beforeAutospacing="0" w:after="120" w:afterAutospacing="0"/>
              <w:jc w:val="both"/>
              <w:textAlignment w:val="baseline"/>
              <w:rPr>
                <w:b/>
                <w:bCs/>
                <w:color w:val="000000" w:themeColor="text1"/>
              </w:rPr>
            </w:pPr>
            <w:r w:rsidRPr="00C51CAE">
              <w:rPr>
                <w:bCs/>
                <w:i/>
                <w:iCs/>
                <w:color w:val="000000" w:themeColor="text1"/>
              </w:rPr>
              <w:t>Minimālais vērtējums kritērijā, lai projekta pieteikumu apstiprinātu, ir 3 punkti.</w:t>
            </w:r>
          </w:p>
        </w:tc>
      </w:tr>
      <w:tr w:rsidR="001B56D5" w:rsidRPr="004C42F6" w14:paraId="583C981C" w14:textId="77777777" w:rsidTr="00B87390">
        <w:trPr>
          <w:trHeight w:val="418"/>
          <w:jc w:val="center"/>
        </w:trPr>
        <w:tc>
          <w:tcPr>
            <w:tcW w:w="704" w:type="dxa"/>
          </w:tcPr>
          <w:p w14:paraId="1FFFBCCF" w14:textId="7B8361D4" w:rsidR="001B56D5" w:rsidRPr="00BE49A1" w:rsidRDefault="001B56D5" w:rsidP="00E252FB">
            <w:pPr>
              <w:spacing w:after="0"/>
              <w:ind w:left="0" w:firstLine="0"/>
              <w:rPr>
                <w:rFonts w:ascii="Times New Roman" w:eastAsia="Times New Roman" w:hAnsi="Times New Roman" w:cs="Times New Roman"/>
                <w:color w:val="000000" w:themeColor="text1"/>
                <w:sz w:val="20"/>
                <w:szCs w:val="20"/>
              </w:rPr>
            </w:pPr>
          </w:p>
        </w:tc>
        <w:tc>
          <w:tcPr>
            <w:tcW w:w="3403" w:type="dxa"/>
          </w:tcPr>
          <w:p w14:paraId="17C19F5C" w14:textId="7A4CFA0C" w:rsidR="001B56D5" w:rsidRPr="004C42F6" w:rsidRDefault="001B56D5" w:rsidP="00E252FB">
            <w:pPr>
              <w:spacing w:after="0"/>
              <w:ind w:left="0" w:firstLine="0"/>
              <w:rPr>
                <w:rFonts w:ascii="Times New Roman" w:eastAsia="Times New Roman" w:hAnsi="Times New Roman" w:cs="Times New Roman"/>
                <w:i/>
                <w:color w:val="000000" w:themeColor="text1"/>
                <w:sz w:val="24"/>
                <w:szCs w:val="24"/>
              </w:rPr>
            </w:pPr>
            <w:r w:rsidRPr="004C42F6">
              <w:rPr>
                <w:rFonts w:ascii="Times New Roman" w:eastAsia="Times New Roman" w:hAnsi="Times New Roman" w:cs="Times New Roman"/>
                <w:color w:val="000000" w:themeColor="text1"/>
                <w:sz w:val="24"/>
                <w:szCs w:val="24"/>
              </w:rPr>
              <w:t>Risinājums ir mērogojams</w:t>
            </w:r>
            <w:r w:rsidRPr="004C42F6">
              <w:rPr>
                <w:rFonts w:ascii="Times New Roman" w:eastAsia="Times New Roman" w:hAnsi="Times New Roman" w:cs="Times New Roman"/>
                <w:i/>
                <w:color w:val="000000" w:themeColor="text1"/>
                <w:sz w:val="24"/>
                <w:szCs w:val="24"/>
              </w:rPr>
              <w:t xml:space="preserve"> </w:t>
            </w:r>
            <w:r w:rsidRPr="004C42F6">
              <w:rPr>
                <w:rFonts w:ascii="Times New Roman" w:eastAsia="Times New Roman" w:hAnsi="Times New Roman" w:cs="Times New Roman"/>
                <w:color w:val="000000" w:themeColor="text1"/>
                <w:sz w:val="24"/>
                <w:szCs w:val="24"/>
              </w:rPr>
              <w:t xml:space="preserve">– </w:t>
            </w:r>
            <w:r w:rsidR="008276EA">
              <w:rPr>
                <w:rFonts w:ascii="Times New Roman" w:eastAsia="Times New Roman" w:hAnsi="Times New Roman" w:cs="Times New Roman"/>
                <w:color w:val="000000" w:themeColor="text1"/>
                <w:sz w:val="24"/>
                <w:szCs w:val="24"/>
              </w:rPr>
              <w:t>5</w:t>
            </w:r>
            <w:r w:rsidRPr="004C42F6">
              <w:rPr>
                <w:rFonts w:ascii="Times New Roman" w:eastAsia="Times New Roman" w:hAnsi="Times New Roman" w:cs="Times New Roman"/>
                <w:color w:val="000000" w:themeColor="text1"/>
                <w:sz w:val="24"/>
                <w:szCs w:val="24"/>
              </w:rPr>
              <w:t xml:space="preserve"> punkti.</w:t>
            </w:r>
            <w:r w:rsidRPr="004C42F6">
              <w:rPr>
                <w:rFonts w:ascii="Times New Roman" w:eastAsia="Times New Roman" w:hAnsi="Times New Roman" w:cs="Times New Roman"/>
                <w:i/>
                <w:color w:val="000000" w:themeColor="text1"/>
                <w:sz w:val="24"/>
                <w:szCs w:val="24"/>
              </w:rPr>
              <w:t xml:space="preserve"> </w:t>
            </w:r>
          </w:p>
          <w:p w14:paraId="1DD59E43" w14:textId="77777777" w:rsidR="001B56D5" w:rsidRPr="004C42F6" w:rsidRDefault="001B56D5" w:rsidP="008276EA">
            <w:pPr>
              <w:spacing w:after="0"/>
              <w:ind w:left="0" w:firstLine="0"/>
              <w:rPr>
                <w:rFonts w:ascii="Times New Roman" w:eastAsia="Times New Roman" w:hAnsi="Times New Roman" w:cs="Times New Roman"/>
                <w:i/>
                <w:color w:val="000000" w:themeColor="text1"/>
                <w:sz w:val="24"/>
                <w:szCs w:val="24"/>
              </w:rPr>
            </w:pPr>
          </w:p>
        </w:tc>
        <w:tc>
          <w:tcPr>
            <w:tcW w:w="1393" w:type="dxa"/>
            <w:shd w:val="clear" w:color="auto" w:fill="auto"/>
          </w:tcPr>
          <w:p w14:paraId="272532CE" w14:textId="2C941490" w:rsidR="001B56D5" w:rsidRPr="00840318" w:rsidRDefault="008276EA" w:rsidP="00E252FB">
            <w:pPr>
              <w:spacing w:after="0"/>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9877" w:type="dxa"/>
            <w:shd w:val="clear" w:color="auto" w:fill="auto"/>
          </w:tcPr>
          <w:p w14:paraId="591AC0BB" w14:textId="47E59A66" w:rsidR="001B56D5" w:rsidRPr="004C42F6" w:rsidRDefault="001B56D5" w:rsidP="00E252FB">
            <w:pPr>
              <w:pStyle w:val="paragraph"/>
              <w:spacing w:before="120" w:beforeAutospacing="0" w:after="60" w:afterAutospacing="0"/>
              <w:jc w:val="both"/>
              <w:textAlignment w:val="baseline"/>
              <w:rPr>
                <w:color w:val="000000" w:themeColor="text1"/>
              </w:rPr>
            </w:pPr>
            <w:r w:rsidRPr="004C42F6">
              <w:rPr>
                <w:b/>
                <w:color w:val="000000" w:themeColor="text1"/>
              </w:rPr>
              <w:t xml:space="preserve">Kritērijā piešķir </w:t>
            </w:r>
            <w:r w:rsidR="008276EA">
              <w:rPr>
                <w:b/>
                <w:color w:val="000000" w:themeColor="text1"/>
              </w:rPr>
              <w:t>5</w:t>
            </w:r>
            <w:r w:rsidRPr="004C42F6">
              <w:rPr>
                <w:b/>
                <w:color w:val="000000" w:themeColor="text1"/>
              </w:rPr>
              <w:t xml:space="preserve"> punktus</w:t>
            </w:r>
            <w:r w:rsidRPr="004C42F6">
              <w:rPr>
                <w:color w:val="000000" w:themeColor="text1"/>
              </w:rPr>
              <w:t>, ja:</w:t>
            </w:r>
          </w:p>
          <w:p w14:paraId="7260B31A" w14:textId="77777777" w:rsidR="001B56D5" w:rsidRPr="004C42F6" w:rsidRDefault="001B56D5" w:rsidP="007B7D33">
            <w:pPr>
              <w:pStyle w:val="paragraph"/>
              <w:spacing w:before="40" w:beforeAutospacing="0" w:after="60" w:afterAutospacing="0"/>
              <w:jc w:val="both"/>
              <w:textAlignment w:val="baseline"/>
              <w:rPr>
                <w:b/>
                <w:color w:val="000000" w:themeColor="text1"/>
                <w:highlight w:val="green"/>
              </w:rPr>
            </w:pPr>
            <w:r w:rsidRPr="004C42F6">
              <w:rPr>
                <w:color w:val="000000" w:themeColor="text1"/>
              </w:rPr>
              <w:t xml:space="preserve">Projekta pieteikumā skaidri aprakstīts inovācijas mēroga palielināšanas potenciāls – tas ietver pārdomātus rīcības virzienus un metodes, lai paplašinātu sabiedrībā balstītā sociālā pakalpojuma sniegšanu, iekļaujot jaunas ģeogrāfiskas teritorijas un dažādas mērķa grupas, vienlaikus saglabājot efektivitāti. </w:t>
            </w:r>
          </w:p>
          <w:p w14:paraId="02C3DF3D" w14:textId="3B7F6D91"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 xml:space="preserve">Projekta pieteikumā  noteikti galvenie panākumu faktori un pielāgojumi, kas nepieciešami, lai risinājums būtu piemērots atšķirīgās situācijās un nodrošinātu līdzīgus rezultātus. Norādīts, kādi resursi nepieciešami sociālās inovācijas mērogošanai. </w:t>
            </w:r>
          </w:p>
          <w:p w14:paraId="2F57E521" w14:textId="77777777" w:rsidR="001B56D5" w:rsidRPr="00756D05" w:rsidRDefault="001B56D5" w:rsidP="007B7D33">
            <w:pPr>
              <w:pStyle w:val="paragraph"/>
              <w:spacing w:before="40" w:beforeAutospacing="0" w:after="60" w:afterAutospacing="0"/>
              <w:jc w:val="both"/>
              <w:textAlignment w:val="baseline"/>
              <w:rPr>
                <w:color w:val="000000"/>
                <w:sz w:val="18"/>
                <w:szCs w:val="18"/>
              </w:rPr>
            </w:pPr>
          </w:p>
          <w:p w14:paraId="59FDDEC8" w14:textId="4E611CD6" w:rsidR="001B56D5" w:rsidRPr="004C42F6" w:rsidRDefault="001B56D5" w:rsidP="007B7D33">
            <w:pPr>
              <w:pStyle w:val="paragraph"/>
              <w:spacing w:before="40" w:beforeAutospacing="0" w:after="60" w:afterAutospacing="0"/>
              <w:jc w:val="both"/>
              <w:textAlignment w:val="baseline"/>
              <w:rPr>
                <w:color w:val="000000" w:themeColor="text1"/>
              </w:rPr>
            </w:pPr>
            <w:r w:rsidRPr="004C42F6">
              <w:rPr>
                <w:b/>
                <w:color w:val="000000" w:themeColor="text1"/>
              </w:rPr>
              <w:t xml:space="preserve">Kritērijā piešķir </w:t>
            </w:r>
            <w:r w:rsidR="008276EA">
              <w:rPr>
                <w:b/>
                <w:color w:val="000000" w:themeColor="text1"/>
              </w:rPr>
              <w:t>3</w:t>
            </w:r>
            <w:r w:rsidRPr="004C42F6">
              <w:rPr>
                <w:b/>
                <w:color w:val="000000" w:themeColor="text1"/>
              </w:rPr>
              <w:t xml:space="preserve"> punktu</w:t>
            </w:r>
            <w:r w:rsidR="008276EA">
              <w:rPr>
                <w:b/>
                <w:color w:val="000000" w:themeColor="text1"/>
              </w:rPr>
              <w:t>s</w:t>
            </w:r>
            <w:r w:rsidRPr="004C42F6">
              <w:rPr>
                <w:color w:val="000000" w:themeColor="text1"/>
              </w:rPr>
              <w:t>, ja:</w:t>
            </w:r>
          </w:p>
          <w:p w14:paraId="7B588D8C" w14:textId="6213B934" w:rsidR="001B56D5" w:rsidRPr="004C42F6" w:rsidRDefault="001B56D5" w:rsidP="003204A4">
            <w:pPr>
              <w:pStyle w:val="paragraph"/>
              <w:spacing w:before="40" w:beforeAutospacing="0" w:after="120" w:afterAutospacing="0"/>
              <w:jc w:val="both"/>
              <w:textAlignment w:val="baseline"/>
            </w:pPr>
            <w:r w:rsidRPr="004C42F6">
              <w:rPr>
                <w:color w:val="000000"/>
              </w:rPr>
              <w:t>Projekta pieteikumā norādīts inovācijas mēroga palielināšanas potenciāls, nosaukti iespējamie rīcības virzieni, taču nav apzināti nepieciešamie resursi inovācijas mērogošanai, to pieejamība.</w:t>
            </w:r>
            <w:r w:rsidRPr="004C42F6">
              <w:t xml:space="preserve"> Pēc aprakstā sniegtās informācijas nav gūstama pārliecība par mērogošanas praktisku iespējamību.</w:t>
            </w:r>
          </w:p>
          <w:p w14:paraId="6C4C26F0" w14:textId="77777777" w:rsidR="001B56D5" w:rsidRPr="004C42F6" w:rsidRDefault="001B56D5" w:rsidP="007B7D33">
            <w:pPr>
              <w:pStyle w:val="paragraph"/>
              <w:spacing w:before="40" w:beforeAutospacing="0" w:after="60" w:afterAutospacing="0"/>
              <w:jc w:val="both"/>
              <w:textAlignment w:val="baseline"/>
              <w:rPr>
                <w:color w:val="000000" w:themeColor="text1"/>
              </w:rPr>
            </w:pPr>
            <w:r w:rsidRPr="004C42F6">
              <w:rPr>
                <w:b/>
                <w:color w:val="000000" w:themeColor="text1"/>
              </w:rPr>
              <w:t>Kritērijā piešķir 0 punktus</w:t>
            </w:r>
            <w:r w:rsidRPr="004C42F6">
              <w:rPr>
                <w:color w:val="000000" w:themeColor="text1"/>
              </w:rPr>
              <w:t>, ja:</w:t>
            </w:r>
          </w:p>
          <w:p w14:paraId="037FE35C" w14:textId="77777777" w:rsidR="001B56D5" w:rsidRDefault="001B56D5" w:rsidP="00260453">
            <w:pPr>
              <w:pStyle w:val="paragraph"/>
              <w:spacing w:before="40" w:beforeAutospacing="0" w:after="120" w:afterAutospacing="0"/>
              <w:jc w:val="both"/>
              <w:textAlignment w:val="baseline"/>
              <w:rPr>
                <w:color w:val="000000"/>
              </w:rPr>
            </w:pPr>
            <w:r w:rsidRPr="004C42F6">
              <w:rPr>
                <w:color w:val="000000"/>
              </w:rPr>
              <w:t>Projekta pieteikumā nav aprakstīts inovācijas mēroga palielināšanas potenciāls vai sociālā inovācija nav mērogojama.</w:t>
            </w:r>
          </w:p>
          <w:p w14:paraId="407EB6EE" w14:textId="5BE18B06" w:rsidR="001B56D5" w:rsidRPr="004C42F6" w:rsidRDefault="00B26C81" w:rsidP="00260453">
            <w:pPr>
              <w:pStyle w:val="paragraph"/>
              <w:spacing w:before="40" w:beforeAutospacing="0" w:after="120" w:afterAutospacing="0"/>
              <w:jc w:val="both"/>
              <w:textAlignment w:val="baseline"/>
              <w:rPr>
                <w:color w:val="000000"/>
              </w:rPr>
            </w:pPr>
            <w:r w:rsidRPr="00542E36">
              <w:rPr>
                <w:i/>
                <w:color w:val="3A7C22" w:themeColor="accent6" w:themeShade="BF"/>
                <w:sz w:val="22"/>
                <w:szCs w:val="22"/>
              </w:rPr>
              <w:t xml:space="preserve">Tiešais informācijas avots: </w:t>
            </w:r>
            <w:r w:rsidR="00756D05">
              <w:rPr>
                <w:i/>
                <w:color w:val="3A7C22" w:themeColor="accent6" w:themeShade="BF"/>
                <w:sz w:val="22"/>
                <w:szCs w:val="22"/>
              </w:rPr>
              <w:t>p</w:t>
            </w:r>
            <w:r w:rsidRPr="00542E36">
              <w:rPr>
                <w:i/>
                <w:color w:val="3A7C22" w:themeColor="accent6" w:themeShade="BF"/>
                <w:sz w:val="22"/>
                <w:szCs w:val="22"/>
              </w:rPr>
              <w:t xml:space="preserve">rojekta pieteikuma sadaļa </w:t>
            </w:r>
            <w:r w:rsidR="00756D05">
              <w:rPr>
                <w:i/>
                <w:color w:val="3A7C22" w:themeColor="accent6" w:themeShade="BF"/>
                <w:sz w:val="22"/>
                <w:szCs w:val="22"/>
              </w:rPr>
              <w:t xml:space="preserve">Nr. </w:t>
            </w:r>
            <w:r w:rsidRPr="00542E36">
              <w:rPr>
                <w:i/>
                <w:color w:val="3A7C22" w:themeColor="accent6" w:themeShade="BF"/>
                <w:sz w:val="22"/>
                <w:szCs w:val="22"/>
              </w:rPr>
              <w:t>B4.</w:t>
            </w:r>
            <w:r w:rsidR="004D2188">
              <w:rPr>
                <w:i/>
                <w:color w:val="3A7C22" w:themeColor="accent6" w:themeShade="BF"/>
                <w:sz w:val="22"/>
                <w:szCs w:val="22"/>
              </w:rPr>
              <w:t>6</w:t>
            </w:r>
            <w:r w:rsidR="00247201">
              <w:rPr>
                <w:i/>
                <w:color w:val="3A7C22" w:themeColor="accent6" w:themeShade="BF"/>
                <w:sz w:val="22"/>
                <w:szCs w:val="22"/>
              </w:rPr>
              <w:t>.</w:t>
            </w:r>
          </w:p>
        </w:tc>
      </w:tr>
      <w:tr w:rsidR="001B56D5" w:rsidRPr="004C42F6" w14:paraId="40755A8E" w14:textId="77777777" w:rsidTr="00B87390">
        <w:trPr>
          <w:trHeight w:val="972"/>
          <w:jc w:val="center"/>
        </w:trPr>
        <w:tc>
          <w:tcPr>
            <w:tcW w:w="704" w:type="dxa"/>
            <w:shd w:val="clear" w:color="auto" w:fill="F2F2F2" w:themeFill="background1" w:themeFillShade="F2"/>
          </w:tcPr>
          <w:p w14:paraId="0AB36D40" w14:textId="7E9C1927" w:rsidR="001B56D5" w:rsidRPr="004C42F6" w:rsidRDefault="0086628B" w:rsidP="00840318">
            <w:pPr>
              <w:pStyle w:val="paragraph"/>
              <w:spacing w:before="120" w:beforeAutospacing="0" w:after="120" w:afterAutospacing="0"/>
              <w:ind w:hanging="105"/>
              <w:jc w:val="center"/>
              <w:textAlignment w:val="baseline"/>
              <w:rPr>
                <w:b/>
                <w:color w:val="000000" w:themeColor="text1"/>
              </w:rPr>
            </w:pPr>
            <w:r>
              <w:rPr>
                <w:b/>
                <w:color w:val="000000" w:themeColor="text1"/>
              </w:rPr>
              <w:t>3.</w:t>
            </w:r>
            <w:r w:rsidR="002401CF">
              <w:rPr>
                <w:b/>
                <w:color w:val="000000" w:themeColor="text1"/>
              </w:rPr>
              <w:t>7</w:t>
            </w:r>
            <w:r>
              <w:rPr>
                <w:b/>
                <w:color w:val="000000" w:themeColor="text1"/>
              </w:rPr>
              <w:t>.</w:t>
            </w:r>
          </w:p>
        </w:tc>
        <w:tc>
          <w:tcPr>
            <w:tcW w:w="14673" w:type="dxa"/>
            <w:gridSpan w:val="3"/>
            <w:shd w:val="clear" w:color="auto" w:fill="F2F2F2" w:themeFill="background1" w:themeFillShade="F2"/>
          </w:tcPr>
          <w:p w14:paraId="6394ACB7" w14:textId="5F4A1CAE" w:rsidR="001B56D5" w:rsidRPr="004C42F6" w:rsidRDefault="001B56D5" w:rsidP="00381C94">
            <w:pPr>
              <w:pStyle w:val="paragraph"/>
              <w:spacing w:before="120" w:beforeAutospacing="0" w:after="120" w:afterAutospacing="0"/>
              <w:textAlignment w:val="baseline"/>
              <w:rPr>
                <w:b/>
                <w:color w:val="000000" w:themeColor="text1"/>
              </w:rPr>
            </w:pPr>
            <w:r w:rsidRPr="004C42F6">
              <w:rPr>
                <w:b/>
                <w:color w:val="000000" w:themeColor="text1"/>
              </w:rPr>
              <w:t>Risinājums ir ilgtspējīgs.</w:t>
            </w:r>
          </w:p>
          <w:p w14:paraId="18F9C132" w14:textId="2A86806B" w:rsidR="001B56D5" w:rsidRPr="004C42F6" w:rsidRDefault="001B56D5" w:rsidP="00381C94">
            <w:pPr>
              <w:pStyle w:val="paragraph"/>
              <w:spacing w:before="120" w:beforeAutospacing="0" w:after="120" w:afterAutospacing="0"/>
              <w:jc w:val="both"/>
              <w:textAlignment w:val="baseline"/>
              <w:rPr>
                <w:bCs/>
                <w:i/>
                <w:iCs/>
                <w:color w:val="000000" w:themeColor="text1"/>
              </w:rPr>
            </w:pPr>
            <w:r w:rsidRPr="004C42F6">
              <w:rPr>
                <w:bCs/>
                <w:i/>
                <w:iCs/>
                <w:color w:val="000000" w:themeColor="text1"/>
              </w:rPr>
              <w:t>Minimālais vērtējums kritērijā, lai projekta pieteikumu apstiprinātu, ir 3 punkti</w:t>
            </w:r>
            <w:r w:rsidR="00C86ECE">
              <w:rPr>
                <w:bCs/>
                <w:i/>
                <w:iCs/>
                <w:color w:val="000000" w:themeColor="text1"/>
              </w:rPr>
              <w:t>.</w:t>
            </w:r>
          </w:p>
        </w:tc>
      </w:tr>
      <w:tr w:rsidR="001B56D5" w:rsidRPr="004C42F6" w14:paraId="59DB5D08" w14:textId="77777777" w:rsidTr="00B87390">
        <w:trPr>
          <w:trHeight w:val="1129"/>
          <w:jc w:val="center"/>
        </w:trPr>
        <w:tc>
          <w:tcPr>
            <w:tcW w:w="704" w:type="dxa"/>
          </w:tcPr>
          <w:p w14:paraId="6DD21AC0" w14:textId="77777777" w:rsidR="001B56D5" w:rsidRPr="004C42F6" w:rsidRDefault="001B56D5" w:rsidP="008D2AFB">
            <w:pPr>
              <w:ind w:left="284" w:firstLine="0"/>
              <w:rPr>
                <w:rFonts w:ascii="Times New Roman" w:eastAsia="Times New Roman" w:hAnsi="Times New Roman" w:cs="Times New Roman"/>
                <w:color w:val="000000" w:themeColor="text1"/>
                <w:sz w:val="24"/>
                <w:szCs w:val="24"/>
              </w:rPr>
            </w:pPr>
          </w:p>
        </w:tc>
        <w:tc>
          <w:tcPr>
            <w:tcW w:w="3403" w:type="dxa"/>
            <w:shd w:val="clear" w:color="auto" w:fill="auto"/>
          </w:tcPr>
          <w:p w14:paraId="4DA7D646" w14:textId="72B6E73E" w:rsidR="001B56D5" w:rsidRPr="004C42F6" w:rsidRDefault="001B56D5" w:rsidP="00BE49A1">
            <w:pPr>
              <w:ind w:left="42"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Projektā paredzētais risinājums ir ilgtspējīgs – projekta resursu patēriņš ir samērīgs attiecībā pret plānotajiem rezultātiem, izstrādāts plāns resursu piesaistei pēc projekta noslēguma, apzināta projekta ietekme uz vidi – 5 punkti.</w:t>
            </w:r>
          </w:p>
          <w:p w14:paraId="644D9333" w14:textId="1B4AF129" w:rsidR="001B56D5" w:rsidRPr="004C42F6" w:rsidRDefault="001B56D5" w:rsidP="007B7D33">
            <w:pPr>
              <w:spacing w:before="0" w:after="0"/>
              <w:ind w:left="0" w:firstLine="34"/>
              <w:rPr>
                <w:rFonts w:ascii="Times New Roman" w:eastAsia="Times New Roman" w:hAnsi="Times New Roman" w:cs="Times New Roman"/>
                <w:b/>
                <w:color w:val="000000" w:themeColor="text1"/>
                <w:sz w:val="24"/>
                <w:szCs w:val="24"/>
              </w:rPr>
            </w:pPr>
          </w:p>
        </w:tc>
        <w:tc>
          <w:tcPr>
            <w:tcW w:w="1393" w:type="dxa"/>
            <w:shd w:val="clear" w:color="auto" w:fill="auto"/>
          </w:tcPr>
          <w:p w14:paraId="0F14F388" w14:textId="77777777" w:rsidR="001B56D5" w:rsidRPr="00840318" w:rsidRDefault="001B56D5" w:rsidP="00840318">
            <w:pPr>
              <w:spacing w:after="0"/>
              <w:ind w:left="0" w:firstLine="0"/>
              <w:jc w:val="center"/>
              <w:rPr>
                <w:rFonts w:ascii="Times New Roman" w:eastAsia="Times New Roman" w:hAnsi="Times New Roman" w:cs="Times New Roman"/>
                <w:b/>
                <w:bCs/>
                <w:color w:val="000000" w:themeColor="text1"/>
                <w:sz w:val="24"/>
                <w:szCs w:val="24"/>
                <w:highlight w:val="lightGray"/>
              </w:rPr>
            </w:pPr>
            <w:r w:rsidRPr="00840318">
              <w:rPr>
                <w:rFonts w:ascii="Times New Roman" w:eastAsia="Times New Roman" w:hAnsi="Times New Roman" w:cs="Times New Roman"/>
                <w:b/>
                <w:bCs/>
                <w:color w:val="000000" w:themeColor="text1"/>
                <w:sz w:val="24"/>
                <w:szCs w:val="24"/>
              </w:rPr>
              <w:t>5</w:t>
            </w:r>
          </w:p>
        </w:tc>
        <w:tc>
          <w:tcPr>
            <w:tcW w:w="9877" w:type="dxa"/>
            <w:shd w:val="clear" w:color="auto" w:fill="auto"/>
          </w:tcPr>
          <w:p w14:paraId="31CF6061" w14:textId="77777777" w:rsidR="001B56D5" w:rsidRPr="004C42F6" w:rsidRDefault="001B56D5" w:rsidP="000E3D17">
            <w:pPr>
              <w:pStyle w:val="paragraph"/>
              <w:spacing w:before="120" w:beforeAutospacing="0" w:after="60" w:afterAutospacing="0"/>
              <w:jc w:val="both"/>
              <w:textAlignment w:val="baseline"/>
              <w:rPr>
                <w:color w:val="000000"/>
              </w:rPr>
            </w:pPr>
            <w:r w:rsidRPr="004C42F6">
              <w:rPr>
                <w:b/>
                <w:color w:val="000000" w:themeColor="text1"/>
              </w:rPr>
              <w:t>Kritērijā piešķir 5 punktus</w:t>
            </w:r>
            <w:r w:rsidRPr="004C42F6">
              <w:rPr>
                <w:color w:val="000000" w:themeColor="text1"/>
              </w:rPr>
              <w:t>, ja:</w:t>
            </w:r>
          </w:p>
          <w:p w14:paraId="7BB13703"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Risinājums ne tikai nodrošina tūlītējas sociālās vajadzības, bet arī rada ietekmi ilgtermiņā, kas veicina mērķa grupas labklājību nākotnē, vienlaikus nenodarot kaitējumu videi un sekmējot ekonomisko ilgtspēju.</w:t>
            </w:r>
          </w:p>
          <w:p w14:paraId="58985CC2"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aprakstīts sociālā pakalpojuma īstenošanas modelis pēc projekta noslēguma, kas ir praktiski īstenojams, apzināti nepieciešamie resursi. Aprakstīti iespējamie sociālā pakalpojuma pielāgošanas veidi apstākļu izmaiņu gadījumā.</w:t>
            </w:r>
          </w:p>
          <w:p w14:paraId="682B6341"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Sociālais pakalpojums paredz optimālu finanšu un cilvēkresursu apjomu, kas ir samērīgs attiecībā pret mērķa grupas ieguvumu.</w:t>
            </w:r>
          </w:p>
          <w:p w14:paraId="638B9A37"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norādīta paredzamā sociālā pakalpojuma ietekme uz vidi, kas liecina par pārdomātu un iespējami saudzīgu projekta aktivitāšu īstenošanu attiecībā uz vides ilgtspēju.</w:t>
            </w:r>
          </w:p>
          <w:p w14:paraId="7DA81581" w14:textId="0915EB8B"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ir argumentēti pamatojumi, kas liecina par inovatīvā risinājuma dzīvotspēju, piemēram, ka risinājums jau veiksmīgi tiek pielietots citai mērķa grupai vai ir līdzīgi risinājumi, kas darbojas citos reģionos/valstīs (pamatots ar atsaucēm uz datiem, publikācijām vai tml.)</w:t>
            </w:r>
          </w:p>
          <w:p w14:paraId="344DFACA" w14:textId="77777777" w:rsidR="001B56D5" w:rsidRPr="00DF229C" w:rsidRDefault="001B56D5" w:rsidP="007B7D33">
            <w:pPr>
              <w:pStyle w:val="paragraph"/>
              <w:spacing w:before="40" w:beforeAutospacing="0" w:after="60" w:afterAutospacing="0"/>
              <w:jc w:val="both"/>
              <w:textAlignment w:val="baseline"/>
              <w:rPr>
                <w:color w:val="000000"/>
                <w:sz w:val="18"/>
                <w:szCs w:val="18"/>
              </w:rPr>
            </w:pPr>
          </w:p>
          <w:p w14:paraId="2E9AD3DA"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b/>
                <w:color w:val="000000"/>
              </w:rPr>
              <w:t>Kritērijā piešķir 3 punktus</w:t>
            </w:r>
            <w:r w:rsidRPr="004C42F6">
              <w:rPr>
                <w:color w:val="000000"/>
              </w:rPr>
              <w:t>, ja:</w:t>
            </w:r>
          </w:p>
          <w:p w14:paraId="04BE1C14"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Risinājumam ir potenciāls risināt mērķa grupas problēmu ilgtermiņā.</w:t>
            </w:r>
          </w:p>
          <w:p w14:paraId="0C47E27E"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vispārīgi pieminētas sociālā pakalpojuma īstenošanas iespējas pēc projekta noslēguma, apzināti nepieciešamie resursi, taču trūkst konkrētības par ilgtspējas risinājumiem. Iekļauti iespējamie sociālā pakalpojuma pielāgošanas veidi apstākļu izmaiņu gadījumā, taču apraksts nav detalizēts un/vai pielāgošana praktiski nav īstenojama.</w:t>
            </w:r>
          </w:p>
          <w:p w14:paraId="3CC8AA3B"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Sociālais pakalpojums paredz optimālu finanšu un cilvēkresursu apjomu, kas ir samērīgs attiecībā pret mērķa grupas ieguvumu.</w:t>
            </w:r>
          </w:p>
          <w:p w14:paraId="79376495"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vispārīgi pieminēta paredzamā sociālā pakalpojuma ietekme uz vidi.</w:t>
            </w:r>
          </w:p>
          <w:p w14:paraId="5D1AAF73" w14:textId="77777777" w:rsidR="001B56D5" w:rsidRPr="00DF229C" w:rsidRDefault="001B56D5" w:rsidP="007B7D33">
            <w:pPr>
              <w:pStyle w:val="paragraph"/>
              <w:spacing w:before="40" w:beforeAutospacing="0" w:after="60" w:afterAutospacing="0"/>
              <w:jc w:val="both"/>
              <w:textAlignment w:val="baseline"/>
              <w:rPr>
                <w:color w:val="000000"/>
                <w:sz w:val="18"/>
                <w:szCs w:val="18"/>
              </w:rPr>
            </w:pPr>
          </w:p>
          <w:p w14:paraId="63C9AA6A"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b/>
                <w:color w:val="000000"/>
              </w:rPr>
              <w:t>Kritērijā piešķir 0 punktus</w:t>
            </w:r>
            <w:r w:rsidRPr="004C42F6">
              <w:rPr>
                <w:color w:val="000000"/>
              </w:rPr>
              <w:t>, ja:</w:t>
            </w:r>
          </w:p>
          <w:p w14:paraId="4A9B83F7" w14:textId="79940971"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Risinājums nodrošina tūlītējas sociālās vajadzības, taču nerada ietekmi ilgtermiņā, kas veicinātu mērķa grupas labklājību nākotnē.</w:t>
            </w:r>
          </w:p>
          <w:p w14:paraId="4B22844E"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Projekta pieteikumā nav aprakstīts sociālā pakalpojuma īstenošanas modelis pēc projekta noslēguma vai sociālais pakalpojums netiks turpināts pēc projekta noslēguma. Nav aprakstīti iespējamie sociālā pakalpojuma pielāgošanas veidi apstākļu izmaiņu gadījumā.</w:t>
            </w:r>
          </w:p>
          <w:p w14:paraId="063A7B8E" w14:textId="77777777" w:rsidR="001B56D5" w:rsidRPr="004C42F6" w:rsidRDefault="001B56D5" w:rsidP="007B7D33">
            <w:pPr>
              <w:pStyle w:val="paragraph"/>
              <w:spacing w:before="40" w:beforeAutospacing="0" w:after="60" w:afterAutospacing="0"/>
              <w:jc w:val="both"/>
              <w:textAlignment w:val="baseline"/>
              <w:rPr>
                <w:color w:val="000000"/>
              </w:rPr>
            </w:pPr>
            <w:r w:rsidRPr="004C42F6">
              <w:rPr>
                <w:color w:val="000000"/>
              </w:rPr>
              <w:t>Sociālais pakalpojums paredz nesamērīgu finanšu un cilvēkresursu apjomu attiecībā pret mērķa grupas ieguvumu.</w:t>
            </w:r>
          </w:p>
          <w:p w14:paraId="15B19DA2" w14:textId="157891D0" w:rsidR="001B56D5" w:rsidRDefault="001B56D5" w:rsidP="007B7D33">
            <w:pPr>
              <w:pStyle w:val="paragraph"/>
              <w:spacing w:before="40" w:beforeAutospacing="0" w:after="60" w:afterAutospacing="0"/>
              <w:jc w:val="both"/>
              <w:textAlignment w:val="baseline"/>
              <w:rPr>
                <w:color w:val="000000"/>
              </w:rPr>
            </w:pPr>
            <w:r w:rsidRPr="004C42F6">
              <w:rPr>
                <w:color w:val="000000"/>
              </w:rPr>
              <w:t>Projekta pieteikumā nav norādīta paredzamā sociālā pakalpojuma ietekme uz vidi.</w:t>
            </w:r>
          </w:p>
          <w:p w14:paraId="46E5CDD8" w14:textId="77777777" w:rsidR="00DF229C" w:rsidRPr="00DF229C" w:rsidRDefault="00DF229C" w:rsidP="007B7D33">
            <w:pPr>
              <w:pStyle w:val="paragraph"/>
              <w:spacing w:before="40" w:beforeAutospacing="0" w:after="60" w:afterAutospacing="0"/>
              <w:jc w:val="both"/>
              <w:textAlignment w:val="baseline"/>
              <w:rPr>
                <w:color w:val="000000"/>
                <w:sz w:val="12"/>
                <w:szCs w:val="12"/>
              </w:rPr>
            </w:pPr>
          </w:p>
          <w:p w14:paraId="7EA51B3D" w14:textId="77777777" w:rsidR="00F931BB" w:rsidRDefault="008865B2" w:rsidP="00834AC4">
            <w:pPr>
              <w:pStyle w:val="paragraph"/>
              <w:spacing w:before="120" w:beforeAutospacing="0" w:after="120" w:afterAutospacing="0"/>
              <w:jc w:val="both"/>
              <w:textAlignment w:val="baseline"/>
              <w:rPr>
                <w:i/>
                <w:color w:val="3A7C22" w:themeColor="accent6" w:themeShade="BF"/>
                <w:sz w:val="22"/>
                <w:szCs w:val="22"/>
              </w:rPr>
            </w:pPr>
            <w:r w:rsidRPr="00542E36">
              <w:rPr>
                <w:i/>
                <w:color w:val="3A7C22" w:themeColor="accent6" w:themeShade="BF"/>
                <w:sz w:val="22"/>
                <w:szCs w:val="22"/>
              </w:rPr>
              <w:t xml:space="preserve">Tiešais informācijas avots: </w:t>
            </w:r>
            <w:r w:rsidR="00756D05">
              <w:rPr>
                <w:i/>
                <w:color w:val="3A7C22" w:themeColor="accent6" w:themeShade="BF"/>
                <w:sz w:val="22"/>
                <w:szCs w:val="22"/>
              </w:rPr>
              <w:t>p</w:t>
            </w:r>
            <w:r w:rsidRPr="00542E36">
              <w:rPr>
                <w:i/>
                <w:color w:val="3A7C22" w:themeColor="accent6" w:themeShade="BF"/>
                <w:sz w:val="22"/>
                <w:szCs w:val="22"/>
              </w:rPr>
              <w:t xml:space="preserve">rojekta pieteikuma sadaļa </w:t>
            </w:r>
            <w:r w:rsidR="00756D05">
              <w:rPr>
                <w:i/>
                <w:color w:val="3A7C22" w:themeColor="accent6" w:themeShade="BF"/>
                <w:sz w:val="22"/>
                <w:szCs w:val="22"/>
              </w:rPr>
              <w:t xml:space="preserve">Nr. </w:t>
            </w:r>
            <w:r w:rsidRPr="00542E36">
              <w:rPr>
                <w:i/>
                <w:color w:val="3A7C22" w:themeColor="accent6" w:themeShade="BF"/>
                <w:sz w:val="22"/>
                <w:szCs w:val="22"/>
              </w:rPr>
              <w:t>B4.</w:t>
            </w:r>
            <w:r w:rsidR="009C39E6">
              <w:rPr>
                <w:i/>
                <w:color w:val="3A7C22" w:themeColor="accent6" w:themeShade="BF"/>
                <w:sz w:val="22"/>
                <w:szCs w:val="22"/>
              </w:rPr>
              <w:t>7</w:t>
            </w:r>
            <w:r w:rsidR="007648F2">
              <w:rPr>
                <w:i/>
                <w:color w:val="3A7C22" w:themeColor="accent6" w:themeShade="BF"/>
                <w:sz w:val="22"/>
                <w:szCs w:val="22"/>
              </w:rPr>
              <w:t>.</w:t>
            </w:r>
          </w:p>
          <w:p w14:paraId="330C7F9C" w14:textId="77777777" w:rsidR="007E3E31" w:rsidRDefault="007E3E31" w:rsidP="00834AC4">
            <w:pPr>
              <w:pStyle w:val="paragraph"/>
              <w:spacing w:before="120" w:beforeAutospacing="0" w:after="120" w:afterAutospacing="0"/>
              <w:jc w:val="both"/>
              <w:textAlignment w:val="baseline"/>
              <w:rPr>
                <w:i/>
                <w:color w:val="3A7C22" w:themeColor="accent6" w:themeShade="BF"/>
                <w:sz w:val="22"/>
                <w:szCs w:val="22"/>
              </w:rPr>
            </w:pPr>
          </w:p>
          <w:p w14:paraId="0CA2BA8D" w14:textId="18CF3AA7" w:rsidR="007E3E31" w:rsidRPr="004C42F6" w:rsidRDefault="007E3E31" w:rsidP="00834AC4">
            <w:pPr>
              <w:pStyle w:val="paragraph"/>
              <w:spacing w:before="120" w:beforeAutospacing="0" w:after="120" w:afterAutospacing="0"/>
              <w:jc w:val="both"/>
              <w:textAlignment w:val="baseline"/>
              <w:rPr>
                <w:color w:val="000000"/>
              </w:rPr>
            </w:pPr>
          </w:p>
        </w:tc>
      </w:tr>
      <w:tr w:rsidR="001B56D5" w:rsidRPr="004C42F6" w14:paraId="49175AE9" w14:textId="77777777" w:rsidTr="00B87390">
        <w:trPr>
          <w:trHeight w:val="562"/>
          <w:jc w:val="center"/>
        </w:trPr>
        <w:tc>
          <w:tcPr>
            <w:tcW w:w="704" w:type="dxa"/>
            <w:shd w:val="clear" w:color="auto" w:fill="F2F2F2" w:themeFill="background1" w:themeFillShade="F2"/>
          </w:tcPr>
          <w:p w14:paraId="0033DECF" w14:textId="51DCB3F7" w:rsidR="001B56D5" w:rsidRPr="004C42F6" w:rsidRDefault="00B01193" w:rsidP="009571A2">
            <w:pPr>
              <w:pStyle w:val="ListParagraph"/>
              <w:ind w:left="22" w:hanging="22"/>
              <w:contextualSpacing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3.8.</w:t>
            </w:r>
          </w:p>
        </w:tc>
        <w:tc>
          <w:tcPr>
            <w:tcW w:w="14673" w:type="dxa"/>
            <w:gridSpan w:val="3"/>
            <w:shd w:val="clear" w:color="auto" w:fill="F2F2F2" w:themeFill="background1" w:themeFillShade="F2"/>
          </w:tcPr>
          <w:p w14:paraId="21648817" w14:textId="3484ECED" w:rsidR="001B56D5" w:rsidRPr="004C42F6" w:rsidRDefault="001B56D5" w:rsidP="005D6EFB">
            <w:pPr>
              <w:ind w:left="0" w:firstLine="0"/>
              <w:rPr>
                <w:rFonts w:ascii="Times New Roman" w:eastAsia="Times New Roman" w:hAnsi="Times New Roman" w:cs="Times New Roman"/>
                <w:b/>
                <w:bCs/>
                <w:color w:val="000000" w:themeColor="text1"/>
                <w:sz w:val="24"/>
                <w:szCs w:val="24"/>
              </w:rPr>
            </w:pPr>
            <w:r w:rsidRPr="00933CA5">
              <w:rPr>
                <w:rFonts w:ascii="Times New Roman" w:eastAsia="Times New Roman" w:hAnsi="Times New Roman" w:cs="Times New Roman"/>
                <w:b/>
                <w:bCs/>
                <w:color w:val="000000" w:themeColor="text1"/>
                <w:sz w:val="24"/>
                <w:szCs w:val="24"/>
              </w:rPr>
              <w:t>Horizontālā principa “</w:t>
            </w:r>
            <w:r w:rsidR="00C329CD" w:rsidRPr="00933CA5">
              <w:rPr>
                <w:rFonts w:ascii="Times New Roman" w:eastAsia="Times New Roman" w:hAnsi="Times New Roman" w:cs="Times New Roman"/>
                <w:b/>
                <w:bCs/>
                <w:color w:val="000000" w:themeColor="text1"/>
                <w:sz w:val="24"/>
                <w:szCs w:val="24"/>
              </w:rPr>
              <w:t>Vienlīdzība, iekļaušana, nediskriminācija un pamattiesību ievērošana</w:t>
            </w:r>
            <w:r w:rsidRPr="00933CA5">
              <w:rPr>
                <w:rFonts w:ascii="Times New Roman" w:eastAsia="Times New Roman" w:hAnsi="Times New Roman" w:cs="Times New Roman"/>
                <w:b/>
                <w:bCs/>
                <w:color w:val="000000" w:themeColor="text1"/>
                <w:sz w:val="24"/>
                <w:szCs w:val="24"/>
              </w:rPr>
              <w:t xml:space="preserve">” </w:t>
            </w:r>
            <w:r w:rsidR="00B8341A">
              <w:rPr>
                <w:rFonts w:ascii="Times New Roman" w:eastAsia="Times New Roman" w:hAnsi="Times New Roman" w:cs="Times New Roman"/>
                <w:b/>
                <w:bCs/>
                <w:color w:val="000000" w:themeColor="text1"/>
                <w:sz w:val="24"/>
                <w:szCs w:val="24"/>
              </w:rPr>
              <w:t>piemēr</w:t>
            </w:r>
            <w:r w:rsidRPr="00933CA5">
              <w:rPr>
                <w:rFonts w:ascii="Times New Roman" w:eastAsia="Times New Roman" w:hAnsi="Times New Roman" w:cs="Times New Roman"/>
                <w:b/>
                <w:bCs/>
                <w:color w:val="000000" w:themeColor="text1"/>
                <w:sz w:val="24"/>
                <w:szCs w:val="24"/>
              </w:rPr>
              <w:t>ošana.</w:t>
            </w:r>
          </w:p>
          <w:p w14:paraId="26092D30" w14:textId="5168C419" w:rsidR="001B56D5" w:rsidRPr="004C42F6" w:rsidRDefault="001B56D5" w:rsidP="005D6EFB">
            <w:pPr>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i/>
                <w:iCs/>
                <w:color w:val="000000" w:themeColor="text1"/>
                <w:sz w:val="24"/>
                <w:szCs w:val="24"/>
              </w:rPr>
              <w:t>Minimālais vērtējums kritērijā, lai projekta pieteikumu apstiprinātu, ir 1 punkts</w:t>
            </w:r>
            <w:r w:rsidR="006921F8">
              <w:rPr>
                <w:rFonts w:ascii="Times New Roman" w:eastAsia="Times New Roman" w:hAnsi="Times New Roman" w:cs="Times New Roman"/>
                <w:i/>
                <w:iCs/>
                <w:color w:val="000000" w:themeColor="text1"/>
                <w:sz w:val="24"/>
                <w:szCs w:val="24"/>
              </w:rPr>
              <w:t>.</w:t>
            </w:r>
            <w:r w:rsidRPr="004C42F6">
              <w:rPr>
                <w:rFonts w:ascii="Times New Roman" w:hAnsi="Times New Roman" w:cs="Times New Roman"/>
                <w:sz w:val="24"/>
                <w:szCs w:val="24"/>
                <w:vertAlign w:val="superscript"/>
              </w:rPr>
              <w:footnoteReference w:id="7"/>
            </w:r>
          </w:p>
        </w:tc>
      </w:tr>
      <w:tr w:rsidR="001B56D5" w:rsidRPr="004C42F6" w14:paraId="5DC4AE40" w14:textId="77777777" w:rsidTr="00B87390">
        <w:trPr>
          <w:trHeight w:val="697"/>
          <w:jc w:val="center"/>
        </w:trPr>
        <w:tc>
          <w:tcPr>
            <w:tcW w:w="704" w:type="dxa"/>
          </w:tcPr>
          <w:p w14:paraId="2FF37534" w14:textId="77777777" w:rsidR="001B56D5" w:rsidRPr="004C42F6" w:rsidRDefault="001B56D5" w:rsidP="007B7D33">
            <w:pPr>
              <w:pStyle w:val="ListParagraph"/>
              <w:spacing w:before="0" w:after="0"/>
              <w:ind w:left="34" w:firstLine="5"/>
              <w:rPr>
                <w:rFonts w:ascii="Times New Roman" w:eastAsia="Times New Roman" w:hAnsi="Times New Roman" w:cs="Times New Roman"/>
                <w:color w:val="000000" w:themeColor="text1"/>
                <w:sz w:val="24"/>
                <w:szCs w:val="24"/>
              </w:rPr>
            </w:pPr>
          </w:p>
        </w:tc>
        <w:tc>
          <w:tcPr>
            <w:tcW w:w="3403" w:type="dxa"/>
          </w:tcPr>
          <w:p w14:paraId="09A75683" w14:textId="269185B4" w:rsidR="001B56D5" w:rsidRPr="004C42F6" w:rsidRDefault="001B56D5" w:rsidP="000E3D17">
            <w:pPr>
              <w:pStyle w:val="ListParagraph"/>
              <w:spacing w:after="0"/>
              <w:ind w:left="34" w:firstLine="6"/>
              <w:contextualSpacing w:val="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Projektā paredzētās darbības veicina horizontālā principa “</w:t>
            </w:r>
            <w:r w:rsidR="00C329CD" w:rsidRPr="00C329CD">
              <w:rPr>
                <w:rFonts w:ascii="Times New Roman" w:eastAsia="Times New Roman" w:hAnsi="Times New Roman" w:cs="Times New Roman"/>
                <w:color w:val="000000" w:themeColor="text1"/>
                <w:sz w:val="24"/>
                <w:szCs w:val="24"/>
              </w:rPr>
              <w:t>Vienlīdzība, iekļaušana, nediskriminācija un pamattiesību ievērošana</w:t>
            </w:r>
            <w:r w:rsidRPr="004C42F6">
              <w:rPr>
                <w:rFonts w:ascii="Times New Roman" w:eastAsia="Times New Roman" w:hAnsi="Times New Roman" w:cs="Times New Roman"/>
                <w:color w:val="000000" w:themeColor="text1"/>
                <w:sz w:val="24"/>
                <w:szCs w:val="24"/>
              </w:rPr>
              <w:t xml:space="preserve">” (dzimumu līdztiesība, invaliditāte, vecums un etniskā piederība) </w:t>
            </w:r>
            <w:r w:rsidR="00BE49A1">
              <w:rPr>
                <w:rFonts w:ascii="Times New Roman" w:eastAsia="Times New Roman" w:hAnsi="Times New Roman" w:cs="Times New Roman"/>
                <w:color w:val="000000" w:themeColor="text1"/>
                <w:sz w:val="24"/>
                <w:szCs w:val="24"/>
              </w:rPr>
              <w:t>piem</w:t>
            </w:r>
            <w:r w:rsidRPr="004C42F6">
              <w:rPr>
                <w:rFonts w:ascii="Times New Roman" w:eastAsia="Times New Roman" w:hAnsi="Times New Roman" w:cs="Times New Roman"/>
                <w:color w:val="000000" w:themeColor="text1"/>
                <w:sz w:val="24"/>
                <w:szCs w:val="24"/>
              </w:rPr>
              <w:t>ērošanu – 3 punkti.</w:t>
            </w:r>
          </w:p>
        </w:tc>
        <w:tc>
          <w:tcPr>
            <w:tcW w:w="1393" w:type="dxa"/>
          </w:tcPr>
          <w:p w14:paraId="73AEA0D9" w14:textId="43B051CC" w:rsidR="001B56D5" w:rsidRPr="000E3D17" w:rsidRDefault="001B56D5" w:rsidP="000E3D17">
            <w:pPr>
              <w:spacing w:after="0"/>
              <w:ind w:left="0" w:firstLine="0"/>
              <w:jc w:val="center"/>
              <w:rPr>
                <w:rFonts w:ascii="Times New Roman" w:eastAsia="Times New Roman" w:hAnsi="Times New Roman" w:cs="Times New Roman"/>
                <w:b/>
                <w:bCs/>
                <w:color w:val="000000" w:themeColor="text1"/>
                <w:sz w:val="24"/>
                <w:szCs w:val="24"/>
              </w:rPr>
            </w:pPr>
            <w:r w:rsidRPr="000E3D17">
              <w:rPr>
                <w:rFonts w:ascii="Times New Roman" w:eastAsia="Times New Roman" w:hAnsi="Times New Roman" w:cs="Times New Roman"/>
                <w:b/>
                <w:bCs/>
                <w:color w:val="000000" w:themeColor="text1"/>
                <w:sz w:val="24"/>
                <w:szCs w:val="24"/>
              </w:rPr>
              <w:t>3</w:t>
            </w:r>
          </w:p>
        </w:tc>
        <w:tc>
          <w:tcPr>
            <w:tcW w:w="9877" w:type="dxa"/>
          </w:tcPr>
          <w:p w14:paraId="77A003E1" w14:textId="3B8A3897" w:rsidR="001B56D5" w:rsidRPr="004C42F6" w:rsidRDefault="001B56D5" w:rsidP="00D66F46">
            <w:pPr>
              <w:spacing w:after="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rPr>
              <w:t xml:space="preserve">Kritērijā piešķir 3 punktus, </w:t>
            </w:r>
            <w:r w:rsidRPr="004C42F6">
              <w:rPr>
                <w:rFonts w:ascii="Times New Roman" w:eastAsia="Times New Roman" w:hAnsi="Times New Roman" w:cs="Times New Roman"/>
                <w:color w:val="000000" w:themeColor="text1"/>
                <w:sz w:val="24"/>
                <w:szCs w:val="24"/>
              </w:rPr>
              <w:t>ja no projekta pieteikumā ietvertās informācijas ir secināms, ka minimālās horizontālā principa nodrošināšanas prasības ir pārsniegtas katrā no šādām pozīcijām:</w:t>
            </w:r>
          </w:p>
          <w:p w14:paraId="50C1B9F6" w14:textId="2A004CCA" w:rsidR="001B56D5" w:rsidRPr="004C42F6" w:rsidRDefault="00B50854" w:rsidP="00B136F6">
            <w:pPr>
              <w:pStyle w:val="ListParagraph"/>
              <w:numPr>
                <w:ilvl w:val="1"/>
                <w:numId w:val="29"/>
              </w:numPr>
              <w:spacing w:before="0"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1B56D5" w:rsidRPr="004C42F6">
              <w:rPr>
                <w:rFonts w:ascii="Times New Roman" w:eastAsia="Times New Roman" w:hAnsi="Times New Roman" w:cs="Times New Roman"/>
                <w:color w:val="000000" w:themeColor="text1"/>
                <w:sz w:val="24"/>
                <w:szCs w:val="24"/>
              </w:rPr>
              <w:t xml:space="preserve">vispārīgas horizontālā principa darbības, t.i., paredzētas vairāk kā </w:t>
            </w:r>
            <w:r>
              <w:rPr>
                <w:rFonts w:ascii="Times New Roman" w:eastAsia="Times New Roman" w:hAnsi="Times New Roman" w:cs="Times New Roman"/>
                <w:color w:val="000000" w:themeColor="text1"/>
                <w:sz w:val="24"/>
                <w:szCs w:val="24"/>
              </w:rPr>
              <w:t>2</w:t>
            </w:r>
            <w:r w:rsidR="001B56D5" w:rsidRPr="004C42F6">
              <w:rPr>
                <w:rFonts w:ascii="Times New Roman" w:eastAsia="Times New Roman" w:hAnsi="Times New Roman" w:cs="Times New Roman"/>
                <w:color w:val="000000" w:themeColor="text1"/>
                <w:sz w:val="24"/>
                <w:szCs w:val="24"/>
              </w:rPr>
              <w:t xml:space="preserve"> vispārīgas darbības;</w:t>
            </w:r>
          </w:p>
          <w:p w14:paraId="3BE4DA63" w14:textId="34FF67DF" w:rsidR="001B56D5" w:rsidRPr="004C42F6" w:rsidRDefault="00B50854" w:rsidP="00B136F6">
            <w:pPr>
              <w:pStyle w:val="ListParagraph"/>
              <w:numPr>
                <w:ilvl w:val="1"/>
                <w:numId w:val="29"/>
              </w:numPr>
              <w:spacing w:before="0"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B56D5" w:rsidRPr="004C42F6">
              <w:rPr>
                <w:rFonts w:ascii="Times New Roman" w:eastAsia="Times New Roman" w:hAnsi="Times New Roman" w:cs="Times New Roman"/>
                <w:color w:val="000000" w:themeColor="text1"/>
                <w:sz w:val="24"/>
                <w:szCs w:val="24"/>
              </w:rPr>
              <w:t xml:space="preserve"> horizontālā principa rādītāj</w:t>
            </w:r>
            <w:r>
              <w:rPr>
                <w:rFonts w:ascii="Times New Roman" w:eastAsia="Times New Roman" w:hAnsi="Times New Roman" w:cs="Times New Roman"/>
                <w:color w:val="000000" w:themeColor="text1"/>
                <w:sz w:val="24"/>
                <w:szCs w:val="24"/>
              </w:rPr>
              <w:t>i</w:t>
            </w:r>
            <w:r w:rsidR="001B56D5" w:rsidRPr="004C42F6">
              <w:rPr>
                <w:rFonts w:ascii="Times New Roman" w:eastAsia="Times New Roman" w:hAnsi="Times New Roman" w:cs="Times New Roman"/>
                <w:color w:val="000000" w:themeColor="text1"/>
                <w:sz w:val="24"/>
                <w:szCs w:val="24"/>
              </w:rPr>
              <w:t xml:space="preserve">, t.i., paredzēti vairāk kā </w:t>
            </w:r>
            <w:r w:rsidR="00CA1FDE">
              <w:rPr>
                <w:rFonts w:ascii="Times New Roman" w:eastAsia="Times New Roman" w:hAnsi="Times New Roman" w:cs="Times New Roman"/>
                <w:color w:val="000000" w:themeColor="text1"/>
                <w:sz w:val="24"/>
                <w:szCs w:val="24"/>
              </w:rPr>
              <w:t>2</w:t>
            </w:r>
            <w:r w:rsidR="001B56D5" w:rsidRPr="004C42F6">
              <w:rPr>
                <w:rFonts w:ascii="Times New Roman" w:eastAsia="Times New Roman" w:hAnsi="Times New Roman" w:cs="Times New Roman"/>
                <w:color w:val="000000" w:themeColor="text1"/>
                <w:sz w:val="24"/>
                <w:szCs w:val="24"/>
              </w:rPr>
              <w:t xml:space="preserve"> rādītāji. </w:t>
            </w:r>
          </w:p>
          <w:p w14:paraId="7D68533C" w14:textId="77777777" w:rsidR="001B56D5" w:rsidRPr="004C42F6" w:rsidRDefault="001B56D5" w:rsidP="007B7D33">
            <w:pPr>
              <w:spacing w:before="0" w:after="0"/>
              <w:ind w:left="0" w:firstLine="0"/>
              <w:rPr>
                <w:rFonts w:ascii="Times New Roman" w:eastAsia="Times New Roman" w:hAnsi="Times New Roman" w:cs="Times New Roman"/>
                <w:color w:val="000000" w:themeColor="text1"/>
                <w:sz w:val="24"/>
                <w:szCs w:val="24"/>
              </w:rPr>
            </w:pPr>
          </w:p>
          <w:p w14:paraId="0E153E89" w14:textId="10E42DB1" w:rsidR="001B56D5" w:rsidRPr="004C42F6" w:rsidRDefault="001B56D5" w:rsidP="007B7D33">
            <w:pPr>
              <w:spacing w:before="0" w:after="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rPr>
              <w:t>Kritērijā piešķir 2 punktus,</w:t>
            </w:r>
            <w:r w:rsidRPr="004C42F6">
              <w:rPr>
                <w:rFonts w:ascii="Times New Roman" w:eastAsia="Times New Roman" w:hAnsi="Times New Roman" w:cs="Times New Roman"/>
                <w:color w:val="000000" w:themeColor="text1"/>
                <w:sz w:val="24"/>
                <w:szCs w:val="24"/>
              </w:rPr>
              <w:t xml:space="preserve"> ja no projekta pieteikumā ietvertās informācijas ir secināms, ka minimālās prasības ir pārsniegtas vienā no šādām pozīcijām:</w:t>
            </w:r>
          </w:p>
          <w:p w14:paraId="600CD16E" w14:textId="16B0C782" w:rsidR="001B56D5" w:rsidRDefault="00FE67AE" w:rsidP="00B136F6">
            <w:pPr>
              <w:pStyle w:val="ListParagraph"/>
              <w:numPr>
                <w:ilvl w:val="1"/>
                <w:numId w:val="30"/>
              </w:numPr>
              <w:spacing w:before="0"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1B56D5" w:rsidRPr="004C42F6">
              <w:rPr>
                <w:rFonts w:ascii="Times New Roman" w:eastAsia="Times New Roman" w:hAnsi="Times New Roman" w:cs="Times New Roman"/>
                <w:color w:val="000000" w:themeColor="text1"/>
                <w:sz w:val="24"/>
                <w:szCs w:val="24"/>
              </w:rPr>
              <w:t>vispārīgas horizontālā principa darbības</w:t>
            </w:r>
            <w:r w:rsidR="00714107">
              <w:rPr>
                <w:rFonts w:ascii="Times New Roman" w:eastAsia="Times New Roman" w:hAnsi="Times New Roman" w:cs="Times New Roman"/>
                <w:color w:val="000000" w:themeColor="text1"/>
                <w:sz w:val="24"/>
                <w:szCs w:val="24"/>
              </w:rPr>
              <w:t>,</w:t>
            </w:r>
            <w:r w:rsidR="00714107">
              <w:t xml:space="preserve"> </w:t>
            </w:r>
            <w:r w:rsidR="00714107" w:rsidRPr="00714107">
              <w:rPr>
                <w:rFonts w:ascii="Times New Roman" w:eastAsia="Times New Roman" w:hAnsi="Times New Roman" w:cs="Times New Roman"/>
                <w:color w:val="000000" w:themeColor="text1"/>
                <w:sz w:val="24"/>
                <w:szCs w:val="24"/>
              </w:rPr>
              <w:t>t.i., paredzētas vairāk kā 2 vispārīgas darbības</w:t>
            </w:r>
            <w:r w:rsidR="00714107">
              <w:rPr>
                <w:rFonts w:ascii="Times New Roman" w:eastAsia="Times New Roman" w:hAnsi="Times New Roman" w:cs="Times New Roman"/>
                <w:color w:val="000000" w:themeColor="text1"/>
                <w:sz w:val="24"/>
                <w:szCs w:val="24"/>
              </w:rPr>
              <w:t xml:space="preserve">, </w:t>
            </w:r>
          </w:p>
          <w:p w14:paraId="0B01AD71" w14:textId="192A3BCA" w:rsidR="00714107" w:rsidRPr="00714107" w:rsidRDefault="00714107" w:rsidP="00714107">
            <w:pPr>
              <w:pStyle w:val="ListParagraph"/>
              <w:spacing w:before="0" w:after="0"/>
              <w:ind w:left="1440" w:firstLine="0"/>
              <w:rPr>
                <w:rFonts w:ascii="Times New Roman" w:eastAsia="Times New Roman" w:hAnsi="Times New Roman" w:cs="Times New Roman"/>
                <w:b/>
                <w:bCs/>
                <w:color w:val="000000" w:themeColor="text1"/>
                <w:sz w:val="24"/>
                <w:szCs w:val="24"/>
              </w:rPr>
            </w:pPr>
            <w:r w:rsidRPr="00714107">
              <w:rPr>
                <w:rFonts w:ascii="Times New Roman" w:eastAsia="Times New Roman" w:hAnsi="Times New Roman" w:cs="Times New Roman"/>
                <w:b/>
                <w:bCs/>
                <w:color w:val="000000" w:themeColor="text1"/>
                <w:sz w:val="24"/>
                <w:szCs w:val="24"/>
              </w:rPr>
              <w:t>vai</w:t>
            </w:r>
          </w:p>
          <w:p w14:paraId="75DDB9FE" w14:textId="59257942" w:rsidR="001B56D5" w:rsidRPr="004C42F6" w:rsidRDefault="00FE67AE" w:rsidP="00B136F6">
            <w:pPr>
              <w:pStyle w:val="ListParagraph"/>
              <w:numPr>
                <w:ilvl w:val="1"/>
                <w:numId w:val="30"/>
              </w:numPr>
              <w:spacing w:before="0"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B56D5" w:rsidRPr="004C42F6">
              <w:rPr>
                <w:rFonts w:ascii="Times New Roman" w:eastAsia="Times New Roman" w:hAnsi="Times New Roman" w:cs="Times New Roman"/>
                <w:color w:val="000000" w:themeColor="text1"/>
                <w:sz w:val="24"/>
                <w:szCs w:val="24"/>
              </w:rPr>
              <w:t xml:space="preserve"> horizontālā principa rādītāj</w:t>
            </w:r>
            <w:r>
              <w:rPr>
                <w:rFonts w:ascii="Times New Roman" w:eastAsia="Times New Roman" w:hAnsi="Times New Roman" w:cs="Times New Roman"/>
                <w:color w:val="000000" w:themeColor="text1"/>
                <w:sz w:val="24"/>
                <w:szCs w:val="24"/>
              </w:rPr>
              <w:t>i</w:t>
            </w:r>
            <w:r w:rsidR="00714107">
              <w:rPr>
                <w:rFonts w:ascii="Times New Roman" w:eastAsia="Times New Roman" w:hAnsi="Times New Roman" w:cs="Times New Roman"/>
                <w:color w:val="000000" w:themeColor="text1"/>
                <w:sz w:val="24"/>
                <w:szCs w:val="24"/>
              </w:rPr>
              <w:t>,</w:t>
            </w:r>
            <w:r w:rsidR="00714107">
              <w:t xml:space="preserve"> </w:t>
            </w:r>
            <w:r w:rsidR="00714107" w:rsidRPr="00714107">
              <w:rPr>
                <w:rFonts w:ascii="Times New Roman" w:eastAsia="Times New Roman" w:hAnsi="Times New Roman" w:cs="Times New Roman"/>
                <w:color w:val="000000" w:themeColor="text1"/>
                <w:sz w:val="24"/>
                <w:szCs w:val="24"/>
              </w:rPr>
              <w:t xml:space="preserve">t.i., paredzēti vairāk kā </w:t>
            </w:r>
            <w:r w:rsidR="00CA1FDE">
              <w:rPr>
                <w:rFonts w:ascii="Times New Roman" w:eastAsia="Times New Roman" w:hAnsi="Times New Roman" w:cs="Times New Roman"/>
                <w:color w:val="000000" w:themeColor="text1"/>
                <w:sz w:val="24"/>
                <w:szCs w:val="24"/>
              </w:rPr>
              <w:t>2</w:t>
            </w:r>
            <w:r w:rsidR="00714107" w:rsidRPr="00714107">
              <w:rPr>
                <w:rFonts w:ascii="Times New Roman" w:eastAsia="Times New Roman" w:hAnsi="Times New Roman" w:cs="Times New Roman"/>
                <w:color w:val="000000" w:themeColor="text1"/>
                <w:sz w:val="24"/>
                <w:szCs w:val="24"/>
              </w:rPr>
              <w:t xml:space="preserve"> rādītāji.</w:t>
            </w:r>
          </w:p>
          <w:p w14:paraId="0F79000A" w14:textId="77777777" w:rsidR="001B56D5" w:rsidRPr="004C42F6" w:rsidRDefault="001B56D5" w:rsidP="007B7D33">
            <w:pPr>
              <w:spacing w:before="0" w:after="0"/>
              <w:ind w:left="0" w:firstLine="0"/>
              <w:rPr>
                <w:rFonts w:ascii="Times New Roman" w:eastAsia="Times New Roman" w:hAnsi="Times New Roman" w:cs="Times New Roman"/>
                <w:b/>
                <w:color w:val="000000" w:themeColor="text1"/>
                <w:sz w:val="24"/>
                <w:szCs w:val="24"/>
              </w:rPr>
            </w:pPr>
          </w:p>
          <w:p w14:paraId="5D557EED" w14:textId="77777777" w:rsidR="001B56D5" w:rsidRPr="004C42F6" w:rsidRDefault="001B56D5" w:rsidP="007B7D33">
            <w:pPr>
              <w:spacing w:before="0" w:after="0"/>
              <w:ind w:left="0" w:firstLine="0"/>
              <w:rPr>
                <w:rFonts w:ascii="Times New Roman" w:hAnsi="Times New Roman" w:cs="Times New Roman"/>
                <w:sz w:val="24"/>
                <w:szCs w:val="24"/>
              </w:rPr>
            </w:pPr>
            <w:r w:rsidRPr="004C42F6">
              <w:rPr>
                <w:rFonts w:ascii="Times New Roman" w:eastAsia="Times New Roman" w:hAnsi="Times New Roman" w:cs="Times New Roman"/>
                <w:b/>
                <w:color w:val="000000" w:themeColor="text1"/>
                <w:sz w:val="24"/>
                <w:szCs w:val="24"/>
              </w:rPr>
              <w:t xml:space="preserve">Kritērijā piešķir 1 punktu, </w:t>
            </w:r>
            <w:r w:rsidRPr="004C42F6">
              <w:rPr>
                <w:rFonts w:ascii="Times New Roman" w:eastAsia="Times New Roman" w:hAnsi="Times New Roman" w:cs="Times New Roman"/>
                <w:color w:val="000000" w:themeColor="text1"/>
                <w:sz w:val="24"/>
                <w:szCs w:val="24"/>
              </w:rPr>
              <w:t>ja no projekta pieteikumā ietvertās informācijas ir secināms, ka projektā paredzētas vismaz šādas minimālās horizontālā principa nodrošināšanas pozīcijas:</w:t>
            </w:r>
          </w:p>
          <w:p w14:paraId="19B853D7" w14:textId="6C0A44DC" w:rsidR="001B56D5" w:rsidRPr="004C42F6" w:rsidRDefault="001B56D5" w:rsidP="006921F8">
            <w:pPr>
              <w:pStyle w:val="ListParagraph"/>
              <w:numPr>
                <w:ilvl w:val="0"/>
                <w:numId w:val="32"/>
              </w:numPr>
              <w:spacing w:before="0" w:after="0"/>
              <w:ind w:left="1504" w:hanging="449"/>
              <w:rPr>
                <w:rFonts w:ascii="Times New Roman" w:hAnsi="Times New Roman" w:cs="Times New Roman"/>
                <w:sz w:val="24"/>
                <w:szCs w:val="24"/>
              </w:rPr>
            </w:pPr>
            <w:r w:rsidRPr="004C42F6">
              <w:rPr>
                <w:rFonts w:ascii="Times New Roman" w:eastAsia="Times New Roman" w:hAnsi="Times New Roman" w:cs="Times New Roman"/>
                <w:sz w:val="24"/>
                <w:szCs w:val="24"/>
              </w:rPr>
              <w:t xml:space="preserve">vismaz </w:t>
            </w:r>
            <w:r w:rsidR="00850F31">
              <w:rPr>
                <w:rFonts w:ascii="Times New Roman" w:eastAsia="Times New Roman" w:hAnsi="Times New Roman" w:cs="Times New Roman"/>
                <w:sz w:val="24"/>
                <w:szCs w:val="24"/>
              </w:rPr>
              <w:t>2</w:t>
            </w:r>
            <w:r w:rsidRPr="004C42F6">
              <w:rPr>
                <w:rFonts w:ascii="Times New Roman" w:eastAsia="Times New Roman" w:hAnsi="Times New Roman" w:cs="Times New Roman"/>
                <w:sz w:val="24"/>
                <w:szCs w:val="24"/>
              </w:rPr>
              <w:t xml:space="preserve"> vispārīgas horizontālā principa darbības;</w:t>
            </w:r>
          </w:p>
          <w:p w14:paraId="5DA0BE66" w14:textId="77777777" w:rsidR="001B56D5" w:rsidRPr="004C42F6" w:rsidRDefault="001B56D5" w:rsidP="006E4906">
            <w:pPr>
              <w:pStyle w:val="ListParagraph"/>
              <w:numPr>
                <w:ilvl w:val="0"/>
                <w:numId w:val="32"/>
              </w:numPr>
              <w:spacing w:before="240"/>
              <w:ind w:left="1504" w:hanging="449"/>
              <w:rPr>
                <w:rFonts w:ascii="Times New Roman" w:hAnsi="Times New Roman" w:cs="Times New Roman"/>
                <w:sz w:val="24"/>
                <w:szCs w:val="24"/>
              </w:rPr>
            </w:pPr>
            <w:r w:rsidRPr="004C42F6">
              <w:rPr>
                <w:rFonts w:ascii="Times New Roman" w:eastAsia="Times New Roman" w:hAnsi="Times New Roman" w:cs="Times New Roman"/>
                <w:sz w:val="24"/>
                <w:szCs w:val="24"/>
              </w:rPr>
              <w:t xml:space="preserve">noteikti vismaz 2 horizontālā principa rādītāji. </w:t>
            </w:r>
          </w:p>
          <w:p w14:paraId="29CEDC71" w14:textId="0E060594" w:rsidR="001B56D5" w:rsidRPr="004C42F6" w:rsidRDefault="001B56D5" w:rsidP="007B7D33">
            <w:pPr>
              <w:tabs>
                <w:tab w:val="left" w:pos="550"/>
              </w:tabs>
              <w:spacing w:before="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rPr>
              <w:t>Kritērijā piešķir 0 punktus</w:t>
            </w:r>
            <w:r w:rsidRPr="004C42F6">
              <w:rPr>
                <w:rFonts w:ascii="Times New Roman" w:eastAsia="Times New Roman" w:hAnsi="Times New Roman" w:cs="Times New Roman"/>
                <w:color w:val="000000" w:themeColor="text1"/>
                <w:sz w:val="24"/>
                <w:szCs w:val="24"/>
              </w:rPr>
              <w:t xml:space="preserve">, ja projekta pieteikuma nav paredzētas vismaz </w:t>
            </w:r>
            <w:r w:rsidR="00B50854">
              <w:rPr>
                <w:rFonts w:ascii="Times New Roman" w:eastAsia="Times New Roman" w:hAnsi="Times New Roman" w:cs="Times New Roman"/>
                <w:color w:val="000000" w:themeColor="text1"/>
                <w:sz w:val="24"/>
                <w:szCs w:val="24"/>
              </w:rPr>
              <w:t>2</w:t>
            </w:r>
            <w:r w:rsidRPr="004C42F6">
              <w:rPr>
                <w:rFonts w:ascii="Times New Roman" w:eastAsia="Times New Roman" w:hAnsi="Times New Roman" w:cs="Times New Roman"/>
                <w:color w:val="000000" w:themeColor="text1"/>
                <w:sz w:val="24"/>
                <w:szCs w:val="24"/>
              </w:rPr>
              <w:t xml:space="preserve"> vispārīg</w:t>
            </w:r>
            <w:r w:rsidR="00B50854">
              <w:rPr>
                <w:rFonts w:ascii="Times New Roman" w:eastAsia="Times New Roman" w:hAnsi="Times New Roman" w:cs="Times New Roman"/>
                <w:color w:val="000000" w:themeColor="text1"/>
                <w:sz w:val="24"/>
                <w:szCs w:val="24"/>
              </w:rPr>
              <w:t>ās</w:t>
            </w:r>
            <w:r w:rsidRPr="004C42F6">
              <w:rPr>
                <w:rFonts w:ascii="Times New Roman" w:eastAsia="Times New Roman" w:hAnsi="Times New Roman" w:cs="Times New Roman"/>
                <w:color w:val="000000" w:themeColor="text1"/>
                <w:sz w:val="24"/>
                <w:szCs w:val="24"/>
              </w:rPr>
              <w:t xml:space="preserve"> darbības, kas veicina vienlīdzību, iekļaušanu, nediskrimināciju un pamattiesību ievērošanu, kā arī nav noteikti vismaz divi horizontālā principa “Vienlīdzība, iekļaušana, nediskriminācija un pamattiesību ievērošana” rādītāji.</w:t>
            </w:r>
          </w:p>
          <w:p w14:paraId="12A9ADF8" w14:textId="51F3BC13" w:rsidR="001B56D5" w:rsidRPr="004C42F6" w:rsidRDefault="001B56D5" w:rsidP="007B7D33">
            <w:pPr>
              <w:tabs>
                <w:tab w:val="left" w:pos="550"/>
              </w:tabs>
              <w:spacing w:before="0"/>
              <w:ind w:left="0" w:firstLine="0"/>
              <w:rPr>
                <w:rFonts w:ascii="Times New Roman" w:hAnsi="Times New Roman" w:cs="Times New Roman"/>
                <w:sz w:val="24"/>
                <w:szCs w:val="24"/>
              </w:rPr>
            </w:pPr>
            <w:r w:rsidRPr="004C42F6">
              <w:rPr>
                <w:rFonts w:ascii="Times New Roman" w:eastAsia="Times New Roman" w:hAnsi="Times New Roman" w:cs="Times New Roman"/>
                <w:color w:val="000000" w:themeColor="text1"/>
                <w:sz w:val="24"/>
                <w:szCs w:val="24"/>
              </w:rPr>
              <w:t xml:space="preserve">Izvērtējot projekta pieteikuma atbilstību horizontālā principa nodrošināšanai, izmanto LM/TM izstrādātās vadlīnijas horizontālā principa “Vienlīdzība, iekļaušana, nediskriminācija un pamattiesību ievērošana” īstenošanai un uzraudzībai (2021 – 2027) (pieejamas šeit: </w:t>
            </w:r>
            <w:hyperlink r:id="rId14" w:history="1">
              <w:r w:rsidRPr="004C42F6">
                <w:rPr>
                  <w:rStyle w:val="Hyperlink"/>
                  <w:rFonts w:ascii="Times New Roman" w:eastAsia="Times New Roman" w:hAnsi="Times New Roman" w:cs="Times New Roman"/>
                  <w:sz w:val="24"/>
                  <w:szCs w:val="24"/>
                </w:rPr>
                <w:t>https://www.lm.gov.lv/lv/vadlinijas–horizontala–principa–vienlidziba–ieklausana–nediskriminacija–un–pamattiesibu–ieverosana–istenosanai–un–uzraudzibai–2021–2027</w:t>
              </w:r>
            </w:hyperlink>
            <w:r w:rsidRPr="004C42F6">
              <w:rPr>
                <w:rFonts w:ascii="Times New Roman" w:eastAsia="Times New Roman" w:hAnsi="Times New Roman" w:cs="Times New Roman"/>
                <w:color w:val="0000FF"/>
                <w:sz w:val="24"/>
                <w:szCs w:val="24"/>
                <w:u w:val="single"/>
              </w:rPr>
              <w:t>)</w:t>
            </w:r>
            <w:r w:rsidR="00D17193">
              <w:rPr>
                <w:rFonts w:ascii="Times New Roman" w:eastAsia="Times New Roman" w:hAnsi="Times New Roman" w:cs="Times New Roman"/>
                <w:color w:val="0000FF"/>
                <w:sz w:val="24"/>
                <w:szCs w:val="24"/>
                <w:u w:val="single"/>
              </w:rPr>
              <w:t>.</w:t>
            </w:r>
          </w:p>
          <w:p w14:paraId="65472AF2" w14:textId="1B6D5843" w:rsidR="001B56D5" w:rsidRPr="004C42F6" w:rsidRDefault="001B56D5" w:rsidP="007B7D33">
            <w:pPr>
              <w:tabs>
                <w:tab w:val="left" w:pos="550"/>
              </w:tabs>
              <w:spacing w:before="0"/>
              <w:ind w:left="0" w:firstLine="0"/>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b/>
                <w:color w:val="000000" w:themeColor="text1"/>
                <w:sz w:val="24"/>
                <w:szCs w:val="24"/>
                <w:u w:val="single"/>
              </w:rPr>
              <w:t>Vispārīgās horizontālā principa darbības</w:t>
            </w:r>
            <w:r w:rsidRPr="004C42F6">
              <w:rPr>
                <w:rFonts w:ascii="Times New Roman" w:eastAsia="Times New Roman" w:hAnsi="Times New Roman" w:cs="Times New Roman"/>
                <w:b/>
                <w:color w:val="000000" w:themeColor="text1"/>
                <w:sz w:val="24"/>
                <w:szCs w:val="24"/>
              </w:rPr>
              <w:t xml:space="preserve"> – </w:t>
            </w:r>
            <w:r w:rsidRPr="004C42F6">
              <w:rPr>
                <w:rFonts w:ascii="Times New Roman" w:eastAsia="Times New Roman" w:hAnsi="Times New Roman" w:cs="Times New Roman"/>
                <w:color w:val="000000" w:themeColor="text1"/>
                <w:sz w:val="24"/>
                <w:szCs w:val="24"/>
              </w:rPr>
              <w:t xml:space="preserve">projekta pieteikumā plānotajām vispārīgajām horizontālā principa darbībām jāaptver vispārīgo darbību jomas, kas attiecas uz projekta vadības un īstenošanas personālu, komunikācijas un vizuālās identitātes aktivitātēm, publiskajiem iepirkumiem un kas kopumā veicina vienlīdzīgas iespējas, nediskrimināciju un pamattiesību ievērošanu. </w:t>
            </w:r>
          </w:p>
          <w:p w14:paraId="76477794" w14:textId="35424AAE" w:rsidR="001B56D5" w:rsidRPr="004C42F6" w:rsidRDefault="001B56D5" w:rsidP="007B7D33">
            <w:pPr>
              <w:spacing w:before="0"/>
              <w:ind w:left="0" w:firstLine="0"/>
              <w:rPr>
                <w:rFonts w:ascii="Times New Roman" w:hAnsi="Times New Roman" w:cs="Times New Roman"/>
                <w:sz w:val="24"/>
                <w:szCs w:val="24"/>
              </w:rPr>
            </w:pPr>
            <w:r w:rsidRPr="004C42F6">
              <w:rPr>
                <w:rFonts w:ascii="Times New Roman" w:eastAsia="Times New Roman" w:hAnsi="Times New Roman" w:cs="Times New Roman"/>
                <w:b/>
                <w:color w:val="000000" w:themeColor="text1"/>
                <w:sz w:val="24"/>
                <w:szCs w:val="24"/>
              </w:rPr>
              <w:t xml:space="preserve">Vispārīgo horizontālā principa darbību </w:t>
            </w:r>
            <w:r w:rsidRPr="004C42F6">
              <w:rPr>
                <w:rFonts w:ascii="Times New Roman" w:eastAsia="Times New Roman" w:hAnsi="Times New Roman" w:cs="Times New Roman"/>
                <w:b/>
                <w:color w:val="000000" w:themeColor="text1"/>
                <w:sz w:val="24"/>
                <w:szCs w:val="24"/>
                <w:u w:val="single"/>
              </w:rPr>
              <w:t>piemēri</w:t>
            </w:r>
            <w:r w:rsidRPr="004C42F6">
              <w:rPr>
                <w:rFonts w:ascii="Times New Roman" w:eastAsia="Times New Roman" w:hAnsi="Times New Roman" w:cs="Times New Roman"/>
                <w:b/>
                <w:color w:val="000000" w:themeColor="text1"/>
                <w:sz w:val="24"/>
                <w:szCs w:val="24"/>
              </w:rPr>
              <w:t xml:space="preserve"> projekta pieteikumā</w:t>
            </w:r>
            <w:r w:rsidRPr="004C42F6">
              <w:rPr>
                <w:rFonts w:ascii="Times New Roman" w:eastAsia="Times New Roman" w:hAnsi="Times New Roman" w:cs="Times New Roman"/>
                <w:color w:val="000000" w:themeColor="text1"/>
                <w:sz w:val="24"/>
                <w:szCs w:val="24"/>
              </w:rPr>
              <w:t xml:space="preserve">: </w:t>
            </w:r>
          </w:p>
          <w:p w14:paraId="2EC357A9" w14:textId="77777777" w:rsidR="001B56D5" w:rsidRPr="004C42F6" w:rsidRDefault="001B56D5" w:rsidP="00B136F6">
            <w:pPr>
              <w:pStyle w:val="ListParagraph"/>
              <w:numPr>
                <w:ilvl w:val="0"/>
                <w:numId w:val="23"/>
              </w:numPr>
              <w:spacing w:before="240"/>
              <w:rPr>
                <w:rFonts w:ascii="Times New Roman" w:hAnsi="Times New Roman" w:cs="Times New Roman"/>
                <w:sz w:val="24"/>
                <w:szCs w:val="24"/>
              </w:rPr>
            </w:pPr>
            <w:r w:rsidRPr="004C42F6">
              <w:rPr>
                <w:rFonts w:ascii="Times New Roman" w:eastAsia="Times New Roman" w:hAnsi="Times New Roman" w:cs="Times New Roman"/>
                <w:color w:val="000000" w:themeColor="text1"/>
                <w:sz w:val="24"/>
                <w:szCs w:val="24"/>
              </w:rPr>
              <w:t xml:space="preserve">attiecībā uz projekta vadības un īstenošanas personālu: </w:t>
            </w:r>
          </w:p>
          <w:p w14:paraId="1706C1A5" w14:textId="77777777"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793F82D9" w14:textId="77777777"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148BA99C" w14:textId="77777777"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sievietēm un vīriešiem tiks nodrošināta vienlīdzīga darba samaksa un vienlīdzīgas karjeras izaugsmes iespējas, tostarp nodrošinot dalību apmācībās, semināros, komandējumos;</w:t>
            </w:r>
          </w:p>
          <w:p w14:paraId="4CF67301" w14:textId="77777777" w:rsidR="001B56D5" w:rsidRPr="004C42F6" w:rsidRDefault="001B56D5" w:rsidP="00B136F6">
            <w:pPr>
              <w:pStyle w:val="ListParagraph"/>
              <w:numPr>
                <w:ilvl w:val="0"/>
                <w:numId w:val="23"/>
              </w:numPr>
              <w:spacing w:before="240"/>
              <w:rPr>
                <w:rFonts w:ascii="Times New Roman" w:hAnsi="Times New Roman" w:cs="Times New Roman"/>
                <w:sz w:val="24"/>
                <w:szCs w:val="24"/>
              </w:rPr>
            </w:pPr>
            <w:r w:rsidRPr="004C42F6">
              <w:rPr>
                <w:rFonts w:ascii="Times New Roman" w:eastAsia="Times New Roman" w:hAnsi="Times New Roman" w:cs="Times New Roman"/>
                <w:color w:val="000000" w:themeColor="text1"/>
                <w:sz w:val="24"/>
                <w:szCs w:val="24"/>
              </w:rPr>
              <w:t xml:space="preserve">komunikācijas un vizuālās identitātes  pasākumos: </w:t>
            </w:r>
          </w:p>
          <w:p w14:paraId="25A6C315" w14:textId="52D552FE"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DF229C">
              <w:rPr>
                <w:rStyle w:val="FootnoteReference"/>
                <w:rFonts w:eastAsia="Times New Roman"/>
                <w:sz w:val="24"/>
                <w:szCs w:val="24"/>
              </w:rPr>
              <w:footnoteReference w:id="8"/>
            </w:r>
            <w:r w:rsidRPr="004C42F6">
              <w:rPr>
                <w:rFonts w:ascii="Times New Roman" w:eastAsia="Times New Roman" w:hAnsi="Times New Roman" w:cs="Times New Roman"/>
                <w:sz w:val="24"/>
                <w:szCs w:val="24"/>
              </w:rPr>
              <w:t xml:space="preserve">; </w:t>
            </w:r>
          </w:p>
          <w:p w14:paraId="0996CEAE" w14:textId="14BF1673"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tiks nodrošināts, ka informācija tīmeklī ir piekļūstama cilvēkiem ar funkcionāliem traucējumiem, izmantojot vairākus sensoros (redze, dzirde, tauste) kanālus</w:t>
            </w:r>
            <w:r w:rsidR="00DF229C">
              <w:rPr>
                <w:rStyle w:val="FootnoteReference"/>
                <w:rFonts w:eastAsia="Times New Roman"/>
                <w:sz w:val="24"/>
                <w:szCs w:val="24"/>
              </w:rPr>
              <w:footnoteReference w:id="9"/>
            </w:r>
            <w:r w:rsidRPr="004C42F6">
              <w:rPr>
                <w:rFonts w:ascii="Times New Roman" w:eastAsia="Times New Roman" w:hAnsi="Times New Roman" w:cs="Times New Roman"/>
                <w:sz w:val="24"/>
                <w:szCs w:val="24"/>
              </w:rPr>
              <w:t>;</w:t>
            </w:r>
          </w:p>
          <w:p w14:paraId="798398B6" w14:textId="5C7296EA" w:rsidR="001B56D5" w:rsidRPr="004C42F6" w:rsidRDefault="001B56D5" w:rsidP="00B136F6">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00DF229C">
              <w:rPr>
                <w:rStyle w:val="FootnoteReference"/>
                <w:rFonts w:eastAsia="Times New Roman"/>
                <w:sz w:val="24"/>
                <w:szCs w:val="24"/>
              </w:rPr>
              <w:footnoteReference w:id="10"/>
            </w:r>
            <w:r w:rsidRPr="004C42F6">
              <w:rPr>
                <w:rFonts w:ascii="Times New Roman" w:eastAsia="Times New Roman" w:hAnsi="Times New Roman" w:cs="Times New Roman"/>
                <w:sz w:val="24"/>
                <w:szCs w:val="24"/>
              </w:rPr>
              <w:t>;</w:t>
            </w:r>
          </w:p>
          <w:p w14:paraId="48868477" w14:textId="77777777" w:rsidR="001B56D5" w:rsidRPr="004C42F6" w:rsidRDefault="001B56D5" w:rsidP="00B136F6">
            <w:pPr>
              <w:pStyle w:val="ListParagraph"/>
              <w:numPr>
                <w:ilvl w:val="0"/>
                <w:numId w:val="23"/>
              </w:numPr>
              <w:spacing w:before="240"/>
              <w:rPr>
                <w:rFonts w:ascii="Times New Roman" w:hAnsi="Times New Roman" w:cs="Times New Roman"/>
                <w:sz w:val="24"/>
                <w:szCs w:val="24"/>
              </w:rPr>
            </w:pPr>
            <w:r w:rsidRPr="004C42F6">
              <w:rPr>
                <w:rFonts w:ascii="Times New Roman" w:eastAsia="Times New Roman" w:hAnsi="Times New Roman" w:cs="Times New Roman"/>
                <w:color w:val="000000" w:themeColor="text1"/>
                <w:sz w:val="24"/>
                <w:szCs w:val="24"/>
              </w:rPr>
              <w:t xml:space="preserve">publiskajos iepirkumos: </w:t>
            </w:r>
          </w:p>
          <w:p w14:paraId="371A978D" w14:textId="512FD2E6" w:rsidR="001B56D5" w:rsidRPr="00691353" w:rsidRDefault="001B56D5" w:rsidP="00691353">
            <w:pPr>
              <w:pStyle w:val="ListParagraph"/>
              <w:numPr>
                <w:ilvl w:val="1"/>
                <w:numId w:val="23"/>
              </w:numPr>
              <w:spacing w:before="240"/>
              <w:rPr>
                <w:rFonts w:ascii="Times New Roman" w:hAnsi="Times New Roman" w:cs="Times New Roman"/>
                <w:sz w:val="24"/>
                <w:szCs w:val="24"/>
              </w:rPr>
            </w:pPr>
            <w:r w:rsidRPr="004C42F6">
              <w:rPr>
                <w:rFonts w:ascii="Times New Roman" w:eastAsia="Times New Roman" w:hAnsi="Times New Roman" w:cs="Times New Roman"/>
                <w:sz w:val="24"/>
                <w:szCs w:val="24"/>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1234D1A5" w14:textId="72221DF0" w:rsidR="001B56D5" w:rsidRPr="004C42F6" w:rsidRDefault="3DC0DF5B" w:rsidP="007B7D33">
            <w:pPr>
              <w:spacing w:before="0"/>
              <w:ind w:left="0" w:firstLine="0"/>
              <w:rPr>
                <w:rFonts w:ascii="Times New Roman" w:hAnsi="Times New Roman" w:cs="Times New Roman"/>
                <w:sz w:val="24"/>
                <w:szCs w:val="24"/>
              </w:rPr>
            </w:pPr>
            <w:r w:rsidRPr="0D39B8B6">
              <w:rPr>
                <w:rFonts w:ascii="Times New Roman" w:eastAsia="Times New Roman" w:hAnsi="Times New Roman" w:cs="Times New Roman"/>
                <w:b/>
                <w:bCs/>
                <w:color w:val="000000" w:themeColor="text1"/>
                <w:sz w:val="24"/>
                <w:szCs w:val="24"/>
                <w:u w:val="single"/>
              </w:rPr>
              <w:t>Horizontālā principa rādītāji</w:t>
            </w:r>
            <w:r w:rsidRPr="0D39B8B6">
              <w:rPr>
                <w:rFonts w:ascii="Times New Roman" w:eastAsia="Times New Roman" w:hAnsi="Times New Roman" w:cs="Times New Roman"/>
                <w:b/>
                <w:bCs/>
                <w:color w:val="000000" w:themeColor="text1"/>
                <w:sz w:val="24"/>
                <w:szCs w:val="24"/>
              </w:rPr>
              <w:t xml:space="preserve"> </w:t>
            </w:r>
            <w:r w:rsidRPr="0D39B8B6">
              <w:rPr>
                <w:rFonts w:ascii="Times New Roman" w:eastAsia="Times New Roman" w:hAnsi="Times New Roman" w:cs="Times New Roman"/>
                <w:color w:val="000000" w:themeColor="text1"/>
                <w:sz w:val="24"/>
                <w:szCs w:val="24"/>
              </w:rPr>
              <w:t>atbilstoši horizontālā principa “Vienlīdzība, iekļaušana, nediskriminācija un pamattiesību ievērošana” īstenošanai un uzraudzībai (2021–2027) vadlīniju 4.pielikumam</w:t>
            </w:r>
            <w:r w:rsidRPr="0D39B8B6">
              <w:rPr>
                <w:rFonts w:ascii="Times New Roman" w:eastAsia="Times New Roman" w:hAnsi="Times New Roman" w:cs="Times New Roman"/>
                <w:b/>
                <w:bCs/>
                <w:color w:val="000000" w:themeColor="text1"/>
                <w:sz w:val="24"/>
                <w:szCs w:val="24"/>
              </w:rPr>
              <w:t xml:space="preserve"> </w:t>
            </w:r>
            <w:r w:rsidRPr="0D39B8B6">
              <w:rPr>
                <w:rFonts w:ascii="Times New Roman" w:eastAsia="Times New Roman" w:hAnsi="Times New Roman" w:cs="Times New Roman"/>
                <w:color w:val="000000" w:themeColor="text1"/>
                <w:sz w:val="24"/>
                <w:szCs w:val="24"/>
              </w:rPr>
              <w:t>(projekta īstenotājam būs pienākums sniegt informāciju Fondam par sasniegto rādītāju, iesniedzot noslēguma pārskatu)</w:t>
            </w:r>
            <w:r w:rsidRPr="0D39B8B6">
              <w:rPr>
                <w:rFonts w:ascii="Times New Roman" w:eastAsia="Times New Roman" w:hAnsi="Times New Roman" w:cs="Times New Roman"/>
                <w:b/>
                <w:bCs/>
                <w:color w:val="000000" w:themeColor="text1"/>
                <w:sz w:val="24"/>
                <w:szCs w:val="24"/>
              </w:rPr>
              <w:t>:</w:t>
            </w:r>
            <w:r w:rsidRPr="0D39B8B6">
              <w:rPr>
                <w:rFonts w:ascii="Times New Roman" w:eastAsia="Times New Roman" w:hAnsi="Times New Roman" w:cs="Times New Roman"/>
                <w:color w:val="000000" w:themeColor="text1"/>
                <w:sz w:val="24"/>
                <w:szCs w:val="24"/>
              </w:rPr>
              <w:t xml:space="preserve"> </w:t>
            </w:r>
          </w:p>
          <w:p w14:paraId="76212549" w14:textId="138F421F" w:rsidR="00D7554D" w:rsidRPr="007E6865" w:rsidRDefault="00B12F45" w:rsidP="00ED3A34">
            <w:pPr>
              <w:pStyle w:val="ListParagraph"/>
              <w:numPr>
                <w:ilvl w:val="0"/>
                <w:numId w:val="42"/>
              </w:numPr>
              <w:ind w:left="765" w:hanging="425"/>
              <w:rPr>
                <w:rFonts w:ascii="Times New Roman" w:eastAsia="Times New Roman" w:hAnsi="Times New Roman" w:cs="Times New Roman"/>
                <w:sz w:val="24"/>
                <w:szCs w:val="24"/>
              </w:rPr>
            </w:pPr>
            <w:r w:rsidRPr="007E6865">
              <w:rPr>
                <w:rFonts w:ascii="Times New Roman" w:eastAsia="Times New Roman" w:hAnsi="Times New Roman" w:cs="Times New Roman"/>
                <w:sz w:val="24"/>
                <w:szCs w:val="24"/>
              </w:rPr>
              <w:t>p</w:t>
            </w:r>
            <w:r w:rsidR="00D7554D" w:rsidRPr="007E6865">
              <w:rPr>
                <w:rFonts w:ascii="Times New Roman" w:eastAsia="Times New Roman" w:hAnsi="Times New Roman" w:cs="Times New Roman"/>
                <w:sz w:val="24"/>
                <w:szCs w:val="24"/>
              </w:rPr>
              <w:t>ersonu ar invaliditāti</w:t>
            </w:r>
            <w:r w:rsidR="009C733F" w:rsidRPr="007E6865">
              <w:rPr>
                <w:rFonts w:ascii="Times New Roman" w:eastAsia="Times New Roman" w:hAnsi="Times New Roman" w:cs="Times New Roman"/>
                <w:sz w:val="24"/>
                <w:szCs w:val="24"/>
              </w:rPr>
              <w:t xml:space="preserve">, </w:t>
            </w:r>
            <w:r w:rsidR="00D7554D" w:rsidRPr="007E6865">
              <w:rPr>
                <w:rFonts w:ascii="Times New Roman" w:eastAsia="Times New Roman" w:hAnsi="Times New Roman" w:cs="Times New Roman"/>
                <w:sz w:val="24"/>
                <w:szCs w:val="24"/>
              </w:rPr>
              <w:t>50+ vecuma personu</w:t>
            </w:r>
            <w:r w:rsidR="009C733F" w:rsidRPr="007E6865">
              <w:rPr>
                <w:rFonts w:ascii="Times New Roman" w:eastAsia="Times New Roman" w:hAnsi="Times New Roman" w:cs="Times New Roman"/>
                <w:sz w:val="24"/>
                <w:szCs w:val="24"/>
              </w:rPr>
              <w:t>, s</w:t>
            </w:r>
            <w:r w:rsidR="00D7554D" w:rsidRPr="007E6865">
              <w:rPr>
                <w:rFonts w:ascii="Times New Roman" w:eastAsia="Times New Roman" w:hAnsi="Times New Roman" w:cs="Times New Roman"/>
                <w:sz w:val="24"/>
                <w:szCs w:val="24"/>
              </w:rPr>
              <w:t>ieviešu</w:t>
            </w:r>
            <w:r w:rsidR="009C733F" w:rsidRPr="007E6865">
              <w:rPr>
                <w:rFonts w:ascii="Times New Roman" w:eastAsia="Times New Roman" w:hAnsi="Times New Roman" w:cs="Times New Roman"/>
                <w:sz w:val="24"/>
                <w:szCs w:val="24"/>
              </w:rPr>
              <w:t>, e</w:t>
            </w:r>
            <w:r w:rsidR="00D7554D" w:rsidRPr="007E6865">
              <w:rPr>
                <w:rFonts w:ascii="Times New Roman" w:eastAsia="Times New Roman" w:hAnsi="Times New Roman" w:cs="Times New Roman"/>
                <w:sz w:val="24"/>
                <w:szCs w:val="24"/>
              </w:rPr>
              <w:t>tnisko minoritāšu pārstāvju skaits atbalsta saņēmēju vidū</w:t>
            </w:r>
            <w:r w:rsidRPr="007E6865">
              <w:rPr>
                <w:rFonts w:ascii="Times New Roman" w:eastAsia="Times New Roman" w:hAnsi="Times New Roman" w:cs="Times New Roman"/>
                <w:sz w:val="24"/>
                <w:szCs w:val="24"/>
              </w:rPr>
              <w:t>;</w:t>
            </w:r>
          </w:p>
          <w:p w14:paraId="3DAB977E" w14:textId="400AB727" w:rsidR="00DD2CCC" w:rsidRPr="00DD2CCC" w:rsidRDefault="00DD2CCC" w:rsidP="007E6865">
            <w:pPr>
              <w:pStyle w:val="ListParagraph"/>
              <w:numPr>
                <w:ilvl w:val="0"/>
                <w:numId w:val="24"/>
              </w:numPr>
              <w:ind w:left="763" w:hanging="425"/>
              <w:rPr>
                <w:rFonts w:ascii="Times New Roman" w:eastAsia="Times New Roman" w:hAnsi="Times New Roman" w:cs="Times New Roman"/>
                <w:sz w:val="24"/>
                <w:szCs w:val="24"/>
              </w:rPr>
            </w:pPr>
            <w:r w:rsidRPr="00DD2CCC">
              <w:rPr>
                <w:rFonts w:ascii="Times New Roman" w:eastAsia="Times New Roman" w:hAnsi="Times New Roman" w:cs="Times New Roman"/>
                <w:sz w:val="24"/>
                <w:szCs w:val="24"/>
              </w:rPr>
              <w:t>konsultatīva rakstura pasākumu skaits par dzimumu līdztiesības, personu ar invaliditāti vienlīdzīgu iespēju, vecuma nediskriminācijas, etniskās piederības un citu pamattiesību jautājumiem, tostarp par tiesiskajiem un praktiskajiem aspektiem;</w:t>
            </w:r>
          </w:p>
          <w:p w14:paraId="7ADF9C3B" w14:textId="04A357E8" w:rsidR="00DD2CCC" w:rsidRPr="00DD2CCC" w:rsidRDefault="00DD2CCC" w:rsidP="007E6865">
            <w:pPr>
              <w:pStyle w:val="ListParagraph"/>
              <w:numPr>
                <w:ilvl w:val="0"/>
                <w:numId w:val="24"/>
              </w:numPr>
              <w:ind w:left="763" w:hanging="425"/>
              <w:rPr>
                <w:rFonts w:ascii="Times New Roman" w:eastAsia="Times New Roman" w:hAnsi="Times New Roman" w:cs="Times New Roman"/>
                <w:sz w:val="24"/>
                <w:szCs w:val="24"/>
              </w:rPr>
            </w:pPr>
            <w:r w:rsidRPr="00DD2CCC">
              <w:rPr>
                <w:rFonts w:ascii="Times New Roman" w:eastAsia="Times New Roman" w:hAnsi="Times New Roman" w:cs="Times New Roman"/>
                <w:sz w:val="24"/>
                <w:szCs w:val="24"/>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166831E6" w14:textId="66978F24" w:rsidR="001B56D5" w:rsidRPr="00FD22C0" w:rsidRDefault="00DD2CCC" w:rsidP="007E6865">
            <w:pPr>
              <w:pStyle w:val="ListParagraph"/>
              <w:numPr>
                <w:ilvl w:val="0"/>
                <w:numId w:val="24"/>
              </w:numPr>
              <w:ind w:left="763" w:hanging="425"/>
              <w:rPr>
                <w:rFonts w:ascii="Times New Roman" w:eastAsia="Times New Roman" w:hAnsi="Times New Roman" w:cs="Times New Roman"/>
                <w:sz w:val="24"/>
                <w:szCs w:val="24"/>
              </w:rPr>
            </w:pPr>
            <w:r w:rsidRPr="00DD2CCC">
              <w:rPr>
                <w:rFonts w:ascii="Times New Roman" w:eastAsia="Times New Roman" w:hAnsi="Times New Roman" w:cs="Times New Roman"/>
                <w:sz w:val="24"/>
                <w:szCs w:val="24"/>
              </w:rPr>
              <w:t>personu skaits, kuras ir piedalījušās apmācību programmās, kurās ir integrēti jautājumi par dzimumu līdztiesības, personu ar invaliditāti vienlīdzīgu iespēju, vecuma nediskriminācijas, etniskās piederības un citu pamattiesību jautājumiem, tostarp par  tiesiskajiem un praktiskajiem aspektiem</w:t>
            </w:r>
            <w:r w:rsidR="00FD22C0">
              <w:rPr>
                <w:rFonts w:ascii="Times New Roman" w:eastAsia="Times New Roman" w:hAnsi="Times New Roman" w:cs="Times New Roman"/>
                <w:sz w:val="24"/>
                <w:szCs w:val="24"/>
              </w:rPr>
              <w:t>.</w:t>
            </w:r>
          </w:p>
          <w:p w14:paraId="71B7E941" w14:textId="03841FA2" w:rsidR="001B56D5" w:rsidRPr="004C42F6" w:rsidRDefault="001B56D5" w:rsidP="00C95556">
            <w:pPr>
              <w:pStyle w:val="NoSpacing"/>
              <w:ind w:left="761" w:hanging="425"/>
              <w:rPr>
                <w:rFonts w:ascii="Times New Roman" w:hAnsi="Times New Roman"/>
                <w:sz w:val="24"/>
              </w:rPr>
            </w:pPr>
            <w:r w:rsidRPr="004C42F6">
              <w:rPr>
                <w:rFonts w:ascii="Times New Roman" w:eastAsia="Times New Roman" w:hAnsi="Times New Roman"/>
                <w:color w:val="000000" w:themeColor="text1"/>
                <w:sz w:val="24"/>
              </w:rPr>
              <w:t>Piešķirot punktus kritērijā, ņem vērā arī šādus nosacījumus:</w:t>
            </w:r>
          </w:p>
          <w:p w14:paraId="377C66B6" w14:textId="49A8AAED" w:rsidR="001B56D5" w:rsidRPr="004C42F6" w:rsidRDefault="001B56D5" w:rsidP="00C95556">
            <w:pPr>
              <w:pStyle w:val="ListParagraph"/>
              <w:numPr>
                <w:ilvl w:val="1"/>
                <w:numId w:val="26"/>
              </w:numPr>
              <w:spacing w:before="0" w:after="0"/>
              <w:ind w:left="761" w:hanging="425"/>
              <w:rPr>
                <w:rFonts w:ascii="Times New Roman" w:eastAsia="Times New Roman" w:hAnsi="Times New Roman" w:cs="Times New Roman"/>
                <w:sz w:val="24"/>
                <w:szCs w:val="24"/>
              </w:rPr>
            </w:pPr>
            <w:r w:rsidRPr="004C42F6">
              <w:rPr>
                <w:rFonts w:ascii="Times New Roman" w:eastAsia="Times New Roman" w:hAnsi="Times New Roman" w:cs="Times New Roman"/>
                <w:sz w:val="24"/>
                <w:szCs w:val="24"/>
              </w:rPr>
              <w:t>projekta pieteikumā ir norādītas projekta budžeta izmaksu pozīcijas, kuras tai skaitā veicina horizontālā principa ievērošanu (ja attiecināms);</w:t>
            </w:r>
          </w:p>
          <w:p w14:paraId="3A7D36F3" w14:textId="25099CC1" w:rsidR="001B56D5" w:rsidRPr="004C42F6" w:rsidRDefault="001B56D5" w:rsidP="00C95556">
            <w:pPr>
              <w:pStyle w:val="ListParagraph"/>
              <w:numPr>
                <w:ilvl w:val="1"/>
                <w:numId w:val="26"/>
              </w:numPr>
              <w:spacing w:before="0" w:after="0"/>
              <w:ind w:left="761" w:hanging="425"/>
              <w:rPr>
                <w:rFonts w:ascii="Times New Roman" w:eastAsia="Times New Roman" w:hAnsi="Times New Roman" w:cs="Times New Roman"/>
                <w:sz w:val="24"/>
                <w:szCs w:val="24"/>
              </w:rPr>
            </w:pPr>
            <w:r w:rsidRPr="004C42F6">
              <w:rPr>
                <w:rFonts w:ascii="Times New Roman" w:eastAsia="Times New Roman" w:hAnsi="Times New Roman" w:cs="Times New Roman"/>
                <w:sz w:val="24"/>
                <w:szCs w:val="24"/>
              </w:rPr>
              <w:t xml:space="preserve">projekta pieteikumā ir identificētas galvenās problēmas, kas skar mērķa grupu, jomā, kurā darbojas </w:t>
            </w:r>
            <w:r w:rsidR="00E73BD5">
              <w:rPr>
                <w:rFonts w:ascii="Times New Roman" w:eastAsia="Times New Roman" w:hAnsi="Times New Roman" w:cs="Times New Roman"/>
                <w:sz w:val="24"/>
                <w:szCs w:val="24"/>
              </w:rPr>
              <w:t>pieteikuma iesniedzēj</w:t>
            </w:r>
            <w:r w:rsidRPr="004C42F6">
              <w:rPr>
                <w:rFonts w:ascii="Times New Roman" w:eastAsia="Times New Roman" w:hAnsi="Times New Roman" w:cs="Times New Roman"/>
                <w:sz w:val="24"/>
                <w:szCs w:val="24"/>
              </w:rPr>
              <w:t>s un apraksts, kā projektā paredzētās horizontālā principa darbības risinās identificētās problēmas;</w:t>
            </w:r>
          </w:p>
          <w:p w14:paraId="27608AFD" w14:textId="77777777" w:rsidR="001B56D5" w:rsidRPr="004C42F6" w:rsidRDefault="001B56D5" w:rsidP="00C95556">
            <w:pPr>
              <w:pStyle w:val="ListParagraph"/>
              <w:numPr>
                <w:ilvl w:val="1"/>
                <w:numId w:val="26"/>
              </w:numPr>
              <w:spacing w:before="0" w:after="0"/>
              <w:ind w:left="761" w:hanging="425"/>
              <w:rPr>
                <w:rFonts w:ascii="Times New Roman" w:eastAsia="Times New Roman" w:hAnsi="Times New Roman" w:cs="Times New Roman"/>
                <w:sz w:val="24"/>
                <w:szCs w:val="24"/>
              </w:rPr>
            </w:pPr>
            <w:r w:rsidRPr="004C42F6">
              <w:rPr>
                <w:rFonts w:ascii="Times New Roman" w:eastAsia="Times New Roman" w:hAnsi="Times New Roman" w:cs="Times New Roman"/>
                <w:sz w:val="24"/>
                <w:szCs w:val="24"/>
              </w:rPr>
              <w:t>ir sniegta informācija par projekta vadības un īstenošanas personālu dalījumā pēc dzimuma u.c. pazīmes (vai plānots sniegt) un sniegta (vai plānots sniegt) informācija sadalījumā pēc dzimumu u.c. pazīmes par projekta mērķa grupām;</w:t>
            </w:r>
          </w:p>
          <w:p w14:paraId="0DECA5A1" w14:textId="77777777" w:rsidR="001B56D5" w:rsidRPr="00CE21D9" w:rsidRDefault="001B56D5" w:rsidP="00C95556">
            <w:pPr>
              <w:pStyle w:val="ListParagraph"/>
              <w:numPr>
                <w:ilvl w:val="1"/>
                <w:numId w:val="26"/>
              </w:numPr>
              <w:spacing w:before="0"/>
              <w:ind w:left="761" w:hanging="425"/>
              <w:rPr>
                <w:rFonts w:ascii="Times New Roman" w:eastAsia="Times New Roman" w:hAnsi="Times New Roman" w:cs="Times New Roman"/>
                <w:sz w:val="24"/>
                <w:szCs w:val="24"/>
              </w:rPr>
            </w:pPr>
            <w:r w:rsidRPr="004C42F6">
              <w:rPr>
                <w:rFonts w:ascii="Times New Roman" w:hAnsi="Times New Roman" w:cs="Times New Roman"/>
                <w:sz w:val="24"/>
                <w:szCs w:val="24"/>
              </w:rPr>
              <w:t>projekta pieteikumā ir paskaidrots, kā projektu vadībā un īstenošanā tiks nodrošināta nediskriminācija pēc vecuma, dzimuma, etniskās piederības u.c. pazīmes un virzīti pasākumi, kas veicina nediskrimināciju un pamattiesību ievērošanu.</w:t>
            </w:r>
          </w:p>
          <w:p w14:paraId="14DE1FA3" w14:textId="77777777" w:rsidR="00647386" w:rsidRPr="00647386" w:rsidRDefault="00647386" w:rsidP="00647386">
            <w:pPr>
              <w:pStyle w:val="paragraph"/>
              <w:spacing w:before="0" w:beforeAutospacing="0" w:after="120" w:afterAutospacing="0"/>
              <w:jc w:val="both"/>
              <w:textAlignment w:val="baseline"/>
              <w:rPr>
                <w:rStyle w:val="normaltextrun"/>
                <w:rFonts w:eastAsiaTheme="majorEastAsia"/>
                <w:b/>
                <w:bCs/>
                <w:sz w:val="6"/>
                <w:szCs w:val="6"/>
              </w:rPr>
            </w:pPr>
          </w:p>
          <w:p w14:paraId="5157980E" w14:textId="13B15387" w:rsidR="00CE21D9" w:rsidRPr="00A70EDA" w:rsidRDefault="00CE21D9" w:rsidP="00647386">
            <w:pPr>
              <w:pStyle w:val="paragraph"/>
              <w:spacing w:before="0" w:beforeAutospacing="0" w:after="120" w:afterAutospacing="0"/>
              <w:jc w:val="both"/>
              <w:textAlignment w:val="baseline"/>
              <w:rPr>
                <w:rFonts w:ascii="Segoe UI" w:hAnsi="Segoe UI" w:cs="Segoe UI"/>
                <w:color w:val="000000"/>
              </w:rPr>
            </w:pPr>
            <w:r w:rsidRPr="00A70EDA">
              <w:rPr>
                <w:rStyle w:val="normaltextrun"/>
                <w:rFonts w:eastAsiaTheme="majorEastAsia"/>
                <w:b/>
                <w:bCs/>
              </w:rPr>
              <w:t>Kritērija vērtēšanā izmanto</w:t>
            </w:r>
            <w:r w:rsidRPr="00A70EDA">
              <w:rPr>
                <w:rStyle w:val="normaltextrun"/>
                <w:rFonts w:eastAsiaTheme="majorEastAsia"/>
              </w:rPr>
              <w:t>: </w:t>
            </w:r>
            <w:r w:rsidRPr="00A70EDA">
              <w:rPr>
                <w:rStyle w:val="eop"/>
                <w:rFonts w:eastAsiaTheme="majorEastAsia"/>
              </w:rPr>
              <w:t> </w:t>
            </w:r>
          </w:p>
          <w:p w14:paraId="7A2678A8" w14:textId="06A7BCD9" w:rsidR="00CE21D9" w:rsidRPr="00A70EDA" w:rsidRDefault="00CE21D9" w:rsidP="00DF229C">
            <w:pPr>
              <w:pStyle w:val="paragraph"/>
              <w:numPr>
                <w:ilvl w:val="0"/>
                <w:numId w:val="43"/>
              </w:numPr>
              <w:spacing w:before="0" w:beforeAutospacing="0" w:after="120" w:afterAutospacing="0"/>
              <w:jc w:val="both"/>
              <w:textAlignment w:val="baseline"/>
              <w:rPr>
                <w:rFonts w:eastAsiaTheme="majorEastAsia"/>
              </w:rPr>
            </w:pPr>
            <w:r w:rsidRPr="00A70EDA">
              <w:rPr>
                <w:rStyle w:val="normaltextrun"/>
                <w:rFonts w:eastAsiaTheme="majorEastAsia"/>
              </w:rPr>
              <w:t xml:space="preserve">Labklājības ministrijas metodisko materiālu sociālo pakalpojumu sniedzējiem “Brošūra par pakalpojumu un vides piekļūstamību cilvēkiem ar funkcionāliem traucējumiem (2021)” </w:t>
            </w:r>
            <w:hyperlink r:id="rId15" w:history="1">
              <w:r w:rsidRPr="00A70EDA">
                <w:rPr>
                  <w:rStyle w:val="Hyperlink"/>
                  <w:rFonts w:eastAsiaTheme="majorEastAsia"/>
                </w:rPr>
                <w:t>https://www.lm.gov.lv/lv/brosura-par-pakalpojumu-un-vides-pieklustamibu-cilvekiem-ar-funkcionaliem-traucejumiem-2021</w:t>
              </w:r>
            </w:hyperlink>
            <w:r w:rsidRPr="00A70EDA">
              <w:rPr>
                <w:rStyle w:val="normaltextrun"/>
                <w:rFonts w:eastAsiaTheme="majorEastAsia"/>
              </w:rPr>
              <w:t>;</w:t>
            </w:r>
          </w:p>
          <w:p w14:paraId="30211033" w14:textId="6C04729F" w:rsidR="00CE21D9" w:rsidRPr="00A70EDA" w:rsidRDefault="00CE21D9" w:rsidP="00DF229C">
            <w:pPr>
              <w:pStyle w:val="paragraph"/>
              <w:numPr>
                <w:ilvl w:val="0"/>
                <w:numId w:val="43"/>
              </w:numPr>
              <w:spacing w:before="0" w:beforeAutospacing="0" w:after="120" w:afterAutospacing="0"/>
              <w:jc w:val="both"/>
              <w:textAlignment w:val="baseline"/>
            </w:pPr>
            <w:r w:rsidRPr="00A70EDA">
              <w:rPr>
                <w:rStyle w:val="normaltextrun"/>
                <w:rFonts w:eastAsiaTheme="majorEastAsia"/>
              </w:rPr>
              <w:t xml:space="preserve">informāciju par horizontālo principu un vienlīdzīgām iespējām Labklājības ministrijas tīmekļa vietnē sadaļā “Horizontālais princips "Vienlīdzība, iekļaušana, nediskriminācija un pamattiesību ievērošana” </w:t>
            </w:r>
            <w:hyperlink r:id="rId16" w:history="1">
              <w:r w:rsidRPr="00A70EDA">
                <w:rPr>
                  <w:rStyle w:val="Hyperlink"/>
                  <w:rFonts w:eastAsiaTheme="majorEastAsia"/>
                </w:rPr>
                <w:t>https://www.lm.gov.lv/lv/horizontalais-princips-vienlidziba-ieklausana-nediskriminacija-un-pamattiesibu-ieverosana</w:t>
              </w:r>
            </w:hyperlink>
            <w:r w:rsidRPr="00A70EDA">
              <w:rPr>
                <w:rStyle w:val="normaltextrun"/>
                <w:rFonts w:eastAsiaTheme="majorEastAsia"/>
              </w:rPr>
              <w:t>;</w:t>
            </w:r>
            <w:r w:rsidRPr="00A70EDA">
              <w:rPr>
                <w:rStyle w:val="eop"/>
                <w:rFonts w:eastAsiaTheme="majorEastAsia"/>
              </w:rPr>
              <w:t> </w:t>
            </w:r>
          </w:p>
          <w:p w14:paraId="528B7F8A" w14:textId="01AE3AE5" w:rsidR="00D8115B" w:rsidRPr="00A70EDA" w:rsidRDefault="00CE21D9" w:rsidP="00DF229C">
            <w:pPr>
              <w:pStyle w:val="paragraph"/>
              <w:numPr>
                <w:ilvl w:val="0"/>
                <w:numId w:val="43"/>
              </w:numPr>
              <w:spacing w:before="0" w:beforeAutospacing="0" w:after="120" w:afterAutospacing="0"/>
              <w:jc w:val="both"/>
              <w:textAlignment w:val="baseline"/>
              <w:rPr>
                <w:rStyle w:val="eop"/>
                <w:rFonts w:eastAsiaTheme="majorEastAsia"/>
              </w:rPr>
            </w:pPr>
            <w:r w:rsidRPr="00A70EDA">
              <w:rPr>
                <w:rStyle w:val="normaltextrun"/>
                <w:rFonts w:eastAsiaTheme="majorEastAsia"/>
              </w:rPr>
              <w:t xml:space="preserve">informāciju par dažādības vadību </w:t>
            </w:r>
            <w:hyperlink r:id="rId17" w:history="1">
              <w:r w:rsidRPr="00A70EDA">
                <w:rPr>
                  <w:rStyle w:val="Hyperlink"/>
                  <w:rFonts w:eastAsiaTheme="majorEastAsia"/>
                </w:rPr>
                <w:t>http://www.lak.lv/uploads/filedir/Faili/Dazadibas_celvedis.pdf</w:t>
              </w:r>
            </w:hyperlink>
            <w:r w:rsidRPr="00A70EDA">
              <w:rPr>
                <w:rStyle w:val="normaltextrun"/>
                <w:rFonts w:eastAsiaTheme="majorEastAsia"/>
              </w:rPr>
              <w:t xml:space="preserve">, </w:t>
            </w:r>
            <w:hyperlink r:id="rId18" w:history="1">
              <w:r w:rsidRPr="00A70EDA">
                <w:rPr>
                  <w:rStyle w:val="Hyperlink"/>
                  <w:rFonts w:eastAsiaTheme="majorEastAsia"/>
                </w:rPr>
                <w:t>https://www.apeirons.lv/dazadibas-vadiba-cilveki-ka-resurss-cilveki-ka-pievienota-vertiba/</w:t>
              </w:r>
            </w:hyperlink>
            <w:r w:rsidRPr="00A70EDA">
              <w:rPr>
                <w:rStyle w:val="normaltextrun"/>
                <w:rFonts w:eastAsiaTheme="majorEastAsia"/>
              </w:rPr>
              <w:t>.</w:t>
            </w:r>
            <w:r w:rsidRPr="00A70EDA">
              <w:rPr>
                <w:rStyle w:val="eop"/>
                <w:rFonts w:eastAsiaTheme="majorEastAsia"/>
              </w:rPr>
              <w:t> </w:t>
            </w:r>
          </w:p>
          <w:p w14:paraId="0D5DAD0E" w14:textId="49ECB047" w:rsidR="00DF229C" w:rsidRPr="00834AC4" w:rsidRDefault="007648F2" w:rsidP="00A70EDA">
            <w:pPr>
              <w:pStyle w:val="paragraph"/>
              <w:spacing w:before="120" w:beforeAutospacing="0" w:after="120" w:afterAutospacing="0"/>
              <w:jc w:val="both"/>
              <w:textAlignment w:val="baseline"/>
              <w:rPr>
                <w:color w:val="000000"/>
              </w:rPr>
            </w:pPr>
            <w:r w:rsidRPr="00A70EDA">
              <w:rPr>
                <w:i/>
                <w:color w:val="3A7C22" w:themeColor="accent6" w:themeShade="BF"/>
              </w:rPr>
              <w:t xml:space="preserve">Tiešais informācijas avots: </w:t>
            </w:r>
            <w:r w:rsidR="00834AC4" w:rsidRPr="00A70EDA">
              <w:rPr>
                <w:i/>
                <w:color w:val="3A7C22" w:themeColor="accent6" w:themeShade="BF"/>
              </w:rPr>
              <w:t>p</w:t>
            </w:r>
            <w:r w:rsidRPr="00A70EDA">
              <w:rPr>
                <w:i/>
                <w:color w:val="3A7C22" w:themeColor="accent6" w:themeShade="BF"/>
              </w:rPr>
              <w:t xml:space="preserve">rojekta pieteikuma sadaļa </w:t>
            </w:r>
            <w:r w:rsidR="00834AC4" w:rsidRPr="00A70EDA">
              <w:rPr>
                <w:i/>
                <w:color w:val="3A7C22" w:themeColor="accent6" w:themeShade="BF"/>
              </w:rPr>
              <w:t>Nr. </w:t>
            </w:r>
            <w:r w:rsidRPr="00A70EDA">
              <w:rPr>
                <w:i/>
                <w:color w:val="3A7C22" w:themeColor="accent6" w:themeShade="BF"/>
              </w:rPr>
              <w:t>B</w:t>
            </w:r>
            <w:r w:rsidR="000706FD" w:rsidRPr="00A70EDA">
              <w:rPr>
                <w:i/>
                <w:color w:val="3A7C22" w:themeColor="accent6" w:themeShade="BF"/>
              </w:rPr>
              <w:t>9.</w:t>
            </w:r>
          </w:p>
        </w:tc>
      </w:tr>
      <w:tr w:rsidR="001B56D5" w:rsidRPr="004C42F6" w14:paraId="107ECBFC" w14:textId="77777777" w:rsidTr="00B87390">
        <w:trPr>
          <w:trHeight w:val="697"/>
          <w:jc w:val="center"/>
        </w:trPr>
        <w:tc>
          <w:tcPr>
            <w:tcW w:w="704" w:type="dxa"/>
            <w:shd w:val="clear" w:color="auto" w:fill="F2F2F2" w:themeFill="background1" w:themeFillShade="F2"/>
          </w:tcPr>
          <w:p w14:paraId="7200543B" w14:textId="63A7066B" w:rsidR="001B56D5" w:rsidRPr="009571A2" w:rsidRDefault="000A2AB5" w:rsidP="009571A2">
            <w:pPr>
              <w:pStyle w:val="paragraph"/>
              <w:spacing w:before="120" w:beforeAutospacing="0" w:after="120" w:afterAutospacing="0"/>
              <w:rPr>
                <w:b/>
                <w:color w:val="000000"/>
              </w:rPr>
            </w:pPr>
            <w:r w:rsidRPr="009571A2">
              <w:rPr>
                <w:b/>
                <w:color w:val="000000"/>
              </w:rPr>
              <w:t>3.9.</w:t>
            </w:r>
          </w:p>
        </w:tc>
        <w:tc>
          <w:tcPr>
            <w:tcW w:w="14673" w:type="dxa"/>
            <w:gridSpan w:val="3"/>
            <w:shd w:val="clear" w:color="auto" w:fill="F2F2F2" w:themeFill="background1" w:themeFillShade="F2"/>
          </w:tcPr>
          <w:p w14:paraId="3A84DB47" w14:textId="61C70E82" w:rsidR="001B56D5" w:rsidRPr="004C42F6" w:rsidRDefault="00E73BD5" w:rsidP="005D6EFB">
            <w:pPr>
              <w:pStyle w:val="paragraph"/>
              <w:spacing w:before="120" w:beforeAutospacing="0" w:after="120" w:afterAutospacing="0"/>
              <w:rPr>
                <w:b/>
                <w:color w:val="000000"/>
              </w:rPr>
            </w:pPr>
            <w:r>
              <w:rPr>
                <w:b/>
                <w:color w:val="000000"/>
              </w:rPr>
              <w:t>Pieteikuma iesniedzēj</w:t>
            </w:r>
            <w:r w:rsidR="001B56D5" w:rsidRPr="004C42F6">
              <w:rPr>
                <w:b/>
                <w:color w:val="000000"/>
              </w:rPr>
              <w:t xml:space="preserve">a </w:t>
            </w:r>
            <w:r w:rsidR="003202C3">
              <w:rPr>
                <w:b/>
                <w:color w:val="000000"/>
              </w:rPr>
              <w:t>vai sa</w:t>
            </w:r>
            <w:r w:rsidR="00F03151">
              <w:rPr>
                <w:b/>
                <w:color w:val="000000"/>
              </w:rPr>
              <w:t xml:space="preserve">darbības partnera </w:t>
            </w:r>
            <w:r w:rsidR="001B56D5" w:rsidRPr="004C42F6">
              <w:rPr>
                <w:b/>
                <w:color w:val="000000"/>
              </w:rPr>
              <w:t>pieredze.</w:t>
            </w:r>
          </w:p>
          <w:p w14:paraId="360FA020" w14:textId="4AC68F38" w:rsidR="001B56D5" w:rsidRPr="004C42F6" w:rsidRDefault="001B56D5" w:rsidP="00E252FB">
            <w:pPr>
              <w:pStyle w:val="paragraph"/>
              <w:spacing w:before="120" w:beforeAutospacing="0" w:after="120" w:afterAutospacing="0"/>
              <w:jc w:val="both"/>
              <w:rPr>
                <w:bCs/>
                <w:i/>
                <w:iCs/>
                <w:color w:val="000000"/>
              </w:rPr>
            </w:pPr>
            <w:r w:rsidRPr="004C42F6">
              <w:rPr>
                <w:bCs/>
                <w:i/>
                <w:iCs/>
                <w:color w:val="000000"/>
              </w:rPr>
              <w:t>Nav noteikts minimāli nepieciešamais punktu skaits</w:t>
            </w:r>
            <w:r w:rsidR="006D1DA4">
              <w:rPr>
                <w:bCs/>
                <w:i/>
                <w:iCs/>
                <w:color w:val="000000"/>
              </w:rPr>
              <w:t>.</w:t>
            </w:r>
          </w:p>
        </w:tc>
      </w:tr>
      <w:tr w:rsidR="001B56D5" w:rsidRPr="004C42F6" w14:paraId="30BC4E52" w14:textId="77777777" w:rsidTr="00B87390">
        <w:trPr>
          <w:trHeight w:val="697"/>
          <w:jc w:val="center"/>
        </w:trPr>
        <w:tc>
          <w:tcPr>
            <w:tcW w:w="704" w:type="dxa"/>
          </w:tcPr>
          <w:p w14:paraId="25F27366" w14:textId="77777777" w:rsidR="001B56D5" w:rsidRPr="004C42F6" w:rsidRDefault="001B56D5" w:rsidP="000F7A69">
            <w:pPr>
              <w:spacing w:after="0"/>
              <w:ind w:left="284" w:firstLine="0"/>
              <w:rPr>
                <w:rFonts w:ascii="Times New Roman" w:eastAsia="Times New Roman" w:hAnsi="Times New Roman" w:cs="Times New Roman"/>
                <w:bCs/>
                <w:color w:val="000000" w:themeColor="text1"/>
                <w:sz w:val="24"/>
                <w:szCs w:val="24"/>
              </w:rPr>
            </w:pPr>
          </w:p>
        </w:tc>
        <w:tc>
          <w:tcPr>
            <w:tcW w:w="3403" w:type="dxa"/>
          </w:tcPr>
          <w:p w14:paraId="4F8CE362" w14:textId="3E186EEA" w:rsidR="001B56D5" w:rsidRPr="004C42F6" w:rsidRDefault="00E73BD5" w:rsidP="00BE49A1">
            <w:pPr>
              <w:spacing w:after="0"/>
              <w:ind w:left="42" w:firstLine="0"/>
              <w:rPr>
                <w:rFonts w:ascii="Times New Roman" w:hAnsi="Times New Roman" w:cs="Times New Roman"/>
                <w:bCs/>
                <w:sz w:val="24"/>
                <w:szCs w:val="24"/>
              </w:rPr>
            </w:pPr>
            <w:r>
              <w:rPr>
                <w:rFonts w:ascii="Times New Roman" w:eastAsia="Times New Roman" w:hAnsi="Times New Roman" w:cs="Times New Roman"/>
                <w:bCs/>
                <w:color w:val="000000" w:themeColor="text1"/>
                <w:sz w:val="24"/>
                <w:szCs w:val="24"/>
              </w:rPr>
              <w:t>Pieteikuma iesniedzēj</w:t>
            </w:r>
            <w:r w:rsidR="001B56D5" w:rsidRPr="004C42F6">
              <w:rPr>
                <w:rFonts w:ascii="Times New Roman" w:eastAsia="Times New Roman" w:hAnsi="Times New Roman" w:cs="Times New Roman"/>
                <w:bCs/>
                <w:color w:val="000000" w:themeColor="text1"/>
                <w:sz w:val="24"/>
                <w:szCs w:val="24"/>
              </w:rPr>
              <w:t xml:space="preserve">am </w:t>
            </w:r>
            <w:r w:rsidR="00F03151">
              <w:rPr>
                <w:rFonts w:ascii="Times New Roman" w:eastAsia="Times New Roman" w:hAnsi="Times New Roman" w:cs="Times New Roman"/>
                <w:bCs/>
                <w:color w:val="000000" w:themeColor="text1"/>
                <w:sz w:val="24"/>
                <w:szCs w:val="24"/>
              </w:rPr>
              <w:t>vai sadarbības partnerim</w:t>
            </w:r>
            <w:r w:rsidR="00EB1091">
              <w:rPr>
                <w:rFonts w:ascii="Times New Roman" w:eastAsia="Times New Roman" w:hAnsi="Times New Roman" w:cs="Times New Roman"/>
                <w:bCs/>
                <w:color w:val="000000" w:themeColor="text1"/>
                <w:sz w:val="24"/>
                <w:szCs w:val="24"/>
              </w:rPr>
              <w:t xml:space="preserve"> (ja attiecināms)</w:t>
            </w:r>
            <w:r w:rsidR="00F03151">
              <w:rPr>
                <w:rFonts w:ascii="Times New Roman" w:eastAsia="Times New Roman" w:hAnsi="Times New Roman" w:cs="Times New Roman"/>
                <w:bCs/>
                <w:color w:val="000000" w:themeColor="text1"/>
                <w:sz w:val="24"/>
                <w:szCs w:val="24"/>
              </w:rPr>
              <w:t xml:space="preserve"> </w:t>
            </w:r>
            <w:r w:rsidR="001B56D5" w:rsidRPr="004C42F6">
              <w:rPr>
                <w:rFonts w:ascii="Times New Roman" w:eastAsia="Times New Roman" w:hAnsi="Times New Roman" w:cs="Times New Roman"/>
                <w:bCs/>
                <w:color w:val="000000" w:themeColor="text1"/>
                <w:sz w:val="24"/>
                <w:szCs w:val="24"/>
              </w:rPr>
              <w:t xml:space="preserve">ir pieredze </w:t>
            </w:r>
            <w:r w:rsidR="001B56D5" w:rsidRPr="004C42F6">
              <w:rPr>
                <w:rFonts w:ascii="Times New Roman" w:hAnsi="Times New Roman" w:cs="Times New Roman"/>
                <w:bCs/>
                <w:sz w:val="24"/>
                <w:szCs w:val="24"/>
              </w:rPr>
              <w:t xml:space="preserve">sociālo pakalpojumu sniegšanā </w:t>
            </w:r>
            <w:r w:rsidR="00D3440E">
              <w:rPr>
                <w:rFonts w:ascii="Times New Roman" w:hAnsi="Times New Roman" w:cs="Times New Roman"/>
                <w:bCs/>
                <w:sz w:val="24"/>
                <w:szCs w:val="24"/>
              </w:rPr>
              <w:t xml:space="preserve">un/vai </w:t>
            </w:r>
            <w:r w:rsidR="00FE729A">
              <w:rPr>
                <w:rFonts w:ascii="Times New Roman" w:hAnsi="Times New Roman" w:cs="Times New Roman"/>
                <w:bCs/>
                <w:sz w:val="24"/>
                <w:szCs w:val="24"/>
              </w:rPr>
              <w:t>sociālo inovāciju izstrādē / ieviešanā</w:t>
            </w:r>
            <w:r w:rsidR="001B56D5" w:rsidRPr="004C42F6">
              <w:rPr>
                <w:rFonts w:ascii="Times New Roman" w:hAnsi="Times New Roman" w:cs="Times New Roman"/>
                <w:bCs/>
                <w:sz w:val="24"/>
                <w:szCs w:val="24"/>
              </w:rPr>
              <w:t xml:space="preserve"> – 2 punkti</w:t>
            </w:r>
            <w:r w:rsidR="006D1DA4">
              <w:rPr>
                <w:rFonts w:ascii="Times New Roman" w:hAnsi="Times New Roman" w:cs="Times New Roman"/>
                <w:bCs/>
                <w:sz w:val="24"/>
                <w:szCs w:val="24"/>
              </w:rPr>
              <w:t>.</w:t>
            </w:r>
          </w:p>
          <w:p w14:paraId="5FC6AAF0" w14:textId="77A15EF9" w:rsidR="001B56D5" w:rsidRPr="004C42F6" w:rsidRDefault="001B56D5" w:rsidP="000D5C77">
            <w:pPr>
              <w:spacing w:after="0"/>
              <w:ind w:left="0" w:firstLine="0"/>
              <w:rPr>
                <w:rFonts w:ascii="Times New Roman" w:eastAsia="Times New Roman" w:hAnsi="Times New Roman" w:cs="Times New Roman"/>
                <w:i/>
                <w:color w:val="000000" w:themeColor="text1"/>
                <w:sz w:val="24"/>
                <w:szCs w:val="24"/>
              </w:rPr>
            </w:pPr>
          </w:p>
        </w:tc>
        <w:tc>
          <w:tcPr>
            <w:tcW w:w="1393" w:type="dxa"/>
            <w:shd w:val="clear" w:color="auto" w:fill="auto"/>
          </w:tcPr>
          <w:p w14:paraId="6398A54F" w14:textId="77777777" w:rsidR="001B56D5" w:rsidRPr="004C42F6" w:rsidRDefault="001B56D5" w:rsidP="000D5C77">
            <w:pPr>
              <w:spacing w:after="0"/>
              <w:ind w:left="0" w:firstLine="0"/>
              <w:jc w:val="center"/>
              <w:rPr>
                <w:rFonts w:ascii="Times New Roman" w:eastAsia="Times New Roman" w:hAnsi="Times New Roman" w:cs="Times New Roman"/>
                <w:color w:val="000000" w:themeColor="text1"/>
                <w:sz w:val="24"/>
                <w:szCs w:val="24"/>
              </w:rPr>
            </w:pPr>
            <w:r w:rsidRPr="004C42F6">
              <w:rPr>
                <w:rFonts w:ascii="Times New Roman" w:eastAsia="Times New Roman" w:hAnsi="Times New Roman" w:cs="Times New Roman"/>
                <w:color w:val="000000" w:themeColor="text1"/>
                <w:sz w:val="24"/>
                <w:szCs w:val="24"/>
              </w:rPr>
              <w:t>2</w:t>
            </w:r>
          </w:p>
        </w:tc>
        <w:tc>
          <w:tcPr>
            <w:tcW w:w="9877" w:type="dxa"/>
            <w:shd w:val="clear" w:color="auto" w:fill="auto"/>
          </w:tcPr>
          <w:p w14:paraId="720AA5A8" w14:textId="07183126" w:rsidR="001B56D5" w:rsidRPr="004C42F6" w:rsidRDefault="001B56D5" w:rsidP="007B7D33">
            <w:pPr>
              <w:pStyle w:val="paragraph"/>
              <w:spacing w:before="120" w:beforeAutospacing="0" w:after="120" w:afterAutospacing="0"/>
              <w:jc w:val="both"/>
              <w:rPr>
                <w:b/>
                <w:color w:val="000000"/>
              </w:rPr>
            </w:pPr>
            <w:r w:rsidRPr="004C42F6">
              <w:rPr>
                <w:b/>
                <w:color w:val="000000"/>
              </w:rPr>
              <w:t xml:space="preserve">Kritērijā piešķir 2 punktus, ja: </w:t>
            </w:r>
            <w:r w:rsidRPr="004C42F6">
              <w:rPr>
                <w:color w:val="000000"/>
              </w:rPr>
              <w:t xml:space="preserve">projekta pieteikuma veidlapā sniegtā informācija liecina, ka </w:t>
            </w:r>
            <w:r w:rsidR="00E73BD5">
              <w:rPr>
                <w:color w:val="000000"/>
              </w:rPr>
              <w:t>pieteikuma iesniedzēj</w:t>
            </w:r>
            <w:r w:rsidRPr="004C42F6">
              <w:rPr>
                <w:color w:val="000000"/>
              </w:rPr>
              <w:t xml:space="preserve">s </w:t>
            </w:r>
            <w:r w:rsidR="00EB1091">
              <w:rPr>
                <w:color w:val="000000"/>
              </w:rPr>
              <w:t xml:space="preserve">vai sadarbības partneris </w:t>
            </w:r>
            <w:r w:rsidR="00B847C9" w:rsidRPr="00B847C9">
              <w:rPr>
                <w:color w:val="000000"/>
              </w:rPr>
              <w:t>(ja attiecināms)</w:t>
            </w:r>
            <w:r w:rsidR="00B847C9">
              <w:rPr>
                <w:color w:val="000000"/>
              </w:rPr>
              <w:t xml:space="preserve"> </w:t>
            </w:r>
            <w:r w:rsidRPr="004C42F6">
              <w:rPr>
                <w:color w:val="000000"/>
              </w:rPr>
              <w:t>vismaz 3 (trīs) gadus ir nodrošinājis sociālo pakalpojumu sniegšanu</w:t>
            </w:r>
            <w:r w:rsidR="00FE729A">
              <w:rPr>
                <w:color w:val="000000"/>
              </w:rPr>
              <w:t xml:space="preserve"> </w:t>
            </w:r>
            <w:r w:rsidR="00FE729A" w:rsidRPr="00FE729A">
              <w:rPr>
                <w:color w:val="000000"/>
              </w:rPr>
              <w:t>un / vai sociālo inovāciju ieviešan</w:t>
            </w:r>
            <w:r w:rsidR="00384BFA">
              <w:rPr>
                <w:color w:val="000000"/>
              </w:rPr>
              <w:t>u</w:t>
            </w:r>
            <w:r w:rsidRPr="004C42F6">
              <w:rPr>
                <w:color w:val="000000"/>
              </w:rPr>
              <w:t>.</w:t>
            </w:r>
          </w:p>
          <w:p w14:paraId="1D8215B2" w14:textId="564E4360" w:rsidR="001B56D5" w:rsidRPr="004C42F6" w:rsidRDefault="3DC0DF5B" w:rsidP="0D39B8B6">
            <w:pPr>
              <w:pStyle w:val="paragraph"/>
              <w:spacing w:before="120" w:beforeAutospacing="0" w:after="120" w:afterAutospacing="0"/>
              <w:jc w:val="both"/>
              <w:rPr>
                <w:b/>
                <w:bCs/>
                <w:color w:val="000000"/>
              </w:rPr>
            </w:pPr>
            <w:r w:rsidRPr="0D39B8B6">
              <w:rPr>
                <w:b/>
                <w:bCs/>
                <w:color w:val="000000" w:themeColor="text1"/>
              </w:rPr>
              <w:t xml:space="preserve">Kritērijā piešķir 1 punktu, ja: </w:t>
            </w:r>
            <w:r w:rsidRPr="0D39B8B6">
              <w:rPr>
                <w:color w:val="000000" w:themeColor="text1"/>
              </w:rPr>
              <w:t xml:space="preserve">projekta pieteikuma veidlapā sniegtā informācija liecina, ka </w:t>
            </w:r>
            <w:r w:rsidR="00E73BD5" w:rsidRPr="0D39B8B6">
              <w:rPr>
                <w:color w:val="000000" w:themeColor="text1"/>
              </w:rPr>
              <w:t>pieteikuma iesniedzēj</w:t>
            </w:r>
            <w:r w:rsidRPr="0D39B8B6">
              <w:rPr>
                <w:color w:val="000000" w:themeColor="text1"/>
              </w:rPr>
              <w:t>s</w:t>
            </w:r>
            <w:r w:rsidR="538D9AC3" w:rsidRPr="0D39B8B6">
              <w:rPr>
                <w:color w:val="000000" w:themeColor="text1"/>
              </w:rPr>
              <w:t xml:space="preserve"> vai sadarbības partneris</w:t>
            </w:r>
            <w:r w:rsidRPr="0D39B8B6">
              <w:rPr>
                <w:color w:val="000000" w:themeColor="text1"/>
              </w:rPr>
              <w:t xml:space="preserve"> </w:t>
            </w:r>
            <w:r w:rsidR="1D932393" w:rsidRPr="0D39B8B6">
              <w:rPr>
                <w:color w:val="000000" w:themeColor="text1"/>
              </w:rPr>
              <w:t xml:space="preserve">(ja attiecināms) </w:t>
            </w:r>
            <w:r w:rsidRPr="0D39B8B6">
              <w:rPr>
                <w:color w:val="000000" w:themeColor="text1"/>
              </w:rPr>
              <w:t xml:space="preserve">ir nodrošinājis sociālo pakalpojumu sniegšanu </w:t>
            </w:r>
            <w:r w:rsidR="61477ADE" w:rsidRPr="0D39B8B6">
              <w:rPr>
                <w:color w:val="000000" w:themeColor="text1"/>
              </w:rPr>
              <w:t xml:space="preserve">un / vai sociālo inovāciju ieviešanu </w:t>
            </w:r>
            <w:r w:rsidRPr="0D39B8B6">
              <w:rPr>
                <w:color w:val="000000" w:themeColor="text1"/>
              </w:rPr>
              <w:t>no</w:t>
            </w:r>
            <w:r w:rsidR="5EF88C8F" w:rsidRPr="0D39B8B6">
              <w:rPr>
                <w:color w:val="000000" w:themeColor="text1"/>
              </w:rPr>
              <w:t xml:space="preserve"> </w:t>
            </w:r>
            <w:r w:rsidRPr="0D39B8B6">
              <w:rPr>
                <w:color w:val="000000" w:themeColor="text1"/>
              </w:rPr>
              <w:t>1 (vien</w:t>
            </w:r>
            <w:r w:rsidR="4325F26D" w:rsidRPr="0D39B8B6">
              <w:rPr>
                <w:color w:val="000000" w:themeColor="text1"/>
              </w:rPr>
              <w:t>a</w:t>
            </w:r>
            <w:r w:rsidRPr="0D39B8B6">
              <w:rPr>
                <w:color w:val="000000" w:themeColor="text1"/>
              </w:rPr>
              <w:t xml:space="preserve">) </w:t>
            </w:r>
            <w:r w:rsidR="4325F26D" w:rsidRPr="0D39B8B6">
              <w:rPr>
                <w:color w:val="000000" w:themeColor="text1"/>
              </w:rPr>
              <w:t>līdz</w:t>
            </w:r>
            <w:r w:rsidRPr="0D39B8B6">
              <w:rPr>
                <w:color w:val="000000" w:themeColor="text1"/>
              </w:rPr>
              <w:t xml:space="preserve"> 2 (div</w:t>
            </w:r>
            <w:r w:rsidR="4325F26D" w:rsidRPr="0D39B8B6">
              <w:rPr>
                <w:color w:val="000000" w:themeColor="text1"/>
              </w:rPr>
              <w:t>iem</w:t>
            </w:r>
            <w:r w:rsidRPr="0D39B8B6">
              <w:rPr>
                <w:color w:val="000000" w:themeColor="text1"/>
              </w:rPr>
              <w:t>) gad</w:t>
            </w:r>
            <w:r w:rsidR="4325F26D" w:rsidRPr="0D39B8B6">
              <w:rPr>
                <w:color w:val="000000" w:themeColor="text1"/>
              </w:rPr>
              <w:t>iem</w:t>
            </w:r>
            <w:r w:rsidRPr="0D39B8B6">
              <w:rPr>
                <w:color w:val="000000" w:themeColor="text1"/>
              </w:rPr>
              <w:t xml:space="preserve">. </w:t>
            </w:r>
          </w:p>
          <w:p w14:paraId="02D68E60" w14:textId="77777777" w:rsidR="001B56D5" w:rsidRDefault="001B56D5" w:rsidP="007B7D33">
            <w:pPr>
              <w:pStyle w:val="paragraph"/>
              <w:spacing w:before="120" w:beforeAutospacing="0" w:after="120" w:afterAutospacing="0"/>
              <w:jc w:val="both"/>
              <w:rPr>
                <w:color w:val="000000" w:themeColor="text1"/>
              </w:rPr>
            </w:pPr>
            <w:r w:rsidRPr="004C42F6">
              <w:rPr>
                <w:b/>
                <w:color w:val="000000" w:themeColor="text1"/>
              </w:rPr>
              <w:t xml:space="preserve">Kritērijā piešķir 0 punktus, ja: </w:t>
            </w:r>
            <w:r w:rsidRPr="004C42F6">
              <w:rPr>
                <w:color w:val="000000" w:themeColor="text1"/>
              </w:rPr>
              <w:t xml:space="preserve">projekta pieteikuma veidlapā sniegtā informācija liecina, ka </w:t>
            </w:r>
            <w:r w:rsidR="00E73BD5">
              <w:rPr>
                <w:color w:val="000000" w:themeColor="text1"/>
              </w:rPr>
              <w:t>pieteikuma iesniedzēj</w:t>
            </w:r>
            <w:r w:rsidRPr="004C42F6">
              <w:rPr>
                <w:color w:val="000000" w:themeColor="text1"/>
              </w:rPr>
              <w:t xml:space="preserve">am </w:t>
            </w:r>
            <w:r w:rsidR="00B847C9">
              <w:rPr>
                <w:color w:val="000000" w:themeColor="text1"/>
              </w:rPr>
              <w:t xml:space="preserve">un sadarbības partnerim </w:t>
            </w:r>
            <w:r w:rsidR="00B847C9" w:rsidRPr="00B847C9">
              <w:rPr>
                <w:color w:val="000000" w:themeColor="text1"/>
              </w:rPr>
              <w:t>(ja attiecināms)</w:t>
            </w:r>
            <w:r w:rsidR="00B847C9">
              <w:rPr>
                <w:color w:val="000000" w:themeColor="text1"/>
              </w:rPr>
              <w:t xml:space="preserve"> </w:t>
            </w:r>
            <w:r w:rsidRPr="004C42F6">
              <w:rPr>
                <w:color w:val="000000" w:themeColor="text1"/>
              </w:rPr>
              <w:t xml:space="preserve">nav pieredzes sociālo pakalpojumu sniegšanā </w:t>
            </w:r>
            <w:r w:rsidR="00915AB2" w:rsidRPr="00915AB2">
              <w:rPr>
                <w:color w:val="000000" w:themeColor="text1"/>
              </w:rPr>
              <w:t>un / vai sociālo inovāciju ieviešan</w:t>
            </w:r>
            <w:r w:rsidR="00915AB2">
              <w:rPr>
                <w:color w:val="000000" w:themeColor="text1"/>
              </w:rPr>
              <w:t xml:space="preserve">ā </w:t>
            </w:r>
            <w:r w:rsidRPr="004C42F6">
              <w:rPr>
                <w:color w:val="000000" w:themeColor="text1"/>
              </w:rPr>
              <w:t>vai pieredze ir mazāka par 1 (vienu) gadu.</w:t>
            </w:r>
          </w:p>
          <w:p w14:paraId="2287044A" w14:textId="16B5E37C" w:rsidR="001B56D5" w:rsidRPr="004C42F6" w:rsidRDefault="000706FD" w:rsidP="000706FD">
            <w:pPr>
              <w:pStyle w:val="paragraph"/>
              <w:spacing w:before="40" w:beforeAutospacing="0" w:after="60" w:afterAutospacing="0"/>
              <w:jc w:val="both"/>
              <w:textAlignment w:val="baseline"/>
              <w:rPr>
                <w:color w:val="000000"/>
              </w:rPr>
            </w:pPr>
            <w:r w:rsidRPr="00542E36">
              <w:rPr>
                <w:i/>
                <w:color w:val="3A7C22" w:themeColor="accent6" w:themeShade="BF"/>
                <w:sz w:val="22"/>
                <w:szCs w:val="22"/>
              </w:rPr>
              <w:t xml:space="preserve">Tiešais informācijas avots: </w:t>
            </w:r>
            <w:r w:rsidR="00834AC4">
              <w:rPr>
                <w:i/>
                <w:color w:val="3A7C22" w:themeColor="accent6" w:themeShade="BF"/>
                <w:sz w:val="22"/>
                <w:szCs w:val="22"/>
              </w:rPr>
              <w:t>p</w:t>
            </w:r>
            <w:r w:rsidRPr="00542E36">
              <w:rPr>
                <w:i/>
                <w:color w:val="3A7C22" w:themeColor="accent6" w:themeShade="BF"/>
                <w:sz w:val="22"/>
                <w:szCs w:val="22"/>
              </w:rPr>
              <w:t xml:space="preserve">rojekta pieteikuma sadaļa </w:t>
            </w:r>
            <w:r w:rsidR="00834AC4">
              <w:rPr>
                <w:i/>
                <w:color w:val="3A7C22" w:themeColor="accent6" w:themeShade="BF"/>
                <w:sz w:val="22"/>
                <w:szCs w:val="22"/>
              </w:rPr>
              <w:t>Nr. </w:t>
            </w:r>
            <w:r w:rsidR="002E307B">
              <w:rPr>
                <w:i/>
                <w:color w:val="3A7C22" w:themeColor="accent6" w:themeShade="BF"/>
                <w:sz w:val="22"/>
                <w:szCs w:val="22"/>
              </w:rPr>
              <w:t>A1.</w:t>
            </w:r>
          </w:p>
        </w:tc>
      </w:tr>
    </w:tbl>
    <w:p w14:paraId="4C1E75D7" w14:textId="5E18D3D7" w:rsidR="002D4893" w:rsidRPr="003D59C4" w:rsidRDefault="002D4893" w:rsidP="002D4893">
      <w:pPr>
        <w:pStyle w:val="SubTitle2"/>
        <w:suppressAutoHyphens/>
        <w:spacing w:before="240"/>
        <w:jc w:val="both"/>
        <w:rPr>
          <w:bCs/>
          <w:noProof/>
          <w:sz w:val="24"/>
          <w:szCs w:val="24"/>
          <w:lang w:val="lv-LV"/>
        </w:rPr>
      </w:pPr>
      <w:r w:rsidRPr="003D59C4">
        <w:rPr>
          <w:bCs/>
          <w:noProof/>
          <w:sz w:val="24"/>
          <w:szCs w:val="24"/>
          <w:lang w:val="lv-LV"/>
        </w:rPr>
        <w:t>Minimāli nepieciešamais punktu skaits kvalitātes vērtēšanas kritērijos:</w:t>
      </w:r>
    </w:p>
    <w:tbl>
      <w:tblPr>
        <w:tblStyle w:val="TableGrid"/>
        <w:tblW w:w="9209" w:type="dxa"/>
        <w:jc w:val="center"/>
        <w:tblLook w:val="04A0" w:firstRow="1" w:lastRow="0" w:firstColumn="1" w:lastColumn="0" w:noHBand="0" w:noVBand="1"/>
      </w:tblPr>
      <w:tblGrid>
        <w:gridCol w:w="5753"/>
        <w:gridCol w:w="3456"/>
      </w:tblGrid>
      <w:tr w:rsidR="002D4893" w:rsidRPr="003D59C4" w14:paraId="2721F894" w14:textId="77777777" w:rsidTr="0D39B8B6">
        <w:trPr>
          <w:jc w:val="center"/>
        </w:trPr>
        <w:tc>
          <w:tcPr>
            <w:tcW w:w="5753" w:type="dxa"/>
            <w:vAlign w:val="center"/>
          </w:tcPr>
          <w:p w14:paraId="479BA23B" w14:textId="77777777" w:rsidR="002D4893" w:rsidRPr="00D8115B" w:rsidRDefault="002D4893" w:rsidP="001F36F3">
            <w:pPr>
              <w:spacing w:before="40" w:after="40"/>
              <w:jc w:val="center"/>
              <w:rPr>
                <w:rFonts w:ascii="Times New Roman" w:hAnsi="Times New Roman" w:cs="Times New Roman"/>
                <w:bCs/>
                <w:noProof/>
                <w:sz w:val="24"/>
                <w:szCs w:val="28"/>
              </w:rPr>
            </w:pPr>
            <w:r w:rsidRPr="00D8115B">
              <w:rPr>
                <w:rFonts w:ascii="Times New Roman" w:hAnsi="Times New Roman" w:cs="Times New Roman"/>
                <w:bCs/>
                <w:noProof/>
                <w:sz w:val="24"/>
                <w:szCs w:val="28"/>
              </w:rPr>
              <w:t>Kritērijs</w:t>
            </w:r>
          </w:p>
        </w:tc>
        <w:tc>
          <w:tcPr>
            <w:tcW w:w="3456" w:type="dxa"/>
            <w:vAlign w:val="center"/>
          </w:tcPr>
          <w:p w14:paraId="38AB8534" w14:textId="49ACF406" w:rsidR="002D4893" w:rsidRPr="00D8115B" w:rsidRDefault="002D4893" w:rsidP="001F36F3">
            <w:pPr>
              <w:spacing w:before="40" w:after="40"/>
              <w:ind w:left="232" w:firstLine="52"/>
              <w:jc w:val="center"/>
              <w:rPr>
                <w:rFonts w:ascii="Times New Roman" w:hAnsi="Times New Roman" w:cs="Times New Roman"/>
                <w:bCs/>
                <w:noProof/>
                <w:sz w:val="24"/>
                <w:szCs w:val="28"/>
              </w:rPr>
            </w:pPr>
            <w:r w:rsidRPr="00D8115B">
              <w:rPr>
                <w:rFonts w:ascii="Times New Roman" w:hAnsi="Times New Roman" w:cs="Times New Roman"/>
                <w:bCs/>
                <w:noProof/>
                <w:sz w:val="24"/>
                <w:szCs w:val="28"/>
              </w:rPr>
              <w:t>Minimāli nepieciešamais punktu skaits</w:t>
            </w:r>
            <w:r w:rsidR="007C1852">
              <w:rPr>
                <w:rFonts w:ascii="Times New Roman" w:hAnsi="Times New Roman" w:cs="Times New Roman"/>
                <w:bCs/>
                <w:noProof/>
                <w:sz w:val="24"/>
                <w:szCs w:val="28"/>
              </w:rPr>
              <w:t xml:space="preserve"> kritērijā</w:t>
            </w:r>
          </w:p>
        </w:tc>
      </w:tr>
      <w:tr w:rsidR="002D4893" w:rsidRPr="003D59C4" w14:paraId="6C4607F5" w14:textId="77777777" w:rsidTr="0D39B8B6">
        <w:trPr>
          <w:jc w:val="center"/>
        </w:trPr>
        <w:tc>
          <w:tcPr>
            <w:tcW w:w="5753" w:type="dxa"/>
            <w:vAlign w:val="center"/>
          </w:tcPr>
          <w:p w14:paraId="5D4A13B1" w14:textId="08EB36E9"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3.1.</w:t>
            </w:r>
          </w:p>
        </w:tc>
        <w:tc>
          <w:tcPr>
            <w:tcW w:w="3456" w:type="dxa"/>
            <w:vAlign w:val="center"/>
          </w:tcPr>
          <w:p w14:paraId="7DE2438A" w14:textId="77777777" w:rsidR="002D4893" w:rsidRPr="003D59C4" w:rsidRDefault="002D4893" w:rsidP="001F36F3">
            <w:pPr>
              <w:spacing w:before="40" w:after="40"/>
              <w:ind w:left="232" w:firstLine="52"/>
              <w:jc w:val="center"/>
              <w:rPr>
                <w:rFonts w:ascii="Times New Roman" w:hAnsi="Times New Roman" w:cs="Times New Roman"/>
                <w:noProof/>
                <w:sz w:val="24"/>
                <w:szCs w:val="28"/>
              </w:rPr>
            </w:pPr>
            <w:r w:rsidRPr="003D59C4">
              <w:rPr>
                <w:rFonts w:ascii="Times New Roman" w:hAnsi="Times New Roman" w:cs="Times New Roman"/>
                <w:noProof/>
                <w:sz w:val="24"/>
                <w:szCs w:val="28"/>
              </w:rPr>
              <w:t>3</w:t>
            </w:r>
          </w:p>
        </w:tc>
      </w:tr>
      <w:tr w:rsidR="002D4893" w:rsidRPr="003D59C4" w14:paraId="65973107" w14:textId="77777777" w:rsidTr="0D39B8B6">
        <w:trPr>
          <w:jc w:val="center"/>
        </w:trPr>
        <w:tc>
          <w:tcPr>
            <w:tcW w:w="5753" w:type="dxa"/>
            <w:shd w:val="clear" w:color="auto" w:fill="auto"/>
            <w:vAlign w:val="center"/>
          </w:tcPr>
          <w:p w14:paraId="55AC2189" w14:textId="35AAE07E"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3.2.</w:t>
            </w:r>
          </w:p>
        </w:tc>
        <w:tc>
          <w:tcPr>
            <w:tcW w:w="3456" w:type="dxa"/>
            <w:shd w:val="clear" w:color="auto" w:fill="auto"/>
            <w:vAlign w:val="center"/>
          </w:tcPr>
          <w:p w14:paraId="478F7563" w14:textId="77777777" w:rsidR="002D4893" w:rsidRPr="003D59C4" w:rsidRDefault="002D4893" w:rsidP="001F36F3">
            <w:pPr>
              <w:spacing w:before="40" w:after="40"/>
              <w:ind w:left="232" w:firstLine="52"/>
              <w:jc w:val="center"/>
              <w:rPr>
                <w:rFonts w:ascii="Times New Roman" w:hAnsi="Times New Roman" w:cs="Times New Roman"/>
                <w:noProof/>
                <w:sz w:val="24"/>
                <w:szCs w:val="28"/>
              </w:rPr>
            </w:pPr>
            <w:r w:rsidRPr="003D59C4">
              <w:rPr>
                <w:rFonts w:ascii="Times New Roman" w:hAnsi="Times New Roman" w:cs="Times New Roman"/>
                <w:noProof/>
                <w:sz w:val="24"/>
                <w:szCs w:val="28"/>
              </w:rPr>
              <w:t>3</w:t>
            </w:r>
          </w:p>
        </w:tc>
      </w:tr>
      <w:tr w:rsidR="002D4893" w:rsidRPr="003D59C4" w14:paraId="5BF1103B" w14:textId="77777777" w:rsidTr="0D39B8B6">
        <w:trPr>
          <w:jc w:val="center"/>
        </w:trPr>
        <w:tc>
          <w:tcPr>
            <w:tcW w:w="5753" w:type="dxa"/>
            <w:shd w:val="clear" w:color="auto" w:fill="auto"/>
            <w:vAlign w:val="center"/>
          </w:tcPr>
          <w:p w14:paraId="7440C01E" w14:textId="65230B8A"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3.3</w:t>
            </w:r>
            <w:r w:rsidR="002D4893" w:rsidRPr="003D59C4">
              <w:rPr>
                <w:rFonts w:ascii="Times New Roman" w:hAnsi="Times New Roman" w:cs="Times New Roman"/>
                <w:noProof/>
                <w:sz w:val="24"/>
                <w:szCs w:val="28"/>
              </w:rPr>
              <w:t>.</w:t>
            </w:r>
          </w:p>
        </w:tc>
        <w:tc>
          <w:tcPr>
            <w:tcW w:w="3456" w:type="dxa"/>
            <w:shd w:val="clear" w:color="auto" w:fill="auto"/>
            <w:vAlign w:val="center"/>
          </w:tcPr>
          <w:p w14:paraId="73173249" w14:textId="1D07F008" w:rsidR="002D4893" w:rsidRPr="003D59C4" w:rsidRDefault="00ED3B41"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2D4893" w:rsidRPr="003D59C4" w14:paraId="51C8D6B7" w14:textId="77777777" w:rsidTr="0D39B8B6">
        <w:trPr>
          <w:jc w:val="center"/>
        </w:trPr>
        <w:tc>
          <w:tcPr>
            <w:tcW w:w="5753" w:type="dxa"/>
            <w:shd w:val="clear" w:color="auto" w:fill="auto"/>
            <w:vAlign w:val="center"/>
          </w:tcPr>
          <w:p w14:paraId="4A088F0F" w14:textId="4C97250C" w:rsidR="002D4893" w:rsidRPr="003D59C4" w:rsidRDefault="70582CEE" w:rsidP="001F36F3">
            <w:pPr>
              <w:spacing w:before="40" w:after="40"/>
              <w:jc w:val="center"/>
              <w:rPr>
                <w:rFonts w:ascii="Times New Roman" w:hAnsi="Times New Roman" w:cs="Times New Roman"/>
                <w:noProof/>
                <w:sz w:val="24"/>
                <w:szCs w:val="24"/>
              </w:rPr>
            </w:pPr>
            <w:r w:rsidRPr="0D39B8B6">
              <w:rPr>
                <w:rFonts w:ascii="Times New Roman" w:hAnsi="Times New Roman" w:cs="Times New Roman"/>
                <w:noProof/>
                <w:sz w:val="24"/>
                <w:szCs w:val="24"/>
              </w:rPr>
              <w:t>3</w:t>
            </w:r>
            <w:r w:rsidR="002D4893" w:rsidRPr="0D39B8B6">
              <w:rPr>
                <w:rFonts w:ascii="Times New Roman" w:hAnsi="Times New Roman" w:cs="Times New Roman"/>
                <w:noProof/>
                <w:sz w:val="24"/>
                <w:szCs w:val="24"/>
              </w:rPr>
              <w:t>.4.</w:t>
            </w:r>
          </w:p>
        </w:tc>
        <w:tc>
          <w:tcPr>
            <w:tcW w:w="3456" w:type="dxa"/>
            <w:shd w:val="clear" w:color="auto" w:fill="auto"/>
            <w:vAlign w:val="center"/>
          </w:tcPr>
          <w:p w14:paraId="4565144E" w14:textId="39AB7D43" w:rsidR="002D4893" w:rsidRPr="003D59C4" w:rsidRDefault="70582CEE" w:rsidP="001F36F3">
            <w:pPr>
              <w:spacing w:before="40" w:after="40"/>
              <w:ind w:left="232" w:firstLine="52"/>
              <w:jc w:val="center"/>
              <w:rPr>
                <w:rFonts w:ascii="Times New Roman" w:hAnsi="Times New Roman" w:cs="Times New Roman"/>
                <w:noProof/>
                <w:sz w:val="24"/>
                <w:szCs w:val="24"/>
              </w:rPr>
            </w:pPr>
            <w:r w:rsidRPr="0D39B8B6">
              <w:rPr>
                <w:rFonts w:ascii="Times New Roman" w:hAnsi="Times New Roman" w:cs="Times New Roman"/>
                <w:noProof/>
                <w:sz w:val="24"/>
                <w:szCs w:val="24"/>
              </w:rPr>
              <w:t>3</w:t>
            </w:r>
          </w:p>
        </w:tc>
      </w:tr>
      <w:tr w:rsidR="002D4893" w:rsidRPr="003D59C4" w14:paraId="533F2198" w14:textId="77777777" w:rsidTr="0D39B8B6">
        <w:trPr>
          <w:jc w:val="center"/>
        </w:trPr>
        <w:tc>
          <w:tcPr>
            <w:tcW w:w="5753" w:type="dxa"/>
            <w:shd w:val="clear" w:color="auto" w:fill="auto"/>
            <w:vAlign w:val="center"/>
          </w:tcPr>
          <w:p w14:paraId="20E21747" w14:textId="7BBF74F5" w:rsidR="002D4893" w:rsidRPr="003D59C4"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w:t>
            </w:r>
            <w:r w:rsidR="002D4893" w:rsidRPr="003D59C4">
              <w:rPr>
                <w:rFonts w:ascii="Times New Roman" w:hAnsi="Times New Roman" w:cs="Times New Roman"/>
                <w:noProof/>
                <w:sz w:val="24"/>
                <w:szCs w:val="28"/>
              </w:rPr>
              <w:t>.5.</w:t>
            </w:r>
          </w:p>
        </w:tc>
        <w:tc>
          <w:tcPr>
            <w:tcW w:w="3456" w:type="dxa"/>
            <w:shd w:val="clear" w:color="auto" w:fill="auto"/>
            <w:vAlign w:val="center"/>
          </w:tcPr>
          <w:p w14:paraId="1CA3CEBE" w14:textId="7CA6A0D7" w:rsidR="002D4893" w:rsidRPr="003D59C4" w:rsidRDefault="00ED3B41"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ED3B41" w:rsidRPr="003D59C4" w14:paraId="7623C26C" w14:textId="77777777" w:rsidTr="0D39B8B6">
        <w:trPr>
          <w:jc w:val="center"/>
        </w:trPr>
        <w:tc>
          <w:tcPr>
            <w:tcW w:w="5753" w:type="dxa"/>
            <w:shd w:val="clear" w:color="auto" w:fill="auto"/>
            <w:vAlign w:val="center"/>
          </w:tcPr>
          <w:p w14:paraId="6092BA08" w14:textId="0BA0324B" w:rsidR="00ED3B41"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3.6.</w:t>
            </w:r>
          </w:p>
        </w:tc>
        <w:tc>
          <w:tcPr>
            <w:tcW w:w="3456" w:type="dxa"/>
            <w:shd w:val="clear" w:color="auto" w:fill="auto"/>
            <w:vAlign w:val="center"/>
          </w:tcPr>
          <w:p w14:paraId="77F7BD3D" w14:textId="00173584" w:rsidR="00ED3B41" w:rsidRPr="003D59C4" w:rsidRDefault="00F963FE"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ED3B41" w:rsidRPr="003D59C4" w14:paraId="79225F55" w14:textId="77777777" w:rsidTr="0D39B8B6">
        <w:trPr>
          <w:jc w:val="center"/>
        </w:trPr>
        <w:tc>
          <w:tcPr>
            <w:tcW w:w="5753" w:type="dxa"/>
            <w:shd w:val="clear" w:color="auto" w:fill="auto"/>
            <w:vAlign w:val="center"/>
          </w:tcPr>
          <w:p w14:paraId="49BB7293" w14:textId="6C0C6317" w:rsidR="00ED3B41" w:rsidRDefault="00ED3B41"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3.7.</w:t>
            </w:r>
          </w:p>
        </w:tc>
        <w:tc>
          <w:tcPr>
            <w:tcW w:w="3456" w:type="dxa"/>
            <w:shd w:val="clear" w:color="auto" w:fill="auto"/>
            <w:vAlign w:val="center"/>
          </w:tcPr>
          <w:p w14:paraId="372748D8" w14:textId="156CAAE6" w:rsidR="00ED3B41" w:rsidRPr="003D59C4" w:rsidRDefault="00F963FE"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3</w:t>
            </w:r>
          </w:p>
        </w:tc>
      </w:tr>
      <w:tr w:rsidR="00F963FE" w:rsidRPr="003D59C4" w14:paraId="0E8437C0" w14:textId="77777777" w:rsidTr="0D39B8B6">
        <w:trPr>
          <w:jc w:val="center"/>
        </w:trPr>
        <w:tc>
          <w:tcPr>
            <w:tcW w:w="5753" w:type="dxa"/>
            <w:shd w:val="clear" w:color="auto" w:fill="auto"/>
            <w:vAlign w:val="center"/>
          </w:tcPr>
          <w:p w14:paraId="09414FAA" w14:textId="0EAD1D7E" w:rsidR="00F963FE" w:rsidRDefault="00F963FE"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3.8.</w:t>
            </w:r>
          </w:p>
        </w:tc>
        <w:tc>
          <w:tcPr>
            <w:tcW w:w="3456" w:type="dxa"/>
            <w:shd w:val="clear" w:color="auto" w:fill="auto"/>
            <w:vAlign w:val="center"/>
          </w:tcPr>
          <w:p w14:paraId="2999DB71" w14:textId="0BDA8644" w:rsidR="00F963FE" w:rsidRDefault="00F963FE"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1</w:t>
            </w:r>
          </w:p>
        </w:tc>
      </w:tr>
      <w:tr w:rsidR="00F963FE" w:rsidRPr="003D59C4" w14:paraId="3955562C" w14:textId="77777777" w:rsidTr="0D39B8B6">
        <w:trPr>
          <w:jc w:val="center"/>
        </w:trPr>
        <w:tc>
          <w:tcPr>
            <w:tcW w:w="5753" w:type="dxa"/>
            <w:shd w:val="clear" w:color="auto" w:fill="auto"/>
            <w:vAlign w:val="center"/>
          </w:tcPr>
          <w:p w14:paraId="02E28E56" w14:textId="0669022C" w:rsidR="00F963FE" w:rsidRDefault="00F963FE"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3.9.</w:t>
            </w:r>
          </w:p>
        </w:tc>
        <w:tc>
          <w:tcPr>
            <w:tcW w:w="3456" w:type="dxa"/>
            <w:shd w:val="clear" w:color="auto" w:fill="auto"/>
            <w:vAlign w:val="center"/>
          </w:tcPr>
          <w:p w14:paraId="487B32B6" w14:textId="15B8DDF7" w:rsidR="00F963FE" w:rsidRDefault="00F963FE"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0</w:t>
            </w:r>
          </w:p>
        </w:tc>
      </w:tr>
      <w:tr w:rsidR="000C2F3B" w:rsidRPr="003D59C4" w14:paraId="4CB1ECA3" w14:textId="77777777" w:rsidTr="0D39B8B6">
        <w:trPr>
          <w:jc w:val="center"/>
        </w:trPr>
        <w:tc>
          <w:tcPr>
            <w:tcW w:w="5753" w:type="dxa"/>
            <w:shd w:val="clear" w:color="auto" w:fill="auto"/>
            <w:vAlign w:val="center"/>
          </w:tcPr>
          <w:p w14:paraId="646F9CEC" w14:textId="213819DA" w:rsidR="000C2F3B" w:rsidRDefault="00F1343D" w:rsidP="001F36F3">
            <w:pPr>
              <w:spacing w:before="40" w:after="40"/>
              <w:jc w:val="center"/>
              <w:rPr>
                <w:rFonts w:ascii="Times New Roman" w:hAnsi="Times New Roman" w:cs="Times New Roman"/>
                <w:noProof/>
                <w:sz w:val="24"/>
                <w:szCs w:val="28"/>
              </w:rPr>
            </w:pPr>
            <w:r>
              <w:rPr>
                <w:rFonts w:ascii="Times New Roman" w:hAnsi="Times New Roman" w:cs="Times New Roman"/>
                <w:noProof/>
                <w:sz w:val="24"/>
                <w:szCs w:val="28"/>
              </w:rPr>
              <w:t>Kopā</w:t>
            </w:r>
          </w:p>
        </w:tc>
        <w:tc>
          <w:tcPr>
            <w:tcW w:w="3456" w:type="dxa"/>
            <w:shd w:val="clear" w:color="auto" w:fill="auto"/>
            <w:vAlign w:val="center"/>
          </w:tcPr>
          <w:p w14:paraId="28E3F81B" w14:textId="5D611BCB" w:rsidR="000C2F3B" w:rsidRDefault="00F1343D" w:rsidP="001F36F3">
            <w:pPr>
              <w:spacing w:before="40" w:after="40"/>
              <w:ind w:left="232" w:firstLine="52"/>
              <w:jc w:val="center"/>
              <w:rPr>
                <w:rFonts w:ascii="Times New Roman" w:hAnsi="Times New Roman" w:cs="Times New Roman"/>
                <w:noProof/>
                <w:sz w:val="24"/>
                <w:szCs w:val="28"/>
              </w:rPr>
            </w:pPr>
            <w:r>
              <w:rPr>
                <w:rFonts w:ascii="Times New Roman" w:hAnsi="Times New Roman" w:cs="Times New Roman"/>
                <w:noProof/>
                <w:sz w:val="24"/>
                <w:szCs w:val="28"/>
              </w:rPr>
              <w:t>22</w:t>
            </w:r>
          </w:p>
        </w:tc>
      </w:tr>
      <w:tr w:rsidR="002D4893" w:rsidRPr="003D59C4" w14:paraId="18924C40" w14:textId="77777777" w:rsidTr="0D39B8B6">
        <w:trPr>
          <w:jc w:val="center"/>
        </w:trPr>
        <w:tc>
          <w:tcPr>
            <w:tcW w:w="5753" w:type="dxa"/>
            <w:shd w:val="clear" w:color="auto" w:fill="auto"/>
            <w:vAlign w:val="center"/>
          </w:tcPr>
          <w:p w14:paraId="4D64C87D" w14:textId="77777777" w:rsidR="00834AC4" w:rsidRDefault="002D4893" w:rsidP="00E966F2">
            <w:pPr>
              <w:spacing w:before="40" w:after="40"/>
              <w:ind w:left="22" w:firstLine="0"/>
              <w:jc w:val="left"/>
              <w:rPr>
                <w:rFonts w:ascii="Times New Roman" w:hAnsi="Times New Roman" w:cs="Times New Roman"/>
                <w:b/>
                <w:noProof/>
                <w:sz w:val="24"/>
                <w:szCs w:val="28"/>
              </w:rPr>
            </w:pPr>
            <w:r w:rsidRPr="003D59C4">
              <w:rPr>
                <w:rFonts w:ascii="Times New Roman" w:hAnsi="Times New Roman" w:cs="Times New Roman"/>
                <w:b/>
                <w:noProof/>
                <w:sz w:val="24"/>
                <w:szCs w:val="28"/>
              </w:rPr>
              <w:t xml:space="preserve">Kopējais </w:t>
            </w:r>
            <w:r w:rsidRPr="003D59C4">
              <w:rPr>
                <w:rFonts w:ascii="Times New Roman" w:hAnsi="Times New Roman" w:cs="Times New Roman"/>
                <w:b/>
                <w:bCs/>
                <w:noProof/>
                <w:sz w:val="24"/>
                <w:szCs w:val="28"/>
              </w:rPr>
              <w:t xml:space="preserve">minimāli nepieciešamais </w:t>
            </w:r>
            <w:r w:rsidRPr="003D59C4">
              <w:rPr>
                <w:rFonts w:ascii="Times New Roman" w:hAnsi="Times New Roman" w:cs="Times New Roman"/>
                <w:b/>
                <w:noProof/>
                <w:sz w:val="24"/>
                <w:szCs w:val="28"/>
              </w:rPr>
              <w:t>punktu skaits</w:t>
            </w:r>
            <w:r w:rsidR="00E966F2">
              <w:rPr>
                <w:rFonts w:ascii="Times New Roman" w:hAnsi="Times New Roman" w:cs="Times New Roman"/>
                <w:b/>
                <w:noProof/>
                <w:sz w:val="24"/>
                <w:szCs w:val="28"/>
              </w:rPr>
              <w:t xml:space="preserve">, </w:t>
            </w:r>
          </w:p>
          <w:p w14:paraId="37F8A481" w14:textId="0036B25A" w:rsidR="002D4893" w:rsidRPr="003D59C4" w:rsidRDefault="00E966F2" w:rsidP="00E966F2">
            <w:pPr>
              <w:spacing w:before="40" w:after="40"/>
              <w:ind w:left="22" w:firstLine="0"/>
              <w:jc w:val="left"/>
              <w:rPr>
                <w:rFonts w:ascii="Times New Roman" w:hAnsi="Times New Roman" w:cs="Times New Roman"/>
                <w:b/>
                <w:noProof/>
                <w:sz w:val="24"/>
                <w:szCs w:val="28"/>
              </w:rPr>
            </w:pPr>
            <w:r>
              <w:rPr>
                <w:rFonts w:ascii="Times New Roman" w:hAnsi="Times New Roman" w:cs="Times New Roman"/>
                <w:b/>
                <w:noProof/>
                <w:sz w:val="24"/>
                <w:szCs w:val="28"/>
              </w:rPr>
              <w:t>lai pieteikums tiktu apstiprināts</w:t>
            </w:r>
          </w:p>
        </w:tc>
        <w:tc>
          <w:tcPr>
            <w:tcW w:w="3456" w:type="dxa"/>
            <w:shd w:val="clear" w:color="auto" w:fill="auto"/>
            <w:vAlign w:val="center"/>
          </w:tcPr>
          <w:p w14:paraId="58CBABFF" w14:textId="5F06F87B" w:rsidR="002D4893" w:rsidRPr="003D59C4" w:rsidRDefault="0003286C" w:rsidP="001F36F3">
            <w:pPr>
              <w:spacing w:before="40" w:after="40"/>
              <w:ind w:left="232" w:firstLine="52"/>
              <w:jc w:val="center"/>
              <w:rPr>
                <w:rFonts w:ascii="Times New Roman" w:hAnsi="Times New Roman" w:cs="Times New Roman"/>
                <w:b/>
                <w:noProof/>
                <w:sz w:val="24"/>
                <w:szCs w:val="28"/>
              </w:rPr>
            </w:pPr>
            <w:r>
              <w:rPr>
                <w:rFonts w:ascii="Times New Roman" w:hAnsi="Times New Roman" w:cs="Times New Roman"/>
                <w:b/>
                <w:noProof/>
                <w:sz w:val="24"/>
                <w:szCs w:val="28"/>
              </w:rPr>
              <w:t>24</w:t>
            </w:r>
            <w:r w:rsidR="00AC6DAB">
              <w:rPr>
                <w:rFonts w:ascii="Times New Roman" w:hAnsi="Times New Roman" w:cs="Times New Roman"/>
                <w:b/>
                <w:noProof/>
                <w:sz w:val="24"/>
                <w:szCs w:val="28"/>
              </w:rPr>
              <w:t>*</w:t>
            </w:r>
          </w:p>
        </w:tc>
      </w:tr>
    </w:tbl>
    <w:p w14:paraId="40CB7F63" w14:textId="1D39ED5D" w:rsidR="00AC6DAB" w:rsidRPr="001A46EB" w:rsidRDefault="00AC6DAB" w:rsidP="007E3E31">
      <w:pPr>
        <w:tabs>
          <w:tab w:val="left" w:pos="10515"/>
          <w:tab w:val="left" w:pos="12075"/>
        </w:tabs>
        <w:spacing w:before="0" w:after="160" w:line="278" w:lineRule="auto"/>
        <w:ind w:left="-142" w:right="-648" w:firstLine="0"/>
        <w:jc w:val="left"/>
        <w:rPr>
          <w:rFonts w:ascii="Times New Roman" w:eastAsia="Times New Roman" w:hAnsi="Times New Roman" w:cs="Times New Roman"/>
          <w:i/>
          <w:iCs/>
          <w:snapToGrid w:val="0"/>
          <w:sz w:val="24"/>
          <w:szCs w:val="24"/>
        </w:rPr>
      </w:pPr>
      <w:r w:rsidRPr="001A46EB">
        <w:rPr>
          <w:rFonts w:ascii="Times New Roman" w:eastAsia="Times New Roman" w:hAnsi="Times New Roman" w:cs="Times New Roman"/>
          <w:b/>
          <w:bCs/>
          <w:snapToGrid w:val="0"/>
          <w:sz w:val="28"/>
          <w:szCs w:val="28"/>
        </w:rPr>
        <w:t>*</w:t>
      </w:r>
      <w:r w:rsidRPr="001A46EB">
        <w:rPr>
          <w:rFonts w:ascii="Times New Roman" w:eastAsia="Times New Roman" w:hAnsi="Times New Roman" w:cs="Times New Roman"/>
          <w:i/>
          <w:iCs/>
          <w:snapToGrid w:val="0"/>
          <w:sz w:val="24"/>
          <w:szCs w:val="24"/>
        </w:rPr>
        <w:t>Vērtējumā jāgūst minimāli nepieciešamais punktu skaits katrā kritērijā un vismaz 2 papildus punkti</w:t>
      </w:r>
      <w:r w:rsidR="001A46EB">
        <w:rPr>
          <w:rFonts w:ascii="Times New Roman" w:eastAsia="Times New Roman" w:hAnsi="Times New Roman" w:cs="Times New Roman"/>
          <w:i/>
          <w:iCs/>
          <w:snapToGrid w:val="0"/>
          <w:sz w:val="24"/>
          <w:szCs w:val="24"/>
        </w:rPr>
        <w:t xml:space="preserve"> kādā no kritērijiem</w:t>
      </w:r>
      <w:r w:rsidRPr="001A46EB">
        <w:rPr>
          <w:rFonts w:ascii="Times New Roman" w:eastAsia="Times New Roman" w:hAnsi="Times New Roman" w:cs="Times New Roman"/>
          <w:i/>
          <w:iCs/>
          <w:snapToGrid w:val="0"/>
          <w:sz w:val="24"/>
          <w:szCs w:val="24"/>
        </w:rPr>
        <w:t xml:space="preserve">, lai </w:t>
      </w:r>
      <w:r w:rsidR="00CC4C56" w:rsidRPr="001A46EB">
        <w:rPr>
          <w:rFonts w:ascii="Times New Roman" w:eastAsia="Times New Roman" w:hAnsi="Times New Roman" w:cs="Times New Roman"/>
          <w:i/>
          <w:iCs/>
          <w:snapToGrid w:val="0"/>
          <w:sz w:val="24"/>
          <w:szCs w:val="24"/>
        </w:rPr>
        <w:t>p</w:t>
      </w:r>
      <w:r w:rsidRPr="001A46EB">
        <w:rPr>
          <w:rFonts w:ascii="Times New Roman" w:eastAsia="Times New Roman" w:hAnsi="Times New Roman" w:cs="Times New Roman"/>
          <w:i/>
          <w:iCs/>
          <w:snapToGrid w:val="0"/>
          <w:sz w:val="24"/>
          <w:szCs w:val="24"/>
        </w:rPr>
        <w:t>ieteikums tiktu apstiprināts.</w:t>
      </w:r>
    </w:p>
    <w:p w14:paraId="30EE48FE" w14:textId="332C45E8" w:rsidR="004A3275" w:rsidRDefault="004A3275" w:rsidP="007B7D33">
      <w:pPr>
        <w:ind w:left="0" w:firstLine="0"/>
      </w:pPr>
    </w:p>
    <w:sectPr w:rsidR="004A3275" w:rsidSect="00F931BB">
      <w:pgSz w:w="16838" w:h="11906" w:orient="landscape"/>
      <w:pgMar w:top="907" w:right="1304"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75D1A" w14:textId="77777777" w:rsidR="00294742" w:rsidRDefault="00294742" w:rsidP="00860A6B">
      <w:pPr>
        <w:spacing w:before="0" w:after="0"/>
      </w:pPr>
      <w:r>
        <w:separator/>
      </w:r>
    </w:p>
  </w:endnote>
  <w:endnote w:type="continuationSeparator" w:id="0">
    <w:p w14:paraId="5104FF9A" w14:textId="77777777" w:rsidR="00294742" w:rsidRDefault="00294742" w:rsidP="00860A6B">
      <w:pPr>
        <w:spacing w:before="0" w:after="0"/>
      </w:pPr>
      <w:r>
        <w:continuationSeparator/>
      </w:r>
    </w:p>
  </w:endnote>
  <w:endnote w:type="continuationNotice" w:id="1">
    <w:p w14:paraId="5C9D8948" w14:textId="77777777" w:rsidR="00294742" w:rsidRDefault="002947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3173" w14:textId="77777777" w:rsidR="00294742" w:rsidRDefault="00294742" w:rsidP="00860A6B">
      <w:pPr>
        <w:spacing w:before="0" w:after="0"/>
      </w:pPr>
      <w:r>
        <w:separator/>
      </w:r>
    </w:p>
  </w:footnote>
  <w:footnote w:type="continuationSeparator" w:id="0">
    <w:p w14:paraId="54C5DE8F" w14:textId="77777777" w:rsidR="00294742" w:rsidRDefault="00294742" w:rsidP="00860A6B">
      <w:pPr>
        <w:spacing w:before="0" w:after="0"/>
      </w:pPr>
      <w:r>
        <w:continuationSeparator/>
      </w:r>
    </w:p>
  </w:footnote>
  <w:footnote w:type="continuationNotice" w:id="1">
    <w:p w14:paraId="53395241" w14:textId="77777777" w:rsidR="00294742" w:rsidRDefault="00294742">
      <w:pPr>
        <w:spacing w:before="0" w:after="0"/>
      </w:pPr>
    </w:p>
  </w:footnote>
  <w:footnote w:id="2">
    <w:p w14:paraId="72EC3419" w14:textId="3F5C6DCE" w:rsidR="00B211E7" w:rsidRPr="007C244F" w:rsidRDefault="00B211E7">
      <w:pPr>
        <w:pStyle w:val="FootnoteText"/>
        <w:rPr>
          <w:rFonts w:ascii="Times New Roman" w:hAnsi="Times New Roman" w:cs="Times New Roman"/>
        </w:rPr>
      </w:pPr>
      <w:r w:rsidRPr="007C244F">
        <w:rPr>
          <w:rStyle w:val="FootnoteReference"/>
        </w:rPr>
        <w:footnoteRef/>
      </w:r>
      <w:r w:rsidRPr="007C244F">
        <w:rPr>
          <w:rFonts w:ascii="Times New Roman" w:hAnsi="Times New Roman" w:cs="Times New Roman"/>
        </w:rPr>
        <w:t xml:space="preserve"> (P) – precizējams kritērijs</w:t>
      </w:r>
      <w:r>
        <w:rPr>
          <w:rFonts w:ascii="Times New Roman" w:hAnsi="Times New Roman" w:cs="Times New Roman"/>
        </w:rPr>
        <w:t xml:space="preserve">; </w:t>
      </w:r>
      <w:r w:rsidRPr="005B33CA">
        <w:rPr>
          <w:rFonts w:ascii="Times New Roman" w:hAnsi="Times New Roman" w:cs="Times New Roman"/>
        </w:rPr>
        <w:t xml:space="preserve">(N) – neprecizējams kritērijs; </w:t>
      </w:r>
      <w:r>
        <w:rPr>
          <w:rFonts w:ascii="Times New Roman" w:hAnsi="Times New Roman" w:cs="Times New Roman"/>
        </w:rPr>
        <w:t>(N/A) – nav attiecināms</w:t>
      </w:r>
    </w:p>
  </w:footnote>
  <w:footnote w:id="3">
    <w:p w14:paraId="18AB674D" w14:textId="53BFF8C5" w:rsidR="00B211E7" w:rsidRPr="0069192F" w:rsidRDefault="00B211E7">
      <w:pPr>
        <w:pStyle w:val="FootnoteText"/>
        <w:rPr>
          <w:rFonts w:ascii="Times New Roman" w:hAnsi="Times New Roman" w:cs="Times New Roman"/>
        </w:rPr>
      </w:pPr>
      <w:r w:rsidRPr="0069192F">
        <w:rPr>
          <w:rStyle w:val="FootnoteReference"/>
        </w:rPr>
        <w:footnoteRef/>
      </w:r>
      <w:r w:rsidRPr="0069192F">
        <w:rPr>
          <w:rFonts w:ascii="Times New Roman" w:hAnsi="Times New Roman" w:cs="Times New Roman"/>
        </w:rPr>
        <w:t xml:space="preserve"> Komisijas Regula (ES) 2023/2831 (2023. gada 13. decembris) par Līguma par Eiropas Savienības darbību 107. un 108. panta piemērošanu </w:t>
      </w:r>
      <w:r w:rsidRPr="0069192F">
        <w:rPr>
          <w:rFonts w:ascii="Times New Roman" w:hAnsi="Times New Roman" w:cs="Times New Roman"/>
          <w:i/>
          <w:iCs/>
        </w:rPr>
        <w:t>de minimis</w:t>
      </w:r>
      <w:r w:rsidRPr="0069192F">
        <w:rPr>
          <w:rFonts w:ascii="Times New Roman" w:hAnsi="Times New Roman" w:cs="Times New Roman"/>
        </w:rPr>
        <w:t xml:space="preserve"> atbalstam https://eur-lex.europa.eu/legal-content/LV/TXT/?uri=CELEX:32023R2831</w:t>
      </w:r>
    </w:p>
  </w:footnote>
  <w:footnote w:id="4">
    <w:p w14:paraId="078E60B3" w14:textId="550C111B" w:rsidR="00705B6D" w:rsidRPr="00705B6D" w:rsidRDefault="00705B6D">
      <w:pPr>
        <w:pStyle w:val="FootnoteText"/>
        <w:rPr>
          <w:rFonts w:ascii="Times New Roman" w:hAnsi="Times New Roman" w:cs="Times New Roman"/>
        </w:rPr>
      </w:pPr>
      <w:r>
        <w:rPr>
          <w:rStyle w:val="FootnoteReference"/>
        </w:rPr>
        <w:footnoteRef/>
      </w:r>
      <w:r>
        <w:t xml:space="preserve"> </w:t>
      </w:r>
      <w:r w:rsidRPr="0069192F">
        <w:rPr>
          <w:rFonts w:ascii="Times New Roman" w:hAnsi="Times New Roman" w:cs="Times New Roman"/>
        </w:rPr>
        <w:t xml:space="preserve">Komisijas Regula (ES) 2023/2831 (2023. gada 13. decembris) par Līguma par Eiropas Savienības darbību 107. un 108. panta piemērošanu </w:t>
      </w:r>
      <w:r w:rsidRPr="0069192F">
        <w:rPr>
          <w:rFonts w:ascii="Times New Roman" w:hAnsi="Times New Roman" w:cs="Times New Roman"/>
          <w:i/>
          <w:iCs/>
        </w:rPr>
        <w:t>de minimis</w:t>
      </w:r>
      <w:r w:rsidRPr="0069192F">
        <w:rPr>
          <w:rFonts w:ascii="Times New Roman" w:hAnsi="Times New Roman" w:cs="Times New Roman"/>
        </w:rPr>
        <w:t xml:space="preserve"> atbalstam </w:t>
      </w:r>
      <w:hyperlink r:id="rId1" w:history="1">
        <w:r w:rsidR="007B45BC" w:rsidRPr="00E76C7D">
          <w:rPr>
            <w:rStyle w:val="Hyperlink"/>
            <w:rFonts w:ascii="Times New Roman" w:hAnsi="Times New Roman" w:cs="Times New Roman"/>
          </w:rPr>
          <w:t>https://eur-lex.europa.eu/legal-content/LV/TXT/?uri=CELEX:32023R2831</w:t>
        </w:r>
      </w:hyperlink>
      <w:r w:rsidR="007B45BC">
        <w:rPr>
          <w:rFonts w:ascii="Times New Roman" w:hAnsi="Times New Roman" w:cs="Times New Roman"/>
        </w:rPr>
        <w:t xml:space="preserve"> </w:t>
      </w:r>
    </w:p>
  </w:footnote>
  <w:footnote w:id="5">
    <w:p w14:paraId="5CAC226E" w14:textId="204DB23C" w:rsidR="00B211E7" w:rsidRDefault="00B211E7">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w:t>
      </w:r>
      <w:r w:rsidRPr="007C1852">
        <w:rPr>
          <w:rFonts w:ascii="Times New Roman" w:hAnsi="Times New Roman" w:cs="Times New Roman"/>
        </w:rPr>
        <w:t>Saskaņā ar Eiropas Parlamenta un Padomes 2021. gada 24. 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w:t>
      </w:r>
      <w:r>
        <w:rPr>
          <w:rFonts w:ascii="Times New Roman" w:hAnsi="Times New Roman" w:cs="Times New Roman"/>
        </w:rPr>
        <w:t xml:space="preserve"> un Finansiāla atbalsta instrumentu robežu pārvaldībai un vīzu politikai, </w:t>
      </w:r>
      <w:r w:rsidRPr="00905AEE">
        <w:rPr>
          <w:rFonts w:ascii="Times New Roman" w:hAnsi="Times New Roman" w:cs="Times New Roman"/>
        </w:rPr>
        <w:t>47. un 50.</w:t>
      </w:r>
      <w:r>
        <w:rPr>
          <w:rFonts w:ascii="Times New Roman" w:hAnsi="Times New Roman" w:cs="Times New Roman"/>
        </w:rPr>
        <w:t> </w:t>
      </w:r>
      <w:r w:rsidRPr="00905AEE">
        <w:rPr>
          <w:rFonts w:ascii="Times New Roman" w:hAnsi="Times New Roman" w:cs="Times New Roman"/>
        </w:rPr>
        <w:t>pant</w:t>
      </w:r>
      <w:r>
        <w:rPr>
          <w:rFonts w:ascii="Times New Roman" w:hAnsi="Times New Roman" w:cs="Times New Roman"/>
        </w:rPr>
        <w:t>u</w:t>
      </w:r>
      <w:r w:rsidRPr="00905AEE">
        <w:rPr>
          <w:rFonts w:ascii="Times New Roman" w:hAnsi="Times New Roman" w:cs="Times New Roman"/>
        </w:rPr>
        <w:t xml:space="preserve">, </w:t>
      </w:r>
      <w:r>
        <w:rPr>
          <w:rFonts w:ascii="Times New Roman" w:hAnsi="Times New Roman" w:cs="Times New Roman"/>
        </w:rPr>
        <w:t xml:space="preserve">kā arī </w:t>
      </w:r>
      <w:r w:rsidRPr="00905AEE">
        <w:rPr>
          <w:rFonts w:ascii="Times New Roman" w:hAnsi="Times New Roman" w:cs="Times New Roman"/>
        </w:rPr>
        <w:t>normatīv</w:t>
      </w:r>
      <w:r>
        <w:rPr>
          <w:rFonts w:ascii="Times New Roman" w:hAnsi="Times New Roman" w:cs="Times New Roman"/>
        </w:rPr>
        <w:t>ajā</w:t>
      </w:r>
      <w:r w:rsidRPr="00905AEE">
        <w:rPr>
          <w:rFonts w:ascii="Times New Roman" w:hAnsi="Times New Roman" w:cs="Times New Roman"/>
        </w:rPr>
        <w:t xml:space="preserve"> akt</w:t>
      </w:r>
      <w:r>
        <w:rPr>
          <w:rFonts w:ascii="Times New Roman" w:hAnsi="Times New Roman" w:cs="Times New Roman"/>
        </w:rPr>
        <w:t>ā</w:t>
      </w:r>
      <w:r w:rsidRPr="00905AEE">
        <w:rPr>
          <w:rFonts w:ascii="Times New Roman" w:hAnsi="Times New Roman" w:cs="Times New Roman"/>
        </w:rPr>
        <w:t>, kas nosaka kārtību, kādā Eiropas Savienības fondu vadībā iesaistītās institūcijas nodrošina šo fondu ieviešanu 2021.–2027.gada plānošanas periodā</w:t>
      </w:r>
      <w:r>
        <w:rPr>
          <w:rFonts w:ascii="Times New Roman" w:hAnsi="Times New Roman" w:cs="Times New Roman"/>
        </w:rPr>
        <w:t>,</w:t>
      </w:r>
      <w:r w:rsidRPr="00905AEE">
        <w:rPr>
          <w:rFonts w:ascii="Times New Roman" w:hAnsi="Times New Roman" w:cs="Times New Roman"/>
        </w:rPr>
        <w:t xml:space="preserve"> un  Eiropas Savienības fondu 2021.–2027. gada plānošanas perioda un Atveseļošanas fonda komunikācijas un dizaina vadlīnijās noteikt</w:t>
      </w:r>
      <w:r>
        <w:rPr>
          <w:rFonts w:ascii="Times New Roman" w:hAnsi="Times New Roman" w:cs="Times New Roman"/>
        </w:rPr>
        <w:t>o</w:t>
      </w:r>
      <w:r w:rsidRPr="00905AEE">
        <w:rPr>
          <w:rFonts w:ascii="Times New Roman" w:hAnsi="Times New Roman" w:cs="Times New Roman"/>
        </w:rPr>
        <w:t>.</w:t>
      </w:r>
    </w:p>
  </w:footnote>
  <w:footnote w:id="6">
    <w:p w14:paraId="2378FD92" w14:textId="46F544EE" w:rsidR="00B211E7" w:rsidRDefault="00B211E7">
      <w:pPr>
        <w:pStyle w:val="FootnoteText"/>
        <w:jc w:val="both"/>
        <w:rPr>
          <w:sz w:val="18"/>
          <w:szCs w:val="18"/>
        </w:rPr>
      </w:pPr>
      <w:r>
        <w:rPr>
          <w:rStyle w:val="FootnoteReference"/>
        </w:rPr>
        <w:footnoteRef/>
      </w:r>
      <w:r>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Pieejamas: </w:t>
      </w:r>
      <w:r>
        <w:rPr>
          <w:rStyle w:val="Hyperlink"/>
          <w:rFonts w:ascii="Times New Roman" w:eastAsia="ヒラギノ角ゴ Pro W3" w:hAnsi="Times New Roman" w:cs="Times New Roman"/>
        </w:rPr>
        <w:t>https://www.esfondi.lv/normativie-akti-un-dokumenti/2021-2027-planosanas-periods/komunikacijas-un-dizaina-vadlinijas</w:t>
      </w:r>
    </w:p>
  </w:footnote>
  <w:footnote w:id="7">
    <w:p w14:paraId="7386E5BC" w14:textId="77777777" w:rsidR="00B211E7" w:rsidRPr="00B679D8" w:rsidRDefault="00B211E7" w:rsidP="00381C94">
      <w:pPr>
        <w:pStyle w:val="FootnoteText"/>
        <w:jc w:val="both"/>
        <w:rPr>
          <w:rFonts w:ascii="Times New Roman" w:hAnsi="Times New Roman" w:cs="Times New Roman"/>
        </w:rPr>
      </w:pPr>
      <w:r>
        <w:rPr>
          <w:rStyle w:val="FootnoteReference"/>
        </w:rPr>
        <w:footnoteRef/>
      </w:r>
      <w:r>
        <w:t xml:space="preserve"> </w:t>
      </w:r>
      <w:r w:rsidRPr="00B679D8">
        <w:rPr>
          <w:rFonts w:ascii="Times New Roman" w:hAnsi="Times New Roman" w:cs="Times New Roman"/>
        </w:rPr>
        <w:t xml:space="preserve">Ja projekta </w:t>
      </w:r>
      <w:r>
        <w:rPr>
          <w:rFonts w:ascii="Times New Roman" w:hAnsi="Times New Roman" w:cs="Times New Roman"/>
        </w:rPr>
        <w:t>pieteikum</w:t>
      </w:r>
      <w:r w:rsidRPr="00B679D8">
        <w:rPr>
          <w:rFonts w:ascii="Times New Roman" w:hAnsi="Times New Roman" w:cs="Times New Roman"/>
        </w:rPr>
        <w:t xml:space="preserve">s sākotnēji nesasniedz minimālo nepieciešamo punktu skaitu šajā kritērijā, bet sasniedz kopumā kvalitātes kritērijos noteikto minimālo punktu skaitu, projekta </w:t>
      </w:r>
      <w:r>
        <w:rPr>
          <w:rFonts w:ascii="Times New Roman" w:hAnsi="Times New Roman" w:cs="Times New Roman"/>
        </w:rPr>
        <w:t>pieteikum</w:t>
      </w:r>
      <w:r w:rsidRPr="00B679D8">
        <w:rPr>
          <w:rFonts w:ascii="Times New Roman" w:hAnsi="Times New Roman" w:cs="Times New Roman"/>
        </w:rPr>
        <w:t xml:space="preserve">am šajā kritērijā piešķir 0 punktus, taču to nenoraida šī kritērija neatbilstības dēļ un iekļauj kopējā rindošanas sarakstā, vienlaikus lēmumā iekļaujot nosacījumu ar precizēto projekta </w:t>
      </w:r>
      <w:r>
        <w:rPr>
          <w:rFonts w:ascii="Times New Roman" w:hAnsi="Times New Roman" w:cs="Times New Roman"/>
        </w:rPr>
        <w:t>pieteikum</w:t>
      </w:r>
      <w:r w:rsidRPr="00B679D8">
        <w:rPr>
          <w:rFonts w:ascii="Times New Roman" w:hAnsi="Times New Roman" w:cs="Times New Roman"/>
        </w:rPr>
        <w:t>u nodrošināt atbilstību kritērija minimālajām prasībām.</w:t>
      </w:r>
      <w:r>
        <w:rPr>
          <w:rFonts w:ascii="Times New Roman" w:hAnsi="Times New Roman" w:cs="Times New Roman"/>
        </w:rPr>
        <w:t xml:space="preserve"> </w:t>
      </w:r>
      <w:r w:rsidRPr="00B679D8">
        <w:rPr>
          <w:rFonts w:ascii="Times New Roman" w:hAnsi="Times New Roman" w:cs="Times New Roman"/>
        </w:rPr>
        <w:t xml:space="preserve">Ja pēc precizējumu veikšanas projekta </w:t>
      </w:r>
      <w:r>
        <w:rPr>
          <w:rFonts w:ascii="Times New Roman" w:hAnsi="Times New Roman" w:cs="Times New Roman"/>
        </w:rPr>
        <w:t>pieteikum</w:t>
      </w:r>
      <w:r w:rsidRPr="00B679D8">
        <w:rPr>
          <w:rFonts w:ascii="Times New Roman" w:hAnsi="Times New Roman" w:cs="Times New Roman"/>
        </w:rPr>
        <w:t xml:space="preserve">s aizvien nesasniedz vismaz minimālo punktu skaitu šajā kritērijā, projekta </w:t>
      </w:r>
      <w:r>
        <w:rPr>
          <w:rFonts w:ascii="Times New Roman" w:hAnsi="Times New Roman" w:cs="Times New Roman"/>
        </w:rPr>
        <w:t>pieteikum</w:t>
      </w:r>
      <w:r w:rsidRPr="00B679D8">
        <w:rPr>
          <w:rFonts w:ascii="Times New Roman" w:hAnsi="Times New Roman" w:cs="Times New Roman"/>
        </w:rPr>
        <w:t>s tiek noraidīts.</w:t>
      </w:r>
    </w:p>
  </w:footnote>
  <w:footnote w:id="8">
    <w:p w14:paraId="5CDDB11D" w14:textId="68EFF482" w:rsidR="00B211E7" w:rsidRPr="00DF229C" w:rsidRDefault="00B211E7" w:rsidP="006D4994">
      <w:pPr>
        <w:pStyle w:val="FootnoteText"/>
        <w:jc w:val="both"/>
        <w:rPr>
          <w:rFonts w:ascii="Times New Roman" w:hAnsi="Times New Roman" w:cs="Times New Roman"/>
          <w:noProof/>
        </w:rPr>
      </w:pPr>
      <w:r w:rsidRPr="00DF229C">
        <w:rPr>
          <w:rStyle w:val="FootnoteReference"/>
          <w:noProof/>
        </w:rPr>
        <w:footnoteRef/>
      </w:r>
      <w:r w:rsidRPr="00DF229C">
        <w:rPr>
          <w:rFonts w:ascii="Times New Roman" w:hAnsi="Times New Roman" w:cs="Times New Roman"/>
          <w:noProof/>
        </w:rPr>
        <w:t xml:space="preserve"> Sk. metodisko materiālu “Ieteikumi diskrimināciju un stereotipus mazinošai komunikācijai ar sabiedrību”, </w:t>
      </w:r>
      <w:r>
        <w:rPr>
          <w:rFonts w:ascii="Times New Roman" w:hAnsi="Times New Roman" w:cs="Times New Roman"/>
          <w:noProof/>
        </w:rPr>
        <w:t xml:space="preserve">pieejamas: </w:t>
      </w:r>
      <w:hyperlink r:id="rId2" w:history="1">
        <w:r w:rsidRPr="002D53CC">
          <w:rPr>
            <w:rStyle w:val="Hyperlink"/>
            <w:rFonts w:ascii="Times New Roman" w:hAnsi="Times New Roman" w:cs="Times New Roman"/>
            <w:noProof/>
          </w:rPr>
          <w:t>https://www.lm.gov.lv/lv/media/18838/download</w:t>
        </w:r>
      </w:hyperlink>
      <w:r>
        <w:rPr>
          <w:rFonts w:ascii="Times New Roman" w:hAnsi="Times New Roman" w:cs="Times New Roman"/>
          <w:noProof/>
        </w:rPr>
        <w:t xml:space="preserve">. </w:t>
      </w:r>
    </w:p>
  </w:footnote>
  <w:footnote w:id="9">
    <w:p w14:paraId="01CCEEC1" w14:textId="7C1912B7" w:rsidR="00B211E7" w:rsidRPr="00DF229C" w:rsidRDefault="00B211E7" w:rsidP="006D4994">
      <w:pPr>
        <w:pStyle w:val="FootnoteText"/>
        <w:jc w:val="both"/>
        <w:rPr>
          <w:rFonts w:ascii="Times New Roman" w:hAnsi="Times New Roman" w:cs="Times New Roman"/>
          <w:noProof/>
        </w:rPr>
      </w:pPr>
      <w:r w:rsidRPr="00DF229C">
        <w:rPr>
          <w:rStyle w:val="FootnoteReference"/>
          <w:noProof/>
        </w:rPr>
        <w:footnoteRef/>
      </w:r>
      <w:r w:rsidRPr="00DF229C">
        <w:rPr>
          <w:rFonts w:ascii="Times New Roman" w:hAnsi="Times New Roman" w:cs="Times New Roman"/>
          <w:noProof/>
        </w:rPr>
        <w:t xml:space="preserve"> Sk. VARAM vadlīnijas “Tīmekļvietnes izvērtējums atbilstoši digitālās vides piekļūstamības prasībām (WCAG 2.1 AA)”</w:t>
      </w:r>
      <w:r>
        <w:rPr>
          <w:rFonts w:ascii="Times New Roman" w:hAnsi="Times New Roman" w:cs="Times New Roman"/>
          <w:noProof/>
        </w:rPr>
        <w:t xml:space="preserve">, pieejamas: </w:t>
      </w:r>
      <w:hyperlink r:id="rId3" w:history="1">
        <w:r w:rsidRPr="002D53CC">
          <w:rPr>
            <w:rStyle w:val="Hyperlink"/>
            <w:rFonts w:ascii="Times New Roman" w:hAnsi="Times New Roman" w:cs="Times New Roman"/>
            <w:noProof/>
          </w:rPr>
          <w:t>https://pieklustamiba.varam.gov.lv/</w:t>
        </w:r>
      </w:hyperlink>
      <w:r w:rsidRPr="00DF229C">
        <w:rPr>
          <w:rFonts w:ascii="Times New Roman" w:hAnsi="Times New Roman" w:cs="Times New Roman"/>
          <w:noProof/>
        </w:rPr>
        <w:t>, Vadlīnijas piekļūstamības izvērtējumam</w:t>
      </w:r>
      <w:r>
        <w:rPr>
          <w:rFonts w:ascii="Times New Roman" w:hAnsi="Times New Roman" w:cs="Times New Roman"/>
          <w:noProof/>
        </w:rPr>
        <w:t>,</w:t>
      </w:r>
      <w:r w:rsidRPr="00DF229C">
        <w:rPr>
          <w:rFonts w:ascii="Times New Roman" w:hAnsi="Times New Roman" w:cs="Times New Roman"/>
          <w:noProof/>
        </w:rPr>
        <w:t xml:space="preserve"> pieejamas: </w:t>
      </w:r>
      <w:hyperlink r:id="rId4" w:history="1">
        <w:r w:rsidRPr="002D53CC">
          <w:rPr>
            <w:rStyle w:val="Hyperlink"/>
            <w:rFonts w:ascii="Times New Roman" w:hAnsi="Times New Roman" w:cs="Times New Roman"/>
            <w:noProof/>
          </w:rPr>
          <w:t>https://www.varam.gov.lv/lv/wwwvaramgovlv/lv/pieklustamiba</w:t>
        </w:r>
      </w:hyperlink>
      <w:r>
        <w:rPr>
          <w:rFonts w:ascii="Times New Roman" w:hAnsi="Times New Roman" w:cs="Times New Roman"/>
          <w:noProof/>
        </w:rPr>
        <w:t xml:space="preserve">. </w:t>
      </w:r>
    </w:p>
  </w:footnote>
  <w:footnote w:id="10">
    <w:p w14:paraId="33146793" w14:textId="5DC1316E" w:rsidR="00B211E7" w:rsidRPr="00DF229C" w:rsidRDefault="00B211E7" w:rsidP="006D4994">
      <w:pPr>
        <w:pStyle w:val="FootnoteText"/>
        <w:jc w:val="both"/>
        <w:rPr>
          <w:rFonts w:ascii="Times New Roman" w:hAnsi="Times New Roman" w:cs="Times New Roman"/>
          <w:noProof/>
        </w:rPr>
      </w:pPr>
      <w:r w:rsidRPr="00DF229C">
        <w:rPr>
          <w:rStyle w:val="FootnoteReference"/>
          <w:noProof/>
        </w:rPr>
        <w:footnoteRef/>
      </w:r>
      <w:r w:rsidRPr="00DF229C">
        <w:rPr>
          <w:rFonts w:ascii="Times New Roman" w:hAnsi="Times New Roman" w:cs="Times New Roman"/>
          <w:noProof/>
        </w:rPr>
        <w:t xml:space="preserve"> Sk. LM metodisko materiālu “Ceļvedis iekļaujošas vides veidošanai valsts un pašvaldību iestādēs</w:t>
      </w:r>
      <w:r>
        <w:rPr>
          <w:rFonts w:ascii="Times New Roman" w:hAnsi="Times New Roman" w:cs="Times New Roman"/>
          <w:noProof/>
        </w:rPr>
        <w:t>”, pieejams:</w:t>
      </w:r>
      <w:r w:rsidRPr="00DF229C">
        <w:rPr>
          <w:rFonts w:ascii="Times New Roman" w:hAnsi="Times New Roman" w:cs="Times New Roman"/>
          <w:noProof/>
        </w:rPr>
        <w:t xml:space="preserve"> </w:t>
      </w:r>
      <w:hyperlink r:id="rId5" w:history="1">
        <w:r w:rsidRPr="002D53CC">
          <w:rPr>
            <w:rStyle w:val="Hyperlink"/>
            <w:rFonts w:ascii="Times New Roman" w:hAnsi="Times New Roman" w:cs="Times New Roman"/>
            <w:noProof/>
          </w:rPr>
          <w:t>https://www.lm.gov.lv/lv/celvedis-ieklaujosas-vides-veidosanai-valsts-un-pasvaldibu-iestades-2020</w:t>
        </w:r>
      </w:hyperlink>
      <w:r>
        <w:rPr>
          <w:rFonts w:ascii="Times New Roman" w:hAnsi="Times New Roman" w:cs="Times New Roman"/>
          <w:noProo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87C1"/>
    <w:multiLevelType w:val="hybridMultilevel"/>
    <w:tmpl w:val="7E68D846"/>
    <w:lvl w:ilvl="0" w:tplc="78F25754">
      <w:start w:val="1"/>
      <w:numFmt w:val="bullet"/>
      <w:lvlText w:val=""/>
      <w:lvlJc w:val="left"/>
      <w:pPr>
        <w:ind w:left="720" w:hanging="360"/>
      </w:pPr>
      <w:rPr>
        <w:rFonts w:ascii="Symbol" w:hAnsi="Symbol" w:hint="default"/>
      </w:rPr>
    </w:lvl>
    <w:lvl w:ilvl="1" w:tplc="B77A35B6">
      <w:start w:val="1"/>
      <w:numFmt w:val="bullet"/>
      <w:lvlText w:val="o"/>
      <w:lvlJc w:val="left"/>
      <w:pPr>
        <w:ind w:left="1440" w:hanging="360"/>
      </w:pPr>
      <w:rPr>
        <w:rFonts w:ascii="Courier New" w:hAnsi="Courier New" w:cs="Times New Roman" w:hint="default"/>
      </w:rPr>
    </w:lvl>
    <w:lvl w:ilvl="2" w:tplc="F752B1CA">
      <w:start w:val="1"/>
      <w:numFmt w:val="bullet"/>
      <w:lvlText w:val=""/>
      <w:lvlJc w:val="left"/>
      <w:pPr>
        <w:ind w:left="2160" w:hanging="360"/>
      </w:pPr>
      <w:rPr>
        <w:rFonts w:ascii="Wingdings" w:hAnsi="Wingdings" w:hint="default"/>
      </w:rPr>
    </w:lvl>
    <w:lvl w:ilvl="3" w:tplc="1BCCAF78">
      <w:start w:val="1"/>
      <w:numFmt w:val="bullet"/>
      <w:lvlText w:val=""/>
      <w:lvlJc w:val="left"/>
      <w:pPr>
        <w:ind w:left="2880" w:hanging="360"/>
      </w:pPr>
      <w:rPr>
        <w:rFonts w:ascii="Symbol" w:hAnsi="Symbol" w:hint="default"/>
      </w:rPr>
    </w:lvl>
    <w:lvl w:ilvl="4" w:tplc="157C7BE0">
      <w:start w:val="1"/>
      <w:numFmt w:val="bullet"/>
      <w:lvlText w:val="o"/>
      <w:lvlJc w:val="left"/>
      <w:pPr>
        <w:ind w:left="3600" w:hanging="360"/>
      </w:pPr>
      <w:rPr>
        <w:rFonts w:ascii="Courier New" w:hAnsi="Courier New" w:cs="Times New Roman" w:hint="default"/>
      </w:rPr>
    </w:lvl>
    <w:lvl w:ilvl="5" w:tplc="9C2EFD5C">
      <w:start w:val="1"/>
      <w:numFmt w:val="bullet"/>
      <w:lvlText w:val=""/>
      <w:lvlJc w:val="left"/>
      <w:pPr>
        <w:ind w:left="4320" w:hanging="360"/>
      </w:pPr>
      <w:rPr>
        <w:rFonts w:ascii="Wingdings" w:hAnsi="Wingdings" w:hint="default"/>
      </w:rPr>
    </w:lvl>
    <w:lvl w:ilvl="6" w:tplc="47109D84">
      <w:start w:val="1"/>
      <w:numFmt w:val="bullet"/>
      <w:lvlText w:val=""/>
      <w:lvlJc w:val="left"/>
      <w:pPr>
        <w:ind w:left="5040" w:hanging="360"/>
      </w:pPr>
      <w:rPr>
        <w:rFonts w:ascii="Symbol" w:hAnsi="Symbol" w:hint="default"/>
      </w:rPr>
    </w:lvl>
    <w:lvl w:ilvl="7" w:tplc="6FCEB694">
      <w:start w:val="1"/>
      <w:numFmt w:val="bullet"/>
      <w:lvlText w:val="o"/>
      <w:lvlJc w:val="left"/>
      <w:pPr>
        <w:ind w:left="5760" w:hanging="360"/>
      </w:pPr>
      <w:rPr>
        <w:rFonts w:ascii="Courier New" w:hAnsi="Courier New" w:cs="Times New Roman" w:hint="default"/>
      </w:rPr>
    </w:lvl>
    <w:lvl w:ilvl="8" w:tplc="D4380930">
      <w:start w:val="1"/>
      <w:numFmt w:val="bullet"/>
      <w:lvlText w:val=""/>
      <w:lvlJc w:val="left"/>
      <w:pPr>
        <w:ind w:left="6480" w:hanging="360"/>
      </w:pPr>
      <w:rPr>
        <w:rFonts w:ascii="Wingdings" w:hAnsi="Wingdings" w:hint="default"/>
      </w:rPr>
    </w:lvl>
  </w:abstractNum>
  <w:abstractNum w:abstractNumId="1" w15:restartNumberingAfterBreak="0">
    <w:nsid w:val="01612439"/>
    <w:multiLevelType w:val="hybridMultilevel"/>
    <w:tmpl w:val="290ADFDC"/>
    <w:lvl w:ilvl="0" w:tplc="04260011">
      <w:start w:val="1"/>
      <w:numFmt w:val="decimal"/>
      <w:lvlText w:val="%1)"/>
      <w:lvlJc w:val="left"/>
      <w:pPr>
        <w:ind w:left="720" w:hanging="360"/>
      </w:pPr>
    </w:lvl>
    <w:lvl w:ilvl="1" w:tplc="BB2AD212">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60F6D"/>
    <w:multiLevelType w:val="multilevel"/>
    <w:tmpl w:val="15F80A66"/>
    <w:lvl w:ilvl="0">
      <w:start w:val="3"/>
      <w:numFmt w:val="decimal"/>
      <w:lvlText w:val="%1."/>
      <w:lvlJc w:val="left"/>
      <w:pPr>
        <w:ind w:left="540" w:hanging="540"/>
      </w:pPr>
      <w:rPr>
        <w:rFonts w:eastAsiaTheme="minorHAnsi" w:hint="default"/>
      </w:rPr>
    </w:lvl>
    <w:lvl w:ilvl="1">
      <w:start w:val="1"/>
      <w:numFmt w:val="decimal"/>
      <w:lvlText w:val="%1.%2."/>
      <w:lvlJc w:val="left"/>
      <w:pPr>
        <w:ind w:left="900" w:hanging="54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3" w15:restartNumberingAfterBreak="0">
    <w:nsid w:val="08090202"/>
    <w:multiLevelType w:val="multilevel"/>
    <w:tmpl w:val="2644423A"/>
    <w:lvl w:ilvl="0">
      <w:start w:val="4"/>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6B4F3B"/>
    <w:multiLevelType w:val="hybridMultilevel"/>
    <w:tmpl w:val="4DD8D604"/>
    <w:lvl w:ilvl="0" w:tplc="584826D2">
      <w:numFmt w:val="bullet"/>
      <w:lvlText w:val="-"/>
      <w:lvlJc w:val="left"/>
      <w:pPr>
        <w:ind w:left="755" w:hanging="360"/>
      </w:pPr>
      <w:rPr>
        <w:rFonts w:ascii="Times New Roman" w:eastAsia="Times New Roman" w:hAnsi="Times New Roman" w:cs="Times New Roman" w:hint="default"/>
      </w:rPr>
    </w:lvl>
    <w:lvl w:ilvl="1" w:tplc="FFFFFFFF">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5" w15:restartNumberingAfterBreak="0">
    <w:nsid w:val="0B9A41AE"/>
    <w:multiLevelType w:val="hybridMultilevel"/>
    <w:tmpl w:val="B05E780A"/>
    <w:lvl w:ilvl="0" w:tplc="8D6E2F12">
      <w:start w:val="1"/>
      <w:numFmt w:val="decimal"/>
      <w:lvlText w:val="%1."/>
      <w:lvlJc w:val="left"/>
      <w:pPr>
        <w:tabs>
          <w:tab w:val="num" w:pos="720"/>
        </w:tabs>
        <w:ind w:left="720" w:hanging="360"/>
      </w:pPr>
      <w:rPr>
        <w:rFonts w:hint="default"/>
        <w:b w:val="0"/>
        <w:bCs w:val="0"/>
      </w:rPr>
    </w:lvl>
    <w:lvl w:ilvl="1" w:tplc="73422268">
      <w:start w:val="1"/>
      <w:numFmt w:val="decimal"/>
      <w:lvlText w:val="%2)"/>
      <w:lvlJc w:val="left"/>
      <w:pPr>
        <w:ind w:left="1800" w:hanging="72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BE15AE6"/>
    <w:multiLevelType w:val="hybridMultilevel"/>
    <w:tmpl w:val="D154FA64"/>
    <w:lvl w:ilvl="0" w:tplc="BD40E4F8">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19965F63"/>
    <w:multiLevelType w:val="hybridMultilevel"/>
    <w:tmpl w:val="B9B6EB98"/>
    <w:lvl w:ilvl="0" w:tplc="D71A9D40">
      <w:start w:val="1"/>
      <w:numFmt w:val="bullet"/>
      <w:lvlText w:val="·"/>
      <w:lvlJc w:val="left"/>
      <w:pPr>
        <w:ind w:left="360" w:hanging="360"/>
      </w:pPr>
      <w:rPr>
        <w:rFonts w:ascii="Symbol" w:hAnsi="Symbol" w:hint="default"/>
      </w:rPr>
    </w:lvl>
    <w:lvl w:ilvl="1" w:tplc="14849116">
      <w:start w:val="1"/>
      <w:numFmt w:val="bullet"/>
      <w:lvlText w:val="o"/>
      <w:lvlJc w:val="left"/>
      <w:pPr>
        <w:ind w:left="1080" w:hanging="360"/>
      </w:pPr>
      <w:rPr>
        <w:rFonts w:ascii="Courier New" w:hAnsi="Courier New" w:cs="Times New Roman" w:hint="default"/>
      </w:rPr>
    </w:lvl>
    <w:lvl w:ilvl="2" w:tplc="95E86896">
      <w:start w:val="1"/>
      <w:numFmt w:val="bullet"/>
      <w:lvlText w:val=""/>
      <w:lvlJc w:val="left"/>
      <w:pPr>
        <w:ind w:left="1800" w:hanging="360"/>
      </w:pPr>
      <w:rPr>
        <w:rFonts w:ascii="Wingdings" w:hAnsi="Wingdings" w:hint="default"/>
      </w:rPr>
    </w:lvl>
    <w:lvl w:ilvl="3" w:tplc="B440ACDE">
      <w:start w:val="1"/>
      <w:numFmt w:val="bullet"/>
      <w:lvlText w:val=""/>
      <w:lvlJc w:val="left"/>
      <w:pPr>
        <w:ind w:left="2520" w:hanging="360"/>
      </w:pPr>
      <w:rPr>
        <w:rFonts w:ascii="Symbol" w:hAnsi="Symbol" w:hint="default"/>
      </w:rPr>
    </w:lvl>
    <w:lvl w:ilvl="4" w:tplc="3A924DAC">
      <w:start w:val="1"/>
      <w:numFmt w:val="bullet"/>
      <w:lvlText w:val="o"/>
      <w:lvlJc w:val="left"/>
      <w:pPr>
        <w:ind w:left="3240" w:hanging="360"/>
      </w:pPr>
      <w:rPr>
        <w:rFonts w:ascii="Courier New" w:hAnsi="Courier New" w:cs="Times New Roman" w:hint="default"/>
      </w:rPr>
    </w:lvl>
    <w:lvl w:ilvl="5" w:tplc="3C9A33AC">
      <w:start w:val="1"/>
      <w:numFmt w:val="bullet"/>
      <w:lvlText w:val=""/>
      <w:lvlJc w:val="left"/>
      <w:pPr>
        <w:ind w:left="3960" w:hanging="360"/>
      </w:pPr>
      <w:rPr>
        <w:rFonts w:ascii="Wingdings" w:hAnsi="Wingdings" w:hint="default"/>
      </w:rPr>
    </w:lvl>
    <w:lvl w:ilvl="6" w:tplc="C88C22C8">
      <w:start w:val="1"/>
      <w:numFmt w:val="bullet"/>
      <w:lvlText w:val=""/>
      <w:lvlJc w:val="left"/>
      <w:pPr>
        <w:ind w:left="4680" w:hanging="360"/>
      </w:pPr>
      <w:rPr>
        <w:rFonts w:ascii="Symbol" w:hAnsi="Symbol" w:hint="default"/>
      </w:rPr>
    </w:lvl>
    <w:lvl w:ilvl="7" w:tplc="B622CF34">
      <w:start w:val="1"/>
      <w:numFmt w:val="bullet"/>
      <w:lvlText w:val="o"/>
      <w:lvlJc w:val="left"/>
      <w:pPr>
        <w:ind w:left="5400" w:hanging="360"/>
      </w:pPr>
      <w:rPr>
        <w:rFonts w:ascii="Courier New" w:hAnsi="Courier New" w:cs="Times New Roman" w:hint="default"/>
      </w:rPr>
    </w:lvl>
    <w:lvl w:ilvl="8" w:tplc="ABB6D1FA">
      <w:start w:val="1"/>
      <w:numFmt w:val="bullet"/>
      <w:lvlText w:val=""/>
      <w:lvlJc w:val="left"/>
      <w:pPr>
        <w:ind w:left="6120" w:hanging="360"/>
      </w:pPr>
      <w:rPr>
        <w:rFonts w:ascii="Wingdings" w:hAnsi="Wingdings" w:hint="default"/>
      </w:rPr>
    </w:lvl>
  </w:abstractNum>
  <w:abstractNum w:abstractNumId="9" w15:restartNumberingAfterBreak="0">
    <w:nsid w:val="205C214C"/>
    <w:multiLevelType w:val="hybridMultilevel"/>
    <w:tmpl w:val="32B4B2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2097BBB"/>
    <w:multiLevelType w:val="hybridMultilevel"/>
    <w:tmpl w:val="D682BF10"/>
    <w:lvl w:ilvl="0" w:tplc="51964394">
      <w:start w:val="1"/>
      <w:numFmt w:val="decimal"/>
      <w:lvlText w:val="%1)"/>
      <w:lvlJc w:val="left"/>
      <w:pPr>
        <w:ind w:left="720" w:hanging="360"/>
      </w:pPr>
      <w:rPr>
        <w:b w:val="0"/>
        <w:bCs w:val="0"/>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21A7511"/>
    <w:multiLevelType w:val="hybridMultilevel"/>
    <w:tmpl w:val="9B4C32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35F43"/>
    <w:multiLevelType w:val="multilevel"/>
    <w:tmpl w:val="ED486BA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0310C4"/>
    <w:multiLevelType w:val="hybridMultilevel"/>
    <w:tmpl w:val="9CEA3BEC"/>
    <w:lvl w:ilvl="0" w:tplc="584826D2">
      <w:numFmt w:val="bullet"/>
      <w:lvlText w:val="-"/>
      <w:lvlJc w:val="left"/>
      <w:pPr>
        <w:ind w:left="393" w:hanging="360"/>
      </w:pPr>
      <w:rPr>
        <w:rFonts w:ascii="Times New Roman" w:eastAsia="Times New Roman"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4" w15:restartNumberingAfterBreak="0">
    <w:nsid w:val="2581961D"/>
    <w:multiLevelType w:val="hybridMultilevel"/>
    <w:tmpl w:val="A3A6BE66"/>
    <w:lvl w:ilvl="0" w:tplc="DE80636A">
      <w:start w:val="1"/>
      <w:numFmt w:val="decimal"/>
      <w:lvlText w:val="%1)"/>
      <w:lvlJc w:val="left"/>
      <w:pPr>
        <w:ind w:left="720" w:hanging="360"/>
      </w:pPr>
    </w:lvl>
    <w:lvl w:ilvl="1" w:tplc="53507504">
      <w:start w:val="1"/>
      <w:numFmt w:val="lowerLetter"/>
      <w:lvlText w:val="%2."/>
      <w:lvlJc w:val="left"/>
      <w:pPr>
        <w:ind w:left="1440" w:hanging="360"/>
      </w:pPr>
    </w:lvl>
    <w:lvl w:ilvl="2" w:tplc="9FD4F47A">
      <w:start w:val="1"/>
      <w:numFmt w:val="lowerRoman"/>
      <w:lvlText w:val="%3."/>
      <w:lvlJc w:val="right"/>
      <w:pPr>
        <w:ind w:left="2160" w:hanging="180"/>
      </w:pPr>
    </w:lvl>
    <w:lvl w:ilvl="3" w:tplc="6C7C6E6E">
      <w:start w:val="1"/>
      <w:numFmt w:val="decimal"/>
      <w:lvlText w:val="%4."/>
      <w:lvlJc w:val="left"/>
      <w:pPr>
        <w:ind w:left="2880" w:hanging="360"/>
      </w:pPr>
    </w:lvl>
    <w:lvl w:ilvl="4" w:tplc="E996A0D4">
      <w:start w:val="1"/>
      <w:numFmt w:val="lowerLetter"/>
      <w:lvlText w:val="%5."/>
      <w:lvlJc w:val="left"/>
      <w:pPr>
        <w:ind w:left="3600" w:hanging="360"/>
      </w:pPr>
    </w:lvl>
    <w:lvl w:ilvl="5" w:tplc="713EBAF2">
      <w:start w:val="1"/>
      <w:numFmt w:val="lowerRoman"/>
      <w:lvlText w:val="%6."/>
      <w:lvlJc w:val="right"/>
      <w:pPr>
        <w:ind w:left="4320" w:hanging="180"/>
      </w:pPr>
    </w:lvl>
    <w:lvl w:ilvl="6" w:tplc="5680E100">
      <w:start w:val="1"/>
      <w:numFmt w:val="decimal"/>
      <w:lvlText w:val="%7."/>
      <w:lvlJc w:val="left"/>
      <w:pPr>
        <w:ind w:left="5040" w:hanging="360"/>
      </w:pPr>
    </w:lvl>
    <w:lvl w:ilvl="7" w:tplc="452CFB3C">
      <w:start w:val="1"/>
      <w:numFmt w:val="lowerLetter"/>
      <w:lvlText w:val="%8."/>
      <w:lvlJc w:val="left"/>
      <w:pPr>
        <w:ind w:left="5760" w:hanging="360"/>
      </w:pPr>
    </w:lvl>
    <w:lvl w:ilvl="8" w:tplc="E166C2DC">
      <w:start w:val="1"/>
      <w:numFmt w:val="lowerRoman"/>
      <w:lvlText w:val="%9."/>
      <w:lvlJc w:val="right"/>
      <w:pPr>
        <w:ind w:left="6480" w:hanging="180"/>
      </w:pPr>
    </w:lvl>
  </w:abstractNum>
  <w:abstractNum w:abstractNumId="15" w15:restartNumberingAfterBreak="0">
    <w:nsid w:val="25A73719"/>
    <w:multiLevelType w:val="hybridMultilevel"/>
    <w:tmpl w:val="DD34A206"/>
    <w:lvl w:ilvl="0" w:tplc="02A6F568">
      <w:start w:val="1"/>
      <w:numFmt w:val="bullet"/>
      <w:lvlText w:val="-"/>
      <w:lvlJc w:val="left"/>
      <w:pPr>
        <w:ind w:left="753" w:hanging="360"/>
      </w:pPr>
      <w:rPr>
        <w:rFonts w:ascii="Times New Roman" w:eastAsiaTheme="minorHAnsi" w:hAnsi="Times New Roman" w:cs="Times New Roman" w:hint="default"/>
        <w:b/>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6" w15:restartNumberingAfterBreak="0">
    <w:nsid w:val="2688768C"/>
    <w:multiLevelType w:val="hybridMultilevel"/>
    <w:tmpl w:val="7B98EBDA"/>
    <w:lvl w:ilvl="0" w:tplc="A140980E">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D54F42"/>
    <w:multiLevelType w:val="hybridMultilevel"/>
    <w:tmpl w:val="C9F2D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A6BD9"/>
    <w:multiLevelType w:val="hybridMultilevel"/>
    <w:tmpl w:val="48BCD99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2B19210A"/>
    <w:multiLevelType w:val="multilevel"/>
    <w:tmpl w:val="441AFFBC"/>
    <w:lvl w:ilvl="0">
      <w:start w:val="3"/>
      <w:numFmt w:val="decimal"/>
      <w:lvlText w:val="%1."/>
      <w:lvlJc w:val="left"/>
      <w:pPr>
        <w:ind w:left="360" w:hanging="360"/>
      </w:pPr>
      <w:rPr>
        <w:rFonts w:hint="default"/>
      </w:rPr>
    </w:lvl>
    <w:lvl w:ilvl="1">
      <w:start w:val="5"/>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BC13C8C"/>
    <w:multiLevelType w:val="hybridMultilevel"/>
    <w:tmpl w:val="58D678EE"/>
    <w:lvl w:ilvl="0" w:tplc="04260011">
      <w:start w:val="1"/>
      <w:numFmt w:val="decimal"/>
      <w:lvlText w:val="%1)"/>
      <w:lvlJc w:val="left"/>
      <w:pPr>
        <w:ind w:left="720" w:hanging="360"/>
      </w:pPr>
    </w:lvl>
    <w:lvl w:ilvl="1" w:tplc="E5884A0E">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C2B3408"/>
    <w:multiLevelType w:val="hybridMultilevel"/>
    <w:tmpl w:val="8E4CA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02CDA"/>
    <w:multiLevelType w:val="hybridMultilevel"/>
    <w:tmpl w:val="07467522"/>
    <w:lvl w:ilvl="0" w:tplc="0426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7F2986"/>
    <w:multiLevelType w:val="hybridMultilevel"/>
    <w:tmpl w:val="55BEDE6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FED255E"/>
    <w:multiLevelType w:val="multilevel"/>
    <w:tmpl w:val="89F62334"/>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41EC40BF"/>
    <w:multiLevelType w:val="hybridMultilevel"/>
    <w:tmpl w:val="5D0C1058"/>
    <w:lvl w:ilvl="0" w:tplc="04260011">
      <w:start w:val="1"/>
      <w:numFmt w:val="decimal"/>
      <w:lvlText w:val="%1)"/>
      <w:lvlJc w:val="left"/>
      <w:pPr>
        <w:ind w:left="901"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26" w15:restartNumberingAfterBreak="0">
    <w:nsid w:val="44A94DD9"/>
    <w:multiLevelType w:val="hybridMultilevel"/>
    <w:tmpl w:val="A9C4458A"/>
    <w:lvl w:ilvl="0" w:tplc="227AF612">
      <w:start w:val="3"/>
      <w:numFmt w:val="bullet"/>
      <w:lvlText w:val="-"/>
      <w:lvlJc w:val="left"/>
      <w:pPr>
        <w:ind w:left="805" w:hanging="360"/>
      </w:pPr>
      <w:rPr>
        <w:rFonts w:ascii="Times New Roman" w:eastAsia="Times New Roman" w:hAnsi="Times New Roman" w:cs="Times New Roman" w:hint="default"/>
      </w:rPr>
    </w:lvl>
    <w:lvl w:ilvl="1" w:tplc="04260003" w:tentative="1">
      <w:start w:val="1"/>
      <w:numFmt w:val="bullet"/>
      <w:lvlText w:val="o"/>
      <w:lvlJc w:val="left"/>
      <w:pPr>
        <w:ind w:left="1525" w:hanging="360"/>
      </w:pPr>
      <w:rPr>
        <w:rFonts w:ascii="Courier New" w:hAnsi="Courier New" w:cs="Courier New" w:hint="default"/>
      </w:rPr>
    </w:lvl>
    <w:lvl w:ilvl="2" w:tplc="04260005" w:tentative="1">
      <w:start w:val="1"/>
      <w:numFmt w:val="bullet"/>
      <w:lvlText w:val=""/>
      <w:lvlJc w:val="left"/>
      <w:pPr>
        <w:ind w:left="2245" w:hanging="360"/>
      </w:pPr>
      <w:rPr>
        <w:rFonts w:ascii="Wingdings" w:hAnsi="Wingdings" w:hint="default"/>
      </w:rPr>
    </w:lvl>
    <w:lvl w:ilvl="3" w:tplc="04260001" w:tentative="1">
      <w:start w:val="1"/>
      <w:numFmt w:val="bullet"/>
      <w:lvlText w:val=""/>
      <w:lvlJc w:val="left"/>
      <w:pPr>
        <w:ind w:left="2965" w:hanging="360"/>
      </w:pPr>
      <w:rPr>
        <w:rFonts w:ascii="Symbol" w:hAnsi="Symbol" w:hint="default"/>
      </w:rPr>
    </w:lvl>
    <w:lvl w:ilvl="4" w:tplc="04260003" w:tentative="1">
      <w:start w:val="1"/>
      <w:numFmt w:val="bullet"/>
      <w:lvlText w:val="o"/>
      <w:lvlJc w:val="left"/>
      <w:pPr>
        <w:ind w:left="3685" w:hanging="360"/>
      </w:pPr>
      <w:rPr>
        <w:rFonts w:ascii="Courier New" w:hAnsi="Courier New" w:cs="Courier New" w:hint="default"/>
      </w:rPr>
    </w:lvl>
    <w:lvl w:ilvl="5" w:tplc="04260005" w:tentative="1">
      <w:start w:val="1"/>
      <w:numFmt w:val="bullet"/>
      <w:lvlText w:val=""/>
      <w:lvlJc w:val="left"/>
      <w:pPr>
        <w:ind w:left="4405" w:hanging="360"/>
      </w:pPr>
      <w:rPr>
        <w:rFonts w:ascii="Wingdings" w:hAnsi="Wingdings" w:hint="default"/>
      </w:rPr>
    </w:lvl>
    <w:lvl w:ilvl="6" w:tplc="04260001" w:tentative="1">
      <w:start w:val="1"/>
      <w:numFmt w:val="bullet"/>
      <w:lvlText w:val=""/>
      <w:lvlJc w:val="left"/>
      <w:pPr>
        <w:ind w:left="5125" w:hanging="360"/>
      </w:pPr>
      <w:rPr>
        <w:rFonts w:ascii="Symbol" w:hAnsi="Symbol" w:hint="default"/>
      </w:rPr>
    </w:lvl>
    <w:lvl w:ilvl="7" w:tplc="04260003" w:tentative="1">
      <w:start w:val="1"/>
      <w:numFmt w:val="bullet"/>
      <w:lvlText w:val="o"/>
      <w:lvlJc w:val="left"/>
      <w:pPr>
        <w:ind w:left="5845" w:hanging="360"/>
      </w:pPr>
      <w:rPr>
        <w:rFonts w:ascii="Courier New" w:hAnsi="Courier New" w:cs="Courier New" w:hint="default"/>
      </w:rPr>
    </w:lvl>
    <w:lvl w:ilvl="8" w:tplc="04260005" w:tentative="1">
      <w:start w:val="1"/>
      <w:numFmt w:val="bullet"/>
      <w:lvlText w:val=""/>
      <w:lvlJc w:val="left"/>
      <w:pPr>
        <w:ind w:left="6565" w:hanging="360"/>
      </w:pPr>
      <w:rPr>
        <w:rFonts w:ascii="Wingdings" w:hAnsi="Wingdings" w:hint="default"/>
      </w:rPr>
    </w:lvl>
  </w:abstractNum>
  <w:abstractNum w:abstractNumId="27" w15:restartNumberingAfterBreak="0">
    <w:nsid w:val="44F240B6"/>
    <w:multiLevelType w:val="hybridMultilevel"/>
    <w:tmpl w:val="B0A07880"/>
    <w:lvl w:ilvl="0" w:tplc="3290378E">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45022DC8"/>
    <w:multiLevelType w:val="multilevel"/>
    <w:tmpl w:val="1A14BAC0"/>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A6CFA"/>
    <w:multiLevelType w:val="hybridMultilevel"/>
    <w:tmpl w:val="EE9445BE"/>
    <w:lvl w:ilvl="0" w:tplc="1E32BD10">
      <w:start w:val="1"/>
      <w:numFmt w:val="decimal"/>
      <w:lvlText w:val="%1)"/>
      <w:lvlJc w:val="left"/>
      <w:pPr>
        <w:ind w:left="720" w:hanging="360"/>
      </w:pPr>
    </w:lvl>
    <w:lvl w:ilvl="1" w:tplc="9ADEA412">
      <w:start w:val="1"/>
      <w:numFmt w:val="lowerLetter"/>
      <w:lvlText w:val="%2."/>
      <w:lvlJc w:val="left"/>
      <w:pPr>
        <w:ind w:left="1440" w:hanging="360"/>
      </w:pPr>
    </w:lvl>
    <w:lvl w:ilvl="2" w:tplc="B3B6CE1A">
      <w:start w:val="1"/>
      <w:numFmt w:val="lowerRoman"/>
      <w:lvlText w:val="%3."/>
      <w:lvlJc w:val="right"/>
      <w:pPr>
        <w:ind w:left="2160" w:hanging="180"/>
      </w:pPr>
    </w:lvl>
    <w:lvl w:ilvl="3" w:tplc="359E4E0A">
      <w:start w:val="1"/>
      <w:numFmt w:val="decimal"/>
      <w:lvlText w:val="%4."/>
      <w:lvlJc w:val="left"/>
      <w:pPr>
        <w:ind w:left="2880" w:hanging="360"/>
      </w:pPr>
    </w:lvl>
    <w:lvl w:ilvl="4" w:tplc="2524497E">
      <w:start w:val="1"/>
      <w:numFmt w:val="lowerLetter"/>
      <w:lvlText w:val="%5."/>
      <w:lvlJc w:val="left"/>
      <w:pPr>
        <w:ind w:left="3600" w:hanging="360"/>
      </w:pPr>
    </w:lvl>
    <w:lvl w:ilvl="5" w:tplc="B3A4262C">
      <w:start w:val="1"/>
      <w:numFmt w:val="lowerRoman"/>
      <w:lvlText w:val="%6."/>
      <w:lvlJc w:val="right"/>
      <w:pPr>
        <w:ind w:left="4320" w:hanging="180"/>
      </w:pPr>
    </w:lvl>
    <w:lvl w:ilvl="6" w:tplc="E04E8A70">
      <w:start w:val="1"/>
      <w:numFmt w:val="decimal"/>
      <w:lvlText w:val="%7."/>
      <w:lvlJc w:val="left"/>
      <w:pPr>
        <w:ind w:left="5040" w:hanging="360"/>
      </w:pPr>
    </w:lvl>
    <w:lvl w:ilvl="7" w:tplc="7C3C6F50">
      <w:start w:val="1"/>
      <w:numFmt w:val="lowerLetter"/>
      <w:lvlText w:val="%8."/>
      <w:lvlJc w:val="left"/>
      <w:pPr>
        <w:ind w:left="5760" w:hanging="360"/>
      </w:pPr>
    </w:lvl>
    <w:lvl w:ilvl="8" w:tplc="C15090BA">
      <w:start w:val="1"/>
      <w:numFmt w:val="lowerRoman"/>
      <w:lvlText w:val="%9."/>
      <w:lvlJc w:val="right"/>
      <w:pPr>
        <w:ind w:left="6480" w:hanging="180"/>
      </w:pPr>
    </w:lvl>
  </w:abstractNum>
  <w:abstractNum w:abstractNumId="30" w15:restartNumberingAfterBreak="0">
    <w:nsid w:val="4D8F2669"/>
    <w:multiLevelType w:val="hybridMultilevel"/>
    <w:tmpl w:val="619ABDC4"/>
    <w:lvl w:ilvl="0" w:tplc="BD40E4F8">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F147F87"/>
    <w:multiLevelType w:val="hybridMultilevel"/>
    <w:tmpl w:val="4D040228"/>
    <w:lvl w:ilvl="0" w:tplc="FFFFFFFF">
      <w:start w:val="1"/>
      <w:numFmt w:val="bullet"/>
      <w:lvlText w:val=""/>
      <w:lvlJc w:val="left"/>
      <w:pPr>
        <w:ind w:left="755" w:hanging="360"/>
      </w:pPr>
      <w:rPr>
        <w:rFonts w:ascii="Wingdings" w:hAnsi="Wingdings" w:hint="default"/>
      </w:rPr>
    </w:lvl>
    <w:lvl w:ilvl="1" w:tplc="04260003">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32" w15:restartNumberingAfterBreak="0">
    <w:nsid w:val="5A6D316A"/>
    <w:multiLevelType w:val="hybridMultilevel"/>
    <w:tmpl w:val="EBBC2634"/>
    <w:lvl w:ilvl="0" w:tplc="E0D27D34">
      <w:start w:val="1"/>
      <w:numFmt w:val="decimal"/>
      <w:lvlText w:val="%1)"/>
      <w:lvlJc w:val="left"/>
      <w:pPr>
        <w:ind w:left="720" w:hanging="360"/>
      </w:pPr>
    </w:lvl>
    <w:lvl w:ilvl="1" w:tplc="9BC2D8D6">
      <w:start w:val="1"/>
      <w:numFmt w:val="lowerLetter"/>
      <w:lvlText w:val="%2."/>
      <w:lvlJc w:val="left"/>
      <w:pPr>
        <w:ind w:left="1440" w:hanging="360"/>
      </w:pPr>
    </w:lvl>
    <w:lvl w:ilvl="2" w:tplc="371C7B84">
      <w:start w:val="1"/>
      <w:numFmt w:val="lowerRoman"/>
      <w:lvlText w:val="%3."/>
      <w:lvlJc w:val="right"/>
      <w:pPr>
        <w:ind w:left="2160" w:hanging="180"/>
      </w:pPr>
    </w:lvl>
    <w:lvl w:ilvl="3" w:tplc="E85E1BA8">
      <w:start w:val="1"/>
      <w:numFmt w:val="decimal"/>
      <w:lvlText w:val="%4."/>
      <w:lvlJc w:val="left"/>
      <w:pPr>
        <w:ind w:left="2880" w:hanging="360"/>
      </w:pPr>
    </w:lvl>
    <w:lvl w:ilvl="4" w:tplc="66B6AF00">
      <w:start w:val="1"/>
      <w:numFmt w:val="lowerLetter"/>
      <w:lvlText w:val="%5."/>
      <w:lvlJc w:val="left"/>
      <w:pPr>
        <w:ind w:left="3600" w:hanging="360"/>
      </w:pPr>
    </w:lvl>
    <w:lvl w:ilvl="5" w:tplc="2FAAE4F8">
      <w:start w:val="1"/>
      <w:numFmt w:val="lowerRoman"/>
      <w:lvlText w:val="%6."/>
      <w:lvlJc w:val="right"/>
      <w:pPr>
        <w:ind w:left="4320" w:hanging="180"/>
      </w:pPr>
    </w:lvl>
    <w:lvl w:ilvl="6" w:tplc="927ABBEC">
      <w:start w:val="1"/>
      <w:numFmt w:val="decimal"/>
      <w:lvlText w:val="%7."/>
      <w:lvlJc w:val="left"/>
      <w:pPr>
        <w:ind w:left="5040" w:hanging="360"/>
      </w:pPr>
    </w:lvl>
    <w:lvl w:ilvl="7" w:tplc="DA86E692">
      <w:start w:val="1"/>
      <w:numFmt w:val="lowerLetter"/>
      <w:lvlText w:val="%8."/>
      <w:lvlJc w:val="left"/>
      <w:pPr>
        <w:ind w:left="5760" w:hanging="360"/>
      </w:pPr>
    </w:lvl>
    <w:lvl w:ilvl="8" w:tplc="2E32BCEA">
      <w:start w:val="1"/>
      <w:numFmt w:val="lowerRoman"/>
      <w:lvlText w:val="%9."/>
      <w:lvlJc w:val="right"/>
      <w:pPr>
        <w:ind w:left="6480" w:hanging="180"/>
      </w:pPr>
    </w:lvl>
  </w:abstractNum>
  <w:abstractNum w:abstractNumId="33" w15:restartNumberingAfterBreak="0">
    <w:nsid w:val="63CA159A"/>
    <w:multiLevelType w:val="hybridMultilevel"/>
    <w:tmpl w:val="CF629966"/>
    <w:lvl w:ilvl="0" w:tplc="04260011">
      <w:start w:val="1"/>
      <w:numFmt w:val="decimal"/>
      <w:lvlText w:val="%1)"/>
      <w:lvlJc w:val="left"/>
      <w:pPr>
        <w:ind w:left="1128" w:hanging="360"/>
      </w:pPr>
      <w:rPr>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34" w15:restartNumberingAfterBreak="0">
    <w:nsid w:val="666D3737"/>
    <w:multiLevelType w:val="hybridMultilevel"/>
    <w:tmpl w:val="EE7A6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A225E"/>
    <w:multiLevelType w:val="hybridMultilevel"/>
    <w:tmpl w:val="30D601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1E0E32"/>
    <w:multiLevelType w:val="multilevel"/>
    <w:tmpl w:val="031460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EB0379B"/>
    <w:multiLevelType w:val="hybridMultilevel"/>
    <w:tmpl w:val="186E9F36"/>
    <w:lvl w:ilvl="0" w:tplc="83EC69E0">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38" w15:restartNumberingAfterBreak="0">
    <w:nsid w:val="75087E5C"/>
    <w:multiLevelType w:val="hybridMultilevel"/>
    <w:tmpl w:val="3FE4675C"/>
    <w:lvl w:ilvl="0" w:tplc="02A6F568">
      <w:start w:val="1"/>
      <w:numFmt w:val="bullet"/>
      <w:lvlText w:val="-"/>
      <w:lvlJc w:val="left"/>
      <w:pPr>
        <w:ind w:left="685" w:hanging="360"/>
      </w:pPr>
      <w:rPr>
        <w:rFonts w:ascii="Times New Roman" w:eastAsiaTheme="minorHAnsi" w:hAnsi="Times New Roman" w:cs="Times New Roman" w:hint="default"/>
        <w:b/>
      </w:rPr>
    </w:lvl>
    <w:lvl w:ilvl="1" w:tplc="04260003">
      <w:start w:val="1"/>
      <w:numFmt w:val="bullet"/>
      <w:lvlText w:val="o"/>
      <w:lvlJc w:val="left"/>
      <w:pPr>
        <w:ind w:left="1405" w:hanging="360"/>
      </w:pPr>
      <w:rPr>
        <w:rFonts w:ascii="Courier New" w:hAnsi="Courier New" w:cs="Courier New" w:hint="default"/>
      </w:rPr>
    </w:lvl>
    <w:lvl w:ilvl="2" w:tplc="04260005">
      <w:start w:val="1"/>
      <w:numFmt w:val="bullet"/>
      <w:lvlText w:val=""/>
      <w:lvlJc w:val="left"/>
      <w:pPr>
        <w:ind w:left="2125" w:hanging="360"/>
      </w:pPr>
      <w:rPr>
        <w:rFonts w:ascii="Wingdings" w:hAnsi="Wingdings" w:hint="default"/>
      </w:rPr>
    </w:lvl>
    <w:lvl w:ilvl="3" w:tplc="04260001">
      <w:start w:val="1"/>
      <w:numFmt w:val="bullet"/>
      <w:lvlText w:val=""/>
      <w:lvlJc w:val="left"/>
      <w:pPr>
        <w:ind w:left="2845" w:hanging="360"/>
      </w:pPr>
      <w:rPr>
        <w:rFonts w:ascii="Symbol" w:hAnsi="Symbol" w:hint="default"/>
      </w:rPr>
    </w:lvl>
    <w:lvl w:ilvl="4" w:tplc="04260003">
      <w:start w:val="1"/>
      <w:numFmt w:val="bullet"/>
      <w:lvlText w:val="o"/>
      <w:lvlJc w:val="left"/>
      <w:pPr>
        <w:ind w:left="3565" w:hanging="360"/>
      </w:pPr>
      <w:rPr>
        <w:rFonts w:ascii="Courier New" w:hAnsi="Courier New" w:cs="Courier New" w:hint="default"/>
      </w:rPr>
    </w:lvl>
    <w:lvl w:ilvl="5" w:tplc="04260005">
      <w:start w:val="1"/>
      <w:numFmt w:val="bullet"/>
      <w:lvlText w:val=""/>
      <w:lvlJc w:val="left"/>
      <w:pPr>
        <w:ind w:left="4285" w:hanging="360"/>
      </w:pPr>
      <w:rPr>
        <w:rFonts w:ascii="Wingdings" w:hAnsi="Wingdings" w:hint="default"/>
      </w:rPr>
    </w:lvl>
    <w:lvl w:ilvl="6" w:tplc="04260001">
      <w:start w:val="1"/>
      <w:numFmt w:val="bullet"/>
      <w:lvlText w:val=""/>
      <w:lvlJc w:val="left"/>
      <w:pPr>
        <w:ind w:left="5005" w:hanging="360"/>
      </w:pPr>
      <w:rPr>
        <w:rFonts w:ascii="Symbol" w:hAnsi="Symbol" w:hint="default"/>
      </w:rPr>
    </w:lvl>
    <w:lvl w:ilvl="7" w:tplc="04260003">
      <w:start w:val="1"/>
      <w:numFmt w:val="bullet"/>
      <w:lvlText w:val="o"/>
      <w:lvlJc w:val="left"/>
      <w:pPr>
        <w:ind w:left="5725" w:hanging="360"/>
      </w:pPr>
      <w:rPr>
        <w:rFonts w:ascii="Courier New" w:hAnsi="Courier New" w:cs="Courier New" w:hint="default"/>
      </w:rPr>
    </w:lvl>
    <w:lvl w:ilvl="8" w:tplc="04260005">
      <w:start w:val="1"/>
      <w:numFmt w:val="bullet"/>
      <w:lvlText w:val=""/>
      <w:lvlJc w:val="left"/>
      <w:pPr>
        <w:ind w:left="6445" w:hanging="360"/>
      </w:pPr>
      <w:rPr>
        <w:rFonts w:ascii="Wingdings" w:hAnsi="Wingdings" w:hint="default"/>
      </w:rPr>
    </w:lvl>
  </w:abstractNum>
  <w:abstractNum w:abstractNumId="39" w15:restartNumberingAfterBreak="0">
    <w:nsid w:val="7D2648D7"/>
    <w:multiLevelType w:val="hybridMultilevel"/>
    <w:tmpl w:val="C78836A6"/>
    <w:lvl w:ilvl="0" w:tplc="FC1AF698">
      <w:start w:val="1"/>
      <w:numFmt w:val="bullet"/>
      <w:lvlText w:val=""/>
      <w:lvlJc w:val="left"/>
      <w:pPr>
        <w:ind w:left="720" w:hanging="360"/>
      </w:pPr>
      <w:rPr>
        <w:rFonts w:ascii="Symbol" w:hAnsi="Symbol" w:hint="default"/>
      </w:rPr>
    </w:lvl>
    <w:lvl w:ilvl="1" w:tplc="A8148B4A">
      <w:start w:val="1"/>
      <w:numFmt w:val="bullet"/>
      <w:lvlText w:val=""/>
      <w:lvlJc w:val="left"/>
      <w:pPr>
        <w:ind w:left="1440" w:hanging="360"/>
      </w:pPr>
      <w:rPr>
        <w:rFonts w:ascii="Symbol" w:hAnsi="Symbol" w:hint="default"/>
      </w:rPr>
    </w:lvl>
    <w:lvl w:ilvl="2" w:tplc="2886E26A">
      <w:start w:val="1"/>
      <w:numFmt w:val="bullet"/>
      <w:lvlText w:val=""/>
      <w:lvlJc w:val="left"/>
      <w:pPr>
        <w:ind w:left="2160" w:hanging="360"/>
      </w:pPr>
      <w:rPr>
        <w:rFonts w:ascii="Wingdings" w:hAnsi="Wingdings" w:hint="default"/>
      </w:rPr>
    </w:lvl>
    <w:lvl w:ilvl="3" w:tplc="905232B6">
      <w:start w:val="1"/>
      <w:numFmt w:val="bullet"/>
      <w:lvlText w:val=""/>
      <w:lvlJc w:val="left"/>
      <w:pPr>
        <w:ind w:left="2880" w:hanging="360"/>
      </w:pPr>
      <w:rPr>
        <w:rFonts w:ascii="Symbol" w:hAnsi="Symbol" w:hint="default"/>
      </w:rPr>
    </w:lvl>
    <w:lvl w:ilvl="4" w:tplc="B5AE628E">
      <w:start w:val="1"/>
      <w:numFmt w:val="bullet"/>
      <w:lvlText w:val="o"/>
      <w:lvlJc w:val="left"/>
      <w:pPr>
        <w:ind w:left="3600" w:hanging="360"/>
      </w:pPr>
      <w:rPr>
        <w:rFonts w:ascii="Courier New" w:hAnsi="Courier New" w:cs="Times New Roman" w:hint="default"/>
      </w:rPr>
    </w:lvl>
    <w:lvl w:ilvl="5" w:tplc="3EAA522A">
      <w:start w:val="1"/>
      <w:numFmt w:val="bullet"/>
      <w:lvlText w:val=""/>
      <w:lvlJc w:val="left"/>
      <w:pPr>
        <w:ind w:left="4320" w:hanging="360"/>
      </w:pPr>
      <w:rPr>
        <w:rFonts w:ascii="Wingdings" w:hAnsi="Wingdings" w:hint="default"/>
      </w:rPr>
    </w:lvl>
    <w:lvl w:ilvl="6" w:tplc="67024AA4">
      <w:start w:val="1"/>
      <w:numFmt w:val="bullet"/>
      <w:lvlText w:val=""/>
      <w:lvlJc w:val="left"/>
      <w:pPr>
        <w:ind w:left="5040" w:hanging="360"/>
      </w:pPr>
      <w:rPr>
        <w:rFonts w:ascii="Symbol" w:hAnsi="Symbol" w:hint="default"/>
      </w:rPr>
    </w:lvl>
    <w:lvl w:ilvl="7" w:tplc="C6B824AA">
      <w:start w:val="1"/>
      <w:numFmt w:val="bullet"/>
      <w:lvlText w:val="o"/>
      <w:lvlJc w:val="left"/>
      <w:pPr>
        <w:ind w:left="5760" w:hanging="360"/>
      </w:pPr>
      <w:rPr>
        <w:rFonts w:ascii="Courier New" w:hAnsi="Courier New" w:cs="Times New Roman" w:hint="default"/>
      </w:rPr>
    </w:lvl>
    <w:lvl w:ilvl="8" w:tplc="DEB2DF84">
      <w:start w:val="1"/>
      <w:numFmt w:val="bullet"/>
      <w:lvlText w:val=""/>
      <w:lvlJc w:val="left"/>
      <w:pPr>
        <w:ind w:left="6480" w:hanging="360"/>
      </w:pPr>
      <w:rPr>
        <w:rFonts w:ascii="Wingdings" w:hAnsi="Wingdings" w:hint="default"/>
      </w:rPr>
    </w:lvl>
  </w:abstractNum>
  <w:abstractNum w:abstractNumId="40" w15:restartNumberingAfterBreak="0">
    <w:nsid w:val="7E3E5638"/>
    <w:multiLevelType w:val="hybridMultilevel"/>
    <w:tmpl w:val="C44648E4"/>
    <w:lvl w:ilvl="0" w:tplc="E0D27D3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EF7107E"/>
    <w:multiLevelType w:val="hybridMultilevel"/>
    <w:tmpl w:val="B88C4DE8"/>
    <w:lvl w:ilvl="0" w:tplc="49720B72">
      <w:start w:val="1"/>
      <w:numFmt w:val="decimal"/>
      <w:lvlText w:val="%1)"/>
      <w:lvlJc w:val="left"/>
      <w:pPr>
        <w:ind w:left="720" w:hanging="360"/>
      </w:pPr>
    </w:lvl>
    <w:lvl w:ilvl="1" w:tplc="653291C2">
      <w:start w:val="1"/>
      <w:numFmt w:val="lowerLetter"/>
      <w:lvlText w:val="%2."/>
      <w:lvlJc w:val="left"/>
      <w:pPr>
        <w:ind w:left="1440" w:hanging="360"/>
      </w:pPr>
    </w:lvl>
    <w:lvl w:ilvl="2" w:tplc="2C46C98A">
      <w:start w:val="1"/>
      <w:numFmt w:val="lowerRoman"/>
      <w:lvlText w:val="%3."/>
      <w:lvlJc w:val="right"/>
      <w:pPr>
        <w:ind w:left="2160" w:hanging="180"/>
      </w:pPr>
    </w:lvl>
    <w:lvl w:ilvl="3" w:tplc="59347CC8">
      <w:start w:val="1"/>
      <w:numFmt w:val="decimal"/>
      <w:lvlText w:val="%4."/>
      <w:lvlJc w:val="left"/>
      <w:pPr>
        <w:ind w:left="2880" w:hanging="360"/>
      </w:pPr>
    </w:lvl>
    <w:lvl w:ilvl="4" w:tplc="6CA69944">
      <w:start w:val="1"/>
      <w:numFmt w:val="lowerLetter"/>
      <w:lvlText w:val="%5."/>
      <w:lvlJc w:val="left"/>
      <w:pPr>
        <w:ind w:left="3600" w:hanging="360"/>
      </w:pPr>
    </w:lvl>
    <w:lvl w:ilvl="5" w:tplc="6A18A588">
      <w:start w:val="1"/>
      <w:numFmt w:val="lowerRoman"/>
      <w:lvlText w:val="%6."/>
      <w:lvlJc w:val="right"/>
      <w:pPr>
        <w:ind w:left="4320" w:hanging="180"/>
      </w:pPr>
    </w:lvl>
    <w:lvl w:ilvl="6" w:tplc="E50C8512">
      <w:start w:val="1"/>
      <w:numFmt w:val="decimal"/>
      <w:lvlText w:val="%7."/>
      <w:lvlJc w:val="left"/>
      <w:pPr>
        <w:ind w:left="5040" w:hanging="360"/>
      </w:pPr>
    </w:lvl>
    <w:lvl w:ilvl="7" w:tplc="ABBE44FA">
      <w:start w:val="1"/>
      <w:numFmt w:val="lowerLetter"/>
      <w:lvlText w:val="%8."/>
      <w:lvlJc w:val="left"/>
      <w:pPr>
        <w:ind w:left="5760" w:hanging="360"/>
      </w:pPr>
    </w:lvl>
    <w:lvl w:ilvl="8" w:tplc="89646B52">
      <w:start w:val="1"/>
      <w:numFmt w:val="lowerRoman"/>
      <w:lvlText w:val="%9."/>
      <w:lvlJc w:val="right"/>
      <w:pPr>
        <w:ind w:left="6480" w:hanging="180"/>
      </w:pPr>
    </w:lvl>
  </w:abstractNum>
  <w:num w:numId="1" w16cid:durableId="238828037">
    <w:abstractNumId w:val="25"/>
  </w:num>
  <w:num w:numId="2" w16cid:durableId="1647129644">
    <w:abstractNumId w:val="35"/>
  </w:num>
  <w:num w:numId="3" w16cid:durableId="956638026">
    <w:abstractNumId w:val="22"/>
  </w:num>
  <w:num w:numId="4" w16cid:durableId="1545488156">
    <w:abstractNumId w:val="29"/>
  </w:num>
  <w:num w:numId="5" w16cid:durableId="1887331940">
    <w:abstractNumId w:val="5"/>
  </w:num>
  <w:num w:numId="6" w16cid:durableId="235287394">
    <w:abstractNumId w:val="37"/>
  </w:num>
  <w:num w:numId="7" w16cid:durableId="708337401">
    <w:abstractNumId w:val="21"/>
  </w:num>
  <w:num w:numId="8" w16cid:durableId="379403247">
    <w:abstractNumId w:val="33"/>
    <w:lvlOverride w:ilvl="0">
      <w:startOverride w:val="1"/>
    </w:lvlOverride>
    <w:lvlOverride w:ilvl="1"/>
    <w:lvlOverride w:ilvl="2"/>
    <w:lvlOverride w:ilvl="3"/>
    <w:lvlOverride w:ilvl="4"/>
    <w:lvlOverride w:ilvl="5"/>
    <w:lvlOverride w:ilvl="6"/>
    <w:lvlOverride w:ilvl="7"/>
    <w:lvlOverride w:ilvl="8"/>
  </w:num>
  <w:num w:numId="9" w16cid:durableId="1894580367">
    <w:abstractNumId w:val="9"/>
  </w:num>
  <w:num w:numId="10" w16cid:durableId="1576280719">
    <w:abstractNumId w:val="27"/>
  </w:num>
  <w:num w:numId="11" w16cid:durableId="1152674153">
    <w:abstractNumId w:val="36"/>
  </w:num>
  <w:num w:numId="12" w16cid:durableId="1002929508">
    <w:abstractNumId w:val="19"/>
  </w:num>
  <w:num w:numId="13" w16cid:durableId="931665802">
    <w:abstractNumId w:val="23"/>
  </w:num>
  <w:num w:numId="14" w16cid:durableId="1965380613">
    <w:abstractNumId w:val="2"/>
  </w:num>
  <w:num w:numId="15" w16cid:durableId="2144731982">
    <w:abstractNumId w:val="24"/>
  </w:num>
  <w:num w:numId="16" w16cid:durableId="1435125113">
    <w:abstractNumId w:val="31"/>
  </w:num>
  <w:num w:numId="17" w16cid:durableId="8916244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986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18322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335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079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23471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86709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784722">
    <w:abstractNumId w:val="0"/>
  </w:num>
  <w:num w:numId="25" w16cid:durableId="1119106254">
    <w:abstractNumId w:val="8"/>
  </w:num>
  <w:num w:numId="26" w16cid:durableId="1051074430">
    <w:abstractNumId w:val="39"/>
  </w:num>
  <w:num w:numId="27" w16cid:durableId="576061881">
    <w:abstractNumId w:val="3"/>
  </w:num>
  <w:num w:numId="28" w16cid:durableId="1454400548">
    <w:abstractNumId w:val="17"/>
  </w:num>
  <w:num w:numId="29" w16cid:durableId="3367599">
    <w:abstractNumId w:val="1"/>
  </w:num>
  <w:num w:numId="30" w16cid:durableId="1929920212">
    <w:abstractNumId w:val="20"/>
  </w:num>
  <w:num w:numId="31" w16cid:durableId="2096243681">
    <w:abstractNumId w:val="32"/>
  </w:num>
  <w:num w:numId="32" w16cid:durableId="1072317491">
    <w:abstractNumId w:val="16"/>
  </w:num>
  <w:num w:numId="33" w16cid:durableId="296764897">
    <w:abstractNumId w:val="12"/>
  </w:num>
  <w:num w:numId="34" w16cid:durableId="1100763056">
    <w:abstractNumId w:val="15"/>
  </w:num>
  <w:num w:numId="35" w16cid:durableId="468397353">
    <w:abstractNumId w:val="13"/>
  </w:num>
  <w:num w:numId="36" w16cid:durableId="839466709">
    <w:abstractNumId w:val="4"/>
  </w:num>
  <w:num w:numId="37" w16cid:durableId="1387753988">
    <w:abstractNumId w:val="34"/>
  </w:num>
  <w:num w:numId="38" w16cid:durableId="317265839">
    <w:abstractNumId w:val="26"/>
  </w:num>
  <w:num w:numId="39" w16cid:durableId="805588286">
    <w:abstractNumId w:val="7"/>
  </w:num>
  <w:num w:numId="40" w16cid:durableId="1981955441">
    <w:abstractNumId w:val="38"/>
  </w:num>
  <w:num w:numId="41" w16cid:durableId="893615230">
    <w:abstractNumId w:val="10"/>
  </w:num>
  <w:num w:numId="42" w16cid:durableId="1335495295">
    <w:abstractNumId w:val="18"/>
  </w:num>
  <w:num w:numId="43" w16cid:durableId="1140851471">
    <w:abstractNumId w:val="11"/>
  </w:num>
  <w:num w:numId="44" w16cid:durableId="87261901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00"/>
    <w:rsid w:val="0000172E"/>
    <w:rsid w:val="000027BA"/>
    <w:rsid w:val="00005085"/>
    <w:rsid w:val="00010598"/>
    <w:rsid w:val="0001145C"/>
    <w:rsid w:val="00014536"/>
    <w:rsid w:val="00017120"/>
    <w:rsid w:val="000174EF"/>
    <w:rsid w:val="00020044"/>
    <w:rsid w:val="000201FA"/>
    <w:rsid w:val="000205F9"/>
    <w:rsid w:val="00022421"/>
    <w:rsid w:val="00024B00"/>
    <w:rsid w:val="00031400"/>
    <w:rsid w:val="000317AE"/>
    <w:rsid w:val="0003286C"/>
    <w:rsid w:val="0003293C"/>
    <w:rsid w:val="00041188"/>
    <w:rsid w:val="00042D48"/>
    <w:rsid w:val="000439DA"/>
    <w:rsid w:val="00043D36"/>
    <w:rsid w:val="00046BC3"/>
    <w:rsid w:val="00047A91"/>
    <w:rsid w:val="00050D8F"/>
    <w:rsid w:val="0005109A"/>
    <w:rsid w:val="00051289"/>
    <w:rsid w:val="000526BA"/>
    <w:rsid w:val="0005273C"/>
    <w:rsid w:val="00052AFC"/>
    <w:rsid w:val="00060AE6"/>
    <w:rsid w:val="00061DA0"/>
    <w:rsid w:val="000631A2"/>
    <w:rsid w:val="00063E9A"/>
    <w:rsid w:val="00064A30"/>
    <w:rsid w:val="00066436"/>
    <w:rsid w:val="00066D14"/>
    <w:rsid w:val="00070023"/>
    <w:rsid w:val="000706FD"/>
    <w:rsid w:val="0007075F"/>
    <w:rsid w:val="000709DE"/>
    <w:rsid w:val="000709F6"/>
    <w:rsid w:val="000713D9"/>
    <w:rsid w:val="00071D08"/>
    <w:rsid w:val="00072359"/>
    <w:rsid w:val="0007285F"/>
    <w:rsid w:val="00075CD7"/>
    <w:rsid w:val="0007779C"/>
    <w:rsid w:val="000800C3"/>
    <w:rsid w:val="0008042D"/>
    <w:rsid w:val="0008123B"/>
    <w:rsid w:val="00081B45"/>
    <w:rsid w:val="00082359"/>
    <w:rsid w:val="000823EE"/>
    <w:rsid w:val="0008255B"/>
    <w:rsid w:val="0008331D"/>
    <w:rsid w:val="000859F8"/>
    <w:rsid w:val="0008776A"/>
    <w:rsid w:val="00087EB6"/>
    <w:rsid w:val="000942B3"/>
    <w:rsid w:val="00094955"/>
    <w:rsid w:val="00094CDA"/>
    <w:rsid w:val="00095E5B"/>
    <w:rsid w:val="000970A2"/>
    <w:rsid w:val="0009755D"/>
    <w:rsid w:val="000A2AB5"/>
    <w:rsid w:val="000A4B0F"/>
    <w:rsid w:val="000A4B78"/>
    <w:rsid w:val="000A5526"/>
    <w:rsid w:val="000A65BA"/>
    <w:rsid w:val="000B002E"/>
    <w:rsid w:val="000B46DA"/>
    <w:rsid w:val="000B4FC6"/>
    <w:rsid w:val="000B707A"/>
    <w:rsid w:val="000C0C40"/>
    <w:rsid w:val="000C21F3"/>
    <w:rsid w:val="000C2F3B"/>
    <w:rsid w:val="000C371E"/>
    <w:rsid w:val="000C3BB3"/>
    <w:rsid w:val="000C4DDF"/>
    <w:rsid w:val="000C505F"/>
    <w:rsid w:val="000C787C"/>
    <w:rsid w:val="000C78AB"/>
    <w:rsid w:val="000D1F9C"/>
    <w:rsid w:val="000D2A4C"/>
    <w:rsid w:val="000D2CE2"/>
    <w:rsid w:val="000D2D9E"/>
    <w:rsid w:val="000D4543"/>
    <w:rsid w:val="000D49BD"/>
    <w:rsid w:val="000D50F7"/>
    <w:rsid w:val="000D5165"/>
    <w:rsid w:val="000D5568"/>
    <w:rsid w:val="000D5795"/>
    <w:rsid w:val="000D5C77"/>
    <w:rsid w:val="000D7362"/>
    <w:rsid w:val="000D758B"/>
    <w:rsid w:val="000D7CD3"/>
    <w:rsid w:val="000E01E8"/>
    <w:rsid w:val="000E108F"/>
    <w:rsid w:val="000E174F"/>
    <w:rsid w:val="000E3357"/>
    <w:rsid w:val="000E3689"/>
    <w:rsid w:val="000E3D17"/>
    <w:rsid w:val="000E5A39"/>
    <w:rsid w:val="000F033B"/>
    <w:rsid w:val="000F332D"/>
    <w:rsid w:val="000F370A"/>
    <w:rsid w:val="000F3FB9"/>
    <w:rsid w:val="000F445C"/>
    <w:rsid w:val="000F7A2A"/>
    <w:rsid w:val="000F7A69"/>
    <w:rsid w:val="0010268D"/>
    <w:rsid w:val="00102E95"/>
    <w:rsid w:val="00105175"/>
    <w:rsid w:val="001061A6"/>
    <w:rsid w:val="0010655E"/>
    <w:rsid w:val="001106F5"/>
    <w:rsid w:val="0011115F"/>
    <w:rsid w:val="0011415C"/>
    <w:rsid w:val="00115A3B"/>
    <w:rsid w:val="00117056"/>
    <w:rsid w:val="001172A1"/>
    <w:rsid w:val="0011786E"/>
    <w:rsid w:val="00120456"/>
    <w:rsid w:val="00121301"/>
    <w:rsid w:val="0012270D"/>
    <w:rsid w:val="00122927"/>
    <w:rsid w:val="00123DA9"/>
    <w:rsid w:val="001240D8"/>
    <w:rsid w:val="00125079"/>
    <w:rsid w:val="0012666D"/>
    <w:rsid w:val="00127F10"/>
    <w:rsid w:val="00130277"/>
    <w:rsid w:val="00130D5C"/>
    <w:rsid w:val="001310BD"/>
    <w:rsid w:val="00131ABA"/>
    <w:rsid w:val="00131BBC"/>
    <w:rsid w:val="00131F26"/>
    <w:rsid w:val="00132602"/>
    <w:rsid w:val="00132EE3"/>
    <w:rsid w:val="00133BBD"/>
    <w:rsid w:val="001360FC"/>
    <w:rsid w:val="00136833"/>
    <w:rsid w:val="00136DDD"/>
    <w:rsid w:val="001433B5"/>
    <w:rsid w:val="001447E7"/>
    <w:rsid w:val="00144D3F"/>
    <w:rsid w:val="0014616E"/>
    <w:rsid w:val="001465D8"/>
    <w:rsid w:val="001467C1"/>
    <w:rsid w:val="00147D15"/>
    <w:rsid w:val="001505CF"/>
    <w:rsid w:val="00150EF4"/>
    <w:rsid w:val="00151990"/>
    <w:rsid w:val="0015377E"/>
    <w:rsid w:val="00153D44"/>
    <w:rsid w:val="00153E7F"/>
    <w:rsid w:val="0015429D"/>
    <w:rsid w:val="00154655"/>
    <w:rsid w:val="001556F1"/>
    <w:rsid w:val="00155AFE"/>
    <w:rsid w:val="00157C64"/>
    <w:rsid w:val="0016125A"/>
    <w:rsid w:val="001631EE"/>
    <w:rsid w:val="00164B2A"/>
    <w:rsid w:val="00165235"/>
    <w:rsid w:val="00166337"/>
    <w:rsid w:val="0016730E"/>
    <w:rsid w:val="00173304"/>
    <w:rsid w:val="0017461D"/>
    <w:rsid w:val="00176358"/>
    <w:rsid w:val="001765DF"/>
    <w:rsid w:val="00176F34"/>
    <w:rsid w:val="00180B0D"/>
    <w:rsid w:val="00182E2D"/>
    <w:rsid w:val="00183E66"/>
    <w:rsid w:val="001874C2"/>
    <w:rsid w:val="0018767B"/>
    <w:rsid w:val="00187770"/>
    <w:rsid w:val="0019145B"/>
    <w:rsid w:val="001928BD"/>
    <w:rsid w:val="0019294A"/>
    <w:rsid w:val="0019323A"/>
    <w:rsid w:val="00196907"/>
    <w:rsid w:val="00196D2F"/>
    <w:rsid w:val="00197733"/>
    <w:rsid w:val="001A08F3"/>
    <w:rsid w:val="001A1DE1"/>
    <w:rsid w:val="001A27DC"/>
    <w:rsid w:val="001A3EB5"/>
    <w:rsid w:val="001A448F"/>
    <w:rsid w:val="001A46EB"/>
    <w:rsid w:val="001A60B8"/>
    <w:rsid w:val="001B1A8F"/>
    <w:rsid w:val="001B22E2"/>
    <w:rsid w:val="001B2460"/>
    <w:rsid w:val="001B2975"/>
    <w:rsid w:val="001B4454"/>
    <w:rsid w:val="001B51A5"/>
    <w:rsid w:val="001B56D5"/>
    <w:rsid w:val="001B5CE5"/>
    <w:rsid w:val="001B6F13"/>
    <w:rsid w:val="001B7131"/>
    <w:rsid w:val="001C270C"/>
    <w:rsid w:val="001D30D1"/>
    <w:rsid w:val="001D5930"/>
    <w:rsid w:val="001D74E6"/>
    <w:rsid w:val="001E1758"/>
    <w:rsid w:val="001E1A23"/>
    <w:rsid w:val="001E3CD4"/>
    <w:rsid w:val="001E464D"/>
    <w:rsid w:val="001E6B09"/>
    <w:rsid w:val="001E6E92"/>
    <w:rsid w:val="001F193F"/>
    <w:rsid w:val="001F1AD3"/>
    <w:rsid w:val="001F27FC"/>
    <w:rsid w:val="001F2FFD"/>
    <w:rsid w:val="001F36F3"/>
    <w:rsid w:val="001F7FFC"/>
    <w:rsid w:val="002013FF"/>
    <w:rsid w:val="00202DCD"/>
    <w:rsid w:val="00205DD8"/>
    <w:rsid w:val="00207301"/>
    <w:rsid w:val="002117D0"/>
    <w:rsid w:val="00212A71"/>
    <w:rsid w:val="002154D5"/>
    <w:rsid w:val="00217E9B"/>
    <w:rsid w:val="0022039B"/>
    <w:rsid w:val="002219A1"/>
    <w:rsid w:val="00221D06"/>
    <w:rsid w:val="00223F6A"/>
    <w:rsid w:val="00224D95"/>
    <w:rsid w:val="00224EA9"/>
    <w:rsid w:val="002274AC"/>
    <w:rsid w:val="002312A4"/>
    <w:rsid w:val="00235408"/>
    <w:rsid w:val="002401CF"/>
    <w:rsid w:val="0024127B"/>
    <w:rsid w:val="00241329"/>
    <w:rsid w:val="0024144A"/>
    <w:rsid w:val="00242DD5"/>
    <w:rsid w:val="0024310E"/>
    <w:rsid w:val="002439FC"/>
    <w:rsid w:val="00244F2E"/>
    <w:rsid w:val="00246846"/>
    <w:rsid w:val="00247201"/>
    <w:rsid w:val="00252DBA"/>
    <w:rsid w:val="002542CF"/>
    <w:rsid w:val="00260151"/>
    <w:rsid w:val="00260453"/>
    <w:rsid w:val="00260DA3"/>
    <w:rsid w:val="002638E1"/>
    <w:rsid w:val="00264097"/>
    <w:rsid w:val="00264995"/>
    <w:rsid w:val="002649A9"/>
    <w:rsid w:val="00265E53"/>
    <w:rsid w:val="00266346"/>
    <w:rsid w:val="002708BB"/>
    <w:rsid w:val="002723D0"/>
    <w:rsid w:val="002724A7"/>
    <w:rsid w:val="0027367B"/>
    <w:rsid w:val="0027388A"/>
    <w:rsid w:val="00275F64"/>
    <w:rsid w:val="0027774C"/>
    <w:rsid w:val="00277D05"/>
    <w:rsid w:val="00281680"/>
    <w:rsid w:val="00281768"/>
    <w:rsid w:val="00281A28"/>
    <w:rsid w:val="0028463D"/>
    <w:rsid w:val="0028515E"/>
    <w:rsid w:val="00285AD7"/>
    <w:rsid w:val="0028633B"/>
    <w:rsid w:val="002870A8"/>
    <w:rsid w:val="00287B83"/>
    <w:rsid w:val="00290020"/>
    <w:rsid w:val="00290783"/>
    <w:rsid w:val="00292C37"/>
    <w:rsid w:val="00292C7C"/>
    <w:rsid w:val="00294742"/>
    <w:rsid w:val="00294BBF"/>
    <w:rsid w:val="002A2B32"/>
    <w:rsid w:val="002A2B6F"/>
    <w:rsid w:val="002A57CF"/>
    <w:rsid w:val="002A6685"/>
    <w:rsid w:val="002A6C93"/>
    <w:rsid w:val="002B2FCA"/>
    <w:rsid w:val="002B3DF9"/>
    <w:rsid w:val="002B43E2"/>
    <w:rsid w:val="002B5C73"/>
    <w:rsid w:val="002B751D"/>
    <w:rsid w:val="002B7B1B"/>
    <w:rsid w:val="002C1C06"/>
    <w:rsid w:val="002C369F"/>
    <w:rsid w:val="002C391B"/>
    <w:rsid w:val="002C4B48"/>
    <w:rsid w:val="002C5236"/>
    <w:rsid w:val="002C6036"/>
    <w:rsid w:val="002D013E"/>
    <w:rsid w:val="002D0761"/>
    <w:rsid w:val="002D2DDE"/>
    <w:rsid w:val="002D3D83"/>
    <w:rsid w:val="002D4169"/>
    <w:rsid w:val="002D4893"/>
    <w:rsid w:val="002D6038"/>
    <w:rsid w:val="002E161E"/>
    <w:rsid w:val="002E1919"/>
    <w:rsid w:val="002E2B36"/>
    <w:rsid w:val="002E307B"/>
    <w:rsid w:val="002E5196"/>
    <w:rsid w:val="002E5F37"/>
    <w:rsid w:val="002E6418"/>
    <w:rsid w:val="002E7615"/>
    <w:rsid w:val="002E7F3D"/>
    <w:rsid w:val="002F031C"/>
    <w:rsid w:val="002F0D14"/>
    <w:rsid w:val="002F196D"/>
    <w:rsid w:val="002F274B"/>
    <w:rsid w:val="002F2A5C"/>
    <w:rsid w:val="002F3634"/>
    <w:rsid w:val="002F572B"/>
    <w:rsid w:val="002F5AD7"/>
    <w:rsid w:val="002F624D"/>
    <w:rsid w:val="002F645D"/>
    <w:rsid w:val="002F79E1"/>
    <w:rsid w:val="002F7BA1"/>
    <w:rsid w:val="003012A4"/>
    <w:rsid w:val="00302158"/>
    <w:rsid w:val="003030B9"/>
    <w:rsid w:val="00304292"/>
    <w:rsid w:val="003048A5"/>
    <w:rsid w:val="00305491"/>
    <w:rsid w:val="00305E64"/>
    <w:rsid w:val="0031067C"/>
    <w:rsid w:val="00312314"/>
    <w:rsid w:val="003164BC"/>
    <w:rsid w:val="003202C3"/>
    <w:rsid w:val="003204A4"/>
    <w:rsid w:val="00322439"/>
    <w:rsid w:val="00322C46"/>
    <w:rsid w:val="00323CFB"/>
    <w:rsid w:val="00325732"/>
    <w:rsid w:val="00330AA5"/>
    <w:rsid w:val="00330F0D"/>
    <w:rsid w:val="00331A0A"/>
    <w:rsid w:val="00332346"/>
    <w:rsid w:val="003361C4"/>
    <w:rsid w:val="0033665C"/>
    <w:rsid w:val="00336D65"/>
    <w:rsid w:val="00337949"/>
    <w:rsid w:val="00337C3D"/>
    <w:rsid w:val="00337D25"/>
    <w:rsid w:val="0034231C"/>
    <w:rsid w:val="003430A5"/>
    <w:rsid w:val="00347495"/>
    <w:rsid w:val="00350C1E"/>
    <w:rsid w:val="00352406"/>
    <w:rsid w:val="00352CCA"/>
    <w:rsid w:val="00356D1C"/>
    <w:rsid w:val="00357766"/>
    <w:rsid w:val="00357BA4"/>
    <w:rsid w:val="00357E3B"/>
    <w:rsid w:val="003615F1"/>
    <w:rsid w:val="003634EE"/>
    <w:rsid w:val="00364300"/>
    <w:rsid w:val="00364A5F"/>
    <w:rsid w:val="00370432"/>
    <w:rsid w:val="00370F8A"/>
    <w:rsid w:val="00371D06"/>
    <w:rsid w:val="00372108"/>
    <w:rsid w:val="0037316C"/>
    <w:rsid w:val="00373954"/>
    <w:rsid w:val="0037435A"/>
    <w:rsid w:val="00376B74"/>
    <w:rsid w:val="00376DF3"/>
    <w:rsid w:val="00381459"/>
    <w:rsid w:val="00381C94"/>
    <w:rsid w:val="003824C4"/>
    <w:rsid w:val="0038257A"/>
    <w:rsid w:val="0038346C"/>
    <w:rsid w:val="00384120"/>
    <w:rsid w:val="0038415A"/>
    <w:rsid w:val="00384BFA"/>
    <w:rsid w:val="0038500C"/>
    <w:rsid w:val="003918DF"/>
    <w:rsid w:val="00392A4E"/>
    <w:rsid w:val="003939ED"/>
    <w:rsid w:val="00393DD5"/>
    <w:rsid w:val="003979B5"/>
    <w:rsid w:val="003A07A9"/>
    <w:rsid w:val="003A0CDD"/>
    <w:rsid w:val="003A1433"/>
    <w:rsid w:val="003A144E"/>
    <w:rsid w:val="003A2728"/>
    <w:rsid w:val="003A2913"/>
    <w:rsid w:val="003A4B8B"/>
    <w:rsid w:val="003A4FAF"/>
    <w:rsid w:val="003A6C88"/>
    <w:rsid w:val="003B02A1"/>
    <w:rsid w:val="003B102D"/>
    <w:rsid w:val="003B3925"/>
    <w:rsid w:val="003B40EE"/>
    <w:rsid w:val="003B5D51"/>
    <w:rsid w:val="003C55CA"/>
    <w:rsid w:val="003C571B"/>
    <w:rsid w:val="003C5CF6"/>
    <w:rsid w:val="003D2E02"/>
    <w:rsid w:val="003D3B86"/>
    <w:rsid w:val="003D48E5"/>
    <w:rsid w:val="003D564A"/>
    <w:rsid w:val="003D59C4"/>
    <w:rsid w:val="003D67D1"/>
    <w:rsid w:val="003D68CA"/>
    <w:rsid w:val="003D7FC8"/>
    <w:rsid w:val="003E2EF5"/>
    <w:rsid w:val="003E32A2"/>
    <w:rsid w:val="003F4C14"/>
    <w:rsid w:val="003F544C"/>
    <w:rsid w:val="003F7A0C"/>
    <w:rsid w:val="003F7B9F"/>
    <w:rsid w:val="00401CBE"/>
    <w:rsid w:val="00402EAF"/>
    <w:rsid w:val="004035DD"/>
    <w:rsid w:val="00403A30"/>
    <w:rsid w:val="00403D81"/>
    <w:rsid w:val="0040728D"/>
    <w:rsid w:val="00411378"/>
    <w:rsid w:val="004115CB"/>
    <w:rsid w:val="00412A81"/>
    <w:rsid w:val="00413752"/>
    <w:rsid w:val="00414486"/>
    <w:rsid w:val="004146ED"/>
    <w:rsid w:val="00414A58"/>
    <w:rsid w:val="00416BBC"/>
    <w:rsid w:val="00416DE9"/>
    <w:rsid w:val="00417BC8"/>
    <w:rsid w:val="004205F6"/>
    <w:rsid w:val="0042175E"/>
    <w:rsid w:val="0042246A"/>
    <w:rsid w:val="00422875"/>
    <w:rsid w:val="00423821"/>
    <w:rsid w:val="00423AA7"/>
    <w:rsid w:val="00425B9D"/>
    <w:rsid w:val="00426225"/>
    <w:rsid w:val="0042782D"/>
    <w:rsid w:val="00427E03"/>
    <w:rsid w:val="004304EA"/>
    <w:rsid w:val="00430A0A"/>
    <w:rsid w:val="00430B79"/>
    <w:rsid w:val="004319D4"/>
    <w:rsid w:val="00431E97"/>
    <w:rsid w:val="00434BC2"/>
    <w:rsid w:val="00434D77"/>
    <w:rsid w:val="00434D96"/>
    <w:rsid w:val="00435828"/>
    <w:rsid w:val="00435A12"/>
    <w:rsid w:val="00441304"/>
    <w:rsid w:val="004418A0"/>
    <w:rsid w:val="00442AFD"/>
    <w:rsid w:val="00442B78"/>
    <w:rsid w:val="00443366"/>
    <w:rsid w:val="00444C45"/>
    <w:rsid w:val="004461D7"/>
    <w:rsid w:val="0044788B"/>
    <w:rsid w:val="00450D1A"/>
    <w:rsid w:val="0045150B"/>
    <w:rsid w:val="0045283B"/>
    <w:rsid w:val="00452ABA"/>
    <w:rsid w:val="00453700"/>
    <w:rsid w:val="004541B9"/>
    <w:rsid w:val="004551DD"/>
    <w:rsid w:val="0045595C"/>
    <w:rsid w:val="00456076"/>
    <w:rsid w:val="00456E8F"/>
    <w:rsid w:val="00457937"/>
    <w:rsid w:val="00457B1A"/>
    <w:rsid w:val="00461D1C"/>
    <w:rsid w:val="004636A1"/>
    <w:rsid w:val="004647A5"/>
    <w:rsid w:val="00465D23"/>
    <w:rsid w:val="004669DF"/>
    <w:rsid w:val="00467B9D"/>
    <w:rsid w:val="0046CCBC"/>
    <w:rsid w:val="00471005"/>
    <w:rsid w:val="004724E3"/>
    <w:rsid w:val="00472D92"/>
    <w:rsid w:val="004764B2"/>
    <w:rsid w:val="004770CB"/>
    <w:rsid w:val="00480379"/>
    <w:rsid w:val="0048137A"/>
    <w:rsid w:val="00484400"/>
    <w:rsid w:val="00484FE6"/>
    <w:rsid w:val="0048700D"/>
    <w:rsid w:val="00487EA4"/>
    <w:rsid w:val="00492768"/>
    <w:rsid w:val="00492C3D"/>
    <w:rsid w:val="00497AF9"/>
    <w:rsid w:val="004A3253"/>
    <w:rsid w:val="004A3275"/>
    <w:rsid w:val="004A4462"/>
    <w:rsid w:val="004A4907"/>
    <w:rsid w:val="004A5C33"/>
    <w:rsid w:val="004A64D7"/>
    <w:rsid w:val="004A6A5E"/>
    <w:rsid w:val="004A6AAF"/>
    <w:rsid w:val="004A75BE"/>
    <w:rsid w:val="004A760C"/>
    <w:rsid w:val="004B0414"/>
    <w:rsid w:val="004B0A47"/>
    <w:rsid w:val="004B146C"/>
    <w:rsid w:val="004B23C4"/>
    <w:rsid w:val="004B2927"/>
    <w:rsid w:val="004B38E9"/>
    <w:rsid w:val="004B5624"/>
    <w:rsid w:val="004B7976"/>
    <w:rsid w:val="004C273D"/>
    <w:rsid w:val="004C3457"/>
    <w:rsid w:val="004C42F6"/>
    <w:rsid w:val="004C4446"/>
    <w:rsid w:val="004C509B"/>
    <w:rsid w:val="004C5A09"/>
    <w:rsid w:val="004D2188"/>
    <w:rsid w:val="004D2951"/>
    <w:rsid w:val="004D33EF"/>
    <w:rsid w:val="004D4228"/>
    <w:rsid w:val="004D6455"/>
    <w:rsid w:val="004E1F67"/>
    <w:rsid w:val="004E20F2"/>
    <w:rsid w:val="004E4879"/>
    <w:rsid w:val="004E58CB"/>
    <w:rsid w:val="004E679F"/>
    <w:rsid w:val="004E6FC3"/>
    <w:rsid w:val="004E701F"/>
    <w:rsid w:val="004E7DB2"/>
    <w:rsid w:val="004F14CF"/>
    <w:rsid w:val="004F178E"/>
    <w:rsid w:val="004F280A"/>
    <w:rsid w:val="004F2B9E"/>
    <w:rsid w:val="004F4284"/>
    <w:rsid w:val="004F5581"/>
    <w:rsid w:val="004F6B76"/>
    <w:rsid w:val="004F74B3"/>
    <w:rsid w:val="004F78CB"/>
    <w:rsid w:val="004F7CC3"/>
    <w:rsid w:val="00500F04"/>
    <w:rsid w:val="00501282"/>
    <w:rsid w:val="00502BCE"/>
    <w:rsid w:val="00503C1A"/>
    <w:rsid w:val="00505592"/>
    <w:rsid w:val="005070E0"/>
    <w:rsid w:val="00507886"/>
    <w:rsid w:val="0051084E"/>
    <w:rsid w:val="00510B70"/>
    <w:rsid w:val="00510C35"/>
    <w:rsid w:val="00511CD4"/>
    <w:rsid w:val="00512477"/>
    <w:rsid w:val="005152AF"/>
    <w:rsid w:val="00515B24"/>
    <w:rsid w:val="00515F6D"/>
    <w:rsid w:val="005162BD"/>
    <w:rsid w:val="00521C71"/>
    <w:rsid w:val="00523EFC"/>
    <w:rsid w:val="00523F3E"/>
    <w:rsid w:val="0052404F"/>
    <w:rsid w:val="0052524B"/>
    <w:rsid w:val="00527984"/>
    <w:rsid w:val="00527BB0"/>
    <w:rsid w:val="00530627"/>
    <w:rsid w:val="00530BC9"/>
    <w:rsid w:val="00531412"/>
    <w:rsid w:val="00531EEC"/>
    <w:rsid w:val="0053337A"/>
    <w:rsid w:val="005344ED"/>
    <w:rsid w:val="005354A4"/>
    <w:rsid w:val="00535560"/>
    <w:rsid w:val="00535860"/>
    <w:rsid w:val="00535B6F"/>
    <w:rsid w:val="005360CF"/>
    <w:rsid w:val="005378B3"/>
    <w:rsid w:val="00541181"/>
    <w:rsid w:val="00541933"/>
    <w:rsid w:val="00541DA6"/>
    <w:rsid w:val="00542013"/>
    <w:rsid w:val="00542E36"/>
    <w:rsid w:val="00543071"/>
    <w:rsid w:val="00543B7E"/>
    <w:rsid w:val="00544BC8"/>
    <w:rsid w:val="00545C06"/>
    <w:rsid w:val="00545CAC"/>
    <w:rsid w:val="00545ED2"/>
    <w:rsid w:val="00546254"/>
    <w:rsid w:val="00547456"/>
    <w:rsid w:val="00550CF7"/>
    <w:rsid w:val="00550D55"/>
    <w:rsid w:val="005520D1"/>
    <w:rsid w:val="005527B9"/>
    <w:rsid w:val="00552DAB"/>
    <w:rsid w:val="00553F81"/>
    <w:rsid w:val="005553C1"/>
    <w:rsid w:val="00556642"/>
    <w:rsid w:val="00557853"/>
    <w:rsid w:val="00560D0A"/>
    <w:rsid w:val="00561E2C"/>
    <w:rsid w:val="0056290A"/>
    <w:rsid w:val="00562EA2"/>
    <w:rsid w:val="00564135"/>
    <w:rsid w:val="005646C0"/>
    <w:rsid w:val="00566BCD"/>
    <w:rsid w:val="005671D6"/>
    <w:rsid w:val="005673A0"/>
    <w:rsid w:val="00567907"/>
    <w:rsid w:val="00567FA8"/>
    <w:rsid w:val="00570A7B"/>
    <w:rsid w:val="00581209"/>
    <w:rsid w:val="0058217A"/>
    <w:rsid w:val="005828FC"/>
    <w:rsid w:val="00582B26"/>
    <w:rsid w:val="005833E4"/>
    <w:rsid w:val="00584F15"/>
    <w:rsid w:val="00585B54"/>
    <w:rsid w:val="00586014"/>
    <w:rsid w:val="00586C47"/>
    <w:rsid w:val="00587DB6"/>
    <w:rsid w:val="00590C58"/>
    <w:rsid w:val="00595B5D"/>
    <w:rsid w:val="00596362"/>
    <w:rsid w:val="0059767E"/>
    <w:rsid w:val="005A4AD6"/>
    <w:rsid w:val="005A4C20"/>
    <w:rsid w:val="005A5859"/>
    <w:rsid w:val="005B0295"/>
    <w:rsid w:val="005B05B7"/>
    <w:rsid w:val="005B14F6"/>
    <w:rsid w:val="005B33CA"/>
    <w:rsid w:val="005B4AB2"/>
    <w:rsid w:val="005B68C3"/>
    <w:rsid w:val="005B6EEC"/>
    <w:rsid w:val="005C142A"/>
    <w:rsid w:val="005C28CB"/>
    <w:rsid w:val="005C29BA"/>
    <w:rsid w:val="005C3824"/>
    <w:rsid w:val="005C7D6C"/>
    <w:rsid w:val="005C7F2B"/>
    <w:rsid w:val="005D174C"/>
    <w:rsid w:val="005D2180"/>
    <w:rsid w:val="005D24E2"/>
    <w:rsid w:val="005D40E3"/>
    <w:rsid w:val="005D46DC"/>
    <w:rsid w:val="005D4791"/>
    <w:rsid w:val="005D5E60"/>
    <w:rsid w:val="005D653D"/>
    <w:rsid w:val="005D6C7F"/>
    <w:rsid w:val="005D6EFB"/>
    <w:rsid w:val="005D6F0A"/>
    <w:rsid w:val="005E251A"/>
    <w:rsid w:val="005E25B5"/>
    <w:rsid w:val="005E31C9"/>
    <w:rsid w:val="005E52C7"/>
    <w:rsid w:val="005E7252"/>
    <w:rsid w:val="005F0378"/>
    <w:rsid w:val="005F27E0"/>
    <w:rsid w:val="005F3883"/>
    <w:rsid w:val="005F5558"/>
    <w:rsid w:val="005F7031"/>
    <w:rsid w:val="006015B3"/>
    <w:rsid w:val="0060178B"/>
    <w:rsid w:val="0060462F"/>
    <w:rsid w:val="006073FC"/>
    <w:rsid w:val="0061087E"/>
    <w:rsid w:val="00610C00"/>
    <w:rsid w:val="00614B7C"/>
    <w:rsid w:val="00615590"/>
    <w:rsid w:val="00616ACB"/>
    <w:rsid w:val="00617016"/>
    <w:rsid w:val="00625DF0"/>
    <w:rsid w:val="006276AB"/>
    <w:rsid w:val="0063063A"/>
    <w:rsid w:val="00630B61"/>
    <w:rsid w:val="00631400"/>
    <w:rsid w:val="0063288C"/>
    <w:rsid w:val="00634441"/>
    <w:rsid w:val="00634D08"/>
    <w:rsid w:val="00635412"/>
    <w:rsid w:val="006357BC"/>
    <w:rsid w:val="00635AF0"/>
    <w:rsid w:val="00635B7D"/>
    <w:rsid w:val="00637774"/>
    <w:rsid w:val="00640321"/>
    <w:rsid w:val="0064162D"/>
    <w:rsid w:val="00645F73"/>
    <w:rsid w:val="00646904"/>
    <w:rsid w:val="0064712F"/>
    <w:rsid w:val="00647386"/>
    <w:rsid w:val="00650B21"/>
    <w:rsid w:val="00651A90"/>
    <w:rsid w:val="00651EB2"/>
    <w:rsid w:val="0065296A"/>
    <w:rsid w:val="00653138"/>
    <w:rsid w:val="00654173"/>
    <w:rsid w:val="00655732"/>
    <w:rsid w:val="00655A7A"/>
    <w:rsid w:val="00655DEA"/>
    <w:rsid w:val="006560A4"/>
    <w:rsid w:val="00660909"/>
    <w:rsid w:val="00660DCF"/>
    <w:rsid w:val="00660EA2"/>
    <w:rsid w:val="00660FED"/>
    <w:rsid w:val="00661EA1"/>
    <w:rsid w:val="00666F3A"/>
    <w:rsid w:val="00680A57"/>
    <w:rsid w:val="006875FD"/>
    <w:rsid w:val="00690262"/>
    <w:rsid w:val="006912A2"/>
    <w:rsid w:val="00691353"/>
    <w:rsid w:val="006915AA"/>
    <w:rsid w:val="0069192F"/>
    <w:rsid w:val="006921F8"/>
    <w:rsid w:val="00692E54"/>
    <w:rsid w:val="00693F12"/>
    <w:rsid w:val="00695A7E"/>
    <w:rsid w:val="00695DCC"/>
    <w:rsid w:val="00696055"/>
    <w:rsid w:val="00696C2D"/>
    <w:rsid w:val="00697095"/>
    <w:rsid w:val="00697815"/>
    <w:rsid w:val="00697BDD"/>
    <w:rsid w:val="006A00C8"/>
    <w:rsid w:val="006A12C7"/>
    <w:rsid w:val="006A14EE"/>
    <w:rsid w:val="006A6D71"/>
    <w:rsid w:val="006A74E2"/>
    <w:rsid w:val="006A7D42"/>
    <w:rsid w:val="006B104B"/>
    <w:rsid w:val="006B2B56"/>
    <w:rsid w:val="006B2F71"/>
    <w:rsid w:val="006B4BDA"/>
    <w:rsid w:val="006B6D9C"/>
    <w:rsid w:val="006C2E27"/>
    <w:rsid w:val="006C402E"/>
    <w:rsid w:val="006C7EC7"/>
    <w:rsid w:val="006D0C34"/>
    <w:rsid w:val="006D1DA4"/>
    <w:rsid w:val="006D27F6"/>
    <w:rsid w:val="006D3646"/>
    <w:rsid w:val="006D4994"/>
    <w:rsid w:val="006D55ED"/>
    <w:rsid w:val="006D5726"/>
    <w:rsid w:val="006D679B"/>
    <w:rsid w:val="006D71D5"/>
    <w:rsid w:val="006D71F0"/>
    <w:rsid w:val="006D72D6"/>
    <w:rsid w:val="006E0408"/>
    <w:rsid w:val="006E0583"/>
    <w:rsid w:val="006E0F8E"/>
    <w:rsid w:val="006E138B"/>
    <w:rsid w:val="006E2483"/>
    <w:rsid w:val="006E4359"/>
    <w:rsid w:val="006E4906"/>
    <w:rsid w:val="006E5739"/>
    <w:rsid w:val="006E5FE3"/>
    <w:rsid w:val="006E6155"/>
    <w:rsid w:val="006E6600"/>
    <w:rsid w:val="006E67FB"/>
    <w:rsid w:val="006F018C"/>
    <w:rsid w:val="006F01F1"/>
    <w:rsid w:val="006F49CF"/>
    <w:rsid w:val="006F5A38"/>
    <w:rsid w:val="006F7AE4"/>
    <w:rsid w:val="0070187A"/>
    <w:rsid w:val="007031C9"/>
    <w:rsid w:val="00703E8E"/>
    <w:rsid w:val="00703FEA"/>
    <w:rsid w:val="00705B6D"/>
    <w:rsid w:val="00706AF6"/>
    <w:rsid w:val="007074DE"/>
    <w:rsid w:val="007106EC"/>
    <w:rsid w:val="00711D78"/>
    <w:rsid w:val="00714107"/>
    <w:rsid w:val="00714E03"/>
    <w:rsid w:val="007153C8"/>
    <w:rsid w:val="00715946"/>
    <w:rsid w:val="007162FD"/>
    <w:rsid w:val="0072126B"/>
    <w:rsid w:val="00721A05"/>
    <w:rsid w:val="00722AA4"/>
    <w:rsid w:val="00722E8C"/>
    <w:rsid w:val="00724D4C"/>
    <w:rsid w:val="00725AE2"/>
    <w:rsid w:val="007301B8"/>
    <w:rsid w:val="007309BD"/>
    <w:rsid w:val="00730CE0"/>
    <w:rsid w:val="00731B34"/>
    <w:rsid w:val="00736695"/>
    <w:rsid w:val="007367FB"/>
    <w:rsid w:val="007374CA"/>
    <w:rsid w:val="00737B0D"/>
    <w:rsid w:val="00741C0B"/>
    <w:rsid w:val="00743D8A"/>
    <w:rsid w:val="00744CC7"/>
    <w:rsid w:val="007471FF"/>
    <w:rsid w:val="007474CB"/>
    <w:rsid w:val="00747AB3"/>
    <w:rsid w:val="007500E0"/>
    <w:rsid w:val="007505D1"/>
    <w:rsid w:val="00756D05"/>
    <w:rsid w:val="0075786E"/>
    <w:rsid w:val="00760349"/>
    <w:rsid w:val="00761D6F"/>
    <w:rsid w:val="0076208F"/>
    <w:rsid w:val="00762E89"/>
    <w:rsid w:val="007630A8"/>
    <w:rsid w:val="00763423"/>
    <w:rsid w:val="00764307"/>
    <w:rsid w:val="007648F2"/>
    <w:rsid w:val="00767015"/>
    <w:rsid w:val="00773894"/>
    <w:rsid w:val="00773D83"/>
    <w:rsid w:val="00773E9F"/>
    <w:rsid w:val="00774AC6"/>
    <w:rsid w:val="00775CE7"/>
    <w:rsid w:val="00777AFB"/>
    <w:rsid w:val="00783EEF"/>
    <w:rsid w:val="007857D3"/>
    <w:rsid w:val="007873B9"/>
    <w:rsid w:val="007879AE"/>
    <w:rsid w:val="00787B65"/>
    <w:rsid w:val="00792BB1"/>
    <w:rsid w:val="00792C24"/>
    <w:rsid w:val="00793B63"/>
    <w:rsid w:val="00793FF5"/>
    <w:rsid w:val="0079486B"/>
    <w:rsid w:val="00795648"/>
    <w:rsid w:val="00795D0B"/>
    <w:rsid w:val="0079635E"/>
    <w:rsid w:val="00797F69"/>
    <w:rsid w:val="007A0EC7"/>
    <w:rsid w:val="007A1E63"/>
    <w:rsid w:val="007A65E8"/>
    <w:rsid w:val="007A738E"/>
    <w:rsid w:val="007B0BB9"/>
    <w:rsid w:val="007B213F"/>
    <w:rsid w:val="007B3299"/>
    <w:rsid w:val="007B45BC"/>
    <w:rsid w:val="007B629F"/>
    <w:rsid w:val="007B7872"/>
    <w:rsid w:val="007B7D33"/>
    <w:rsid w:val="007C00C2"/>
    <w:rsid w:val="007C1852"/>
    <w:rsid w:val="007C244F"/>
    <w:rsid w:val="007C3FB4"/>
    <w:rsid w:val="007C5594"/>
    <w:rsid w:val="007C5EC7"/>
    <w:rsid w:val="007C76C8"/>
    <w:rsid w:val="007D2A10"/>
    <w:rsid w:val="007D31F5"/>
    <w:rsid w:val="007D5669"/>
    <w:rsid w:val="007D585D"/>
    <w:rsid w:val="007D66BA"/>
    <w:rsid w:val="007E1AC2"/>
    <w:rsid w:val="007E286F"/>
    <w:rsid w:val="007E3106"/>
    <w:rsid w:val="007E3547"/>
    <w:rsid w:val="007E3C70"/>
    <w:rsid w:val="007E3E31"/>
    <w:rsid w:val="007E44A9"/>
    <w:rsid w:val="007E6865"/>
    <w:rsid w:val="007E7CF2"/>
    <w:rsid w:val="007F1C2C"/>
    <w:rsid w:val="007F339F"/>
    <w:rsid w:val="007F4209"/>
    <w:rsid w:val="007F59D2"/>
    <w:rsid w:val="007F5DCD"/>
    <w:rsid w:val="007F78A1"/>
    <w:rsid w:val="00800224"/>
    <w:rsid w:val="00801283"/>
    <w:rsid w:val="00805549"/>
    <w:rsid w:val="00805DEA"/>
    <w:rsid w:val="00806D1B"/>
    <w:rsid w:val="00807714"/>
    <w:rsid w:val="00810AEC"/>
    <w:rsid w:val="00811F49"/>
    <w:rsid w:val="00812AE9"/>
    <w:rsid w:val="00814035"/>
    <w:rsid w:val="00815604"/>
    <w:rsid w:val="00815DE6"/>
    <w:rsid w:val="00816498"/>
    <w:rsid w:val="00816FCB"/>
    <w:rsid w:val="008177F7"/>
    <w:rsid w:val="008204BC"/>
    <w:rsid w:val="0082295A"/>
    <w:rsid w:val="00822E8E"/>
    <w:rsid w:val="00823732"/>
    <w:rsid w:val="00824508"/>
    <w:rsid w:val="008276EA"/>
    <w:rsid w:val="0082772F"/>
    <w:rsid w:val="00827B38"/>
    <w:rsid w:val="0083012A"/>
    <w:rsid w:val="008301C0"/>
    <w:rsid w:val="00830576"/>
    <w:rsid w:val="00834AC4"/>
    <w:rsid w:val="00835D27"/>
    <w:rsid w:val="00836597"/>
    <w:rsid w:val="008374E4"/>
    <w:rsid w:val="00840318"/>
    <w:rsid w:val="008405E5"/>
    <w:rsid w:val="00844176"/>
    <w:rsid w:val="00844432"/>
    <w:rsid w:val="00844643"/>
    <w:rsid w:val="00844FF5"/>
    <w:rsid w:val="0084568D"/>
    <w:rsid w:val="00846347"/>
    <w:rsid w:val="00847426"/>
    <w:rsid w:val="0085040B"/>
    <w:rsid w:val="00850F31"/>
    <w:rsid w:val="0085169E"/>
    <w:rsid w:val="00851BAA"/>
    <w:rsid w:val="00851DBF"/>
    <w:rsid w:val="00854DD8"/>
    <w:rsid w:val="00856415"/>
    <w:rsid w:val="00857AB3"/>
    <w:rsid w:val="00857E0E"/>
    <w:rsid w:val="008602C9"/>
    <w:rsid w:val="00860A6B"/>
    <w:rsid w:val="00862A19"/>
    <w:rsid w:val="008634C4"/>
    <w:rsid w:val="00863F9F"/>
    <w:rsid w:val="00864769"/>
    <w:rsid w:val="0086599E"/>
    <w:rsid w:val="0086628B"/>
    <w:rsid w:val="00872227"/>
    <w:rsid w:val="008729A8"/>
    <w:rsid w:val="00872F8E"/>
    <w:rsid w:val="00873B56"/>
    <w:rsid w:val="00873BA4"/>
    <w:rsid w:val="00874FFB"/>
    <w:rsid w:val="008766F6"/>
    <w:rsid w:val="00876EDA"/>
    <w:rsid w:val="00880468"/>
    <w:rsid w:val="00880538"/>
    <w:rsid w:val="00880570"/>
    <w:rsid w:val="00880D7B"/>
    <w:rsid w:val="0088176D"/>
    <w:rsid w:val="00885093"/>
    <w:rsid w:val="008858CB"/>
    <w:rsid w:val="008865B2"/>
    <w:rsid w:val="00886733"/>
    <w:rsid w:val="00887871"/>
    <w:rsid w:val="00891C96"/>
    <w:rsid w:val="008932BA"/>
    <w:rsid w:val="00893C46"/>
    <w:rsid w:val="00897A00"/>
    <w:rsid w:val="008A1CAF"/>
    <w:rsid w:val="008A29DC"/>
    <w:rsid w:val="008A2A27"/>
    <w:rsid w:val="008A50C4"/>
    <w:rsid w:val="008A5632"/>
    <w:rsid w:val="008A5FFD"/>
    <w:rsid w:val="008B11A5"/>
    <w:rsid w:val="008B176A"/>
    <w:rsid w:val="008B1EE6"/>
    <w:rsid w:val="008B278F"/>
    <w:rsid w:val="008B29E4"/>
    <w:rsid w:val="008B3161"/>
    <w:rsid w:val="008B3492"/>
    <w:rsid w:val="008B3E89"/>
    <w:rsid w:val="008B6251"/>
    <w:rsid w:val="008B6ABF"/>
    <w:rsid w:val="008B72B0"/>
    <w:rsid w:val="008C057A"/>
    <w:rsid w:val="008C25DA"/>
    <w:rsid w:val="008C3984"/>
    <w:rsid w:val="008C4D35"/>
    <w:rsid w:val="008C6C13"/>
    <w:rsid w:val="008C6DA4"/>
    <w:rsid w:val="008C7760"/>
    <w:rsid w:val="008D29CF"/>
    <w:rsid w:val="008D2AFB"/>
    <w:rsid w:val="008D3C0D"/>
    <w:rsid w:val="008D422D"/>
    <w:rsid w:val="008D4FB2"/>
    <w:rsid w:val="008D56EA"/>
    <w:rsid w:val="008E0547"/>
    <w:rsid w:val="008E0DF6"/>
    <w:rsid w:val="008E17D8"/>
    <w:rsid w:val="008E28DF"/>
    <w:rsid w:val="008E2D06"/>
    <w:rsid w:val="008E34E9"/>
    <w:rsid w:val="008E6178"/>
    <w:rsid w:val="008E7C46"/>
    <w:rsid w:val="008F08B2"/>
    <w:rsid w:val="008F136B"/>
    <w:rsid w:val="008F1E52"/>
    <w:rsid w:val="008F4B05"/>
    <w:rsid w:val="008F56D8"/>
    <w:rsid w:val="008F66EB"/>
    <w:rsid w:val="0090165A"/>
    <w:rsid w:val="00902909"/>
    <w:rsid w:val="009055BD"/>
    <w:rsid w:val="00905AEE"/>
    <w:rsid w:val="00905DCE"/>
    <w:rsid w:val="00905F20"/>
    <w:rsid w:val="00907CFF"/>
    <w:rsid w:val="009115D3"/>
    <w:rsid w:val="00911AD1"/>
    <w:rsid w:val="0091408E"/>
    <w:rsid w:val="00915AB2"/>
    <w:rsid w:val="0092112F"/>
    <w:rsid w:val="009211C2"/>
    <w:rsid w:val="0092325D"/>
    <w:rsid w:val="00925A20"/>
    <w:rsid w:val="00927206"/>
    <w:rsid w:val="00927C9A"/>
    <w:rsid w:val="0093098A"/>
    <w:rsid w:val="00933CA5"/>
    <w:rsid w:val="009344C4"/>
    <w:rsid w:val="00935103"/>
    <w:rsid w:val="00940EFA"/>
    <w:rsid w:val="00940FBC"/>
    <w:rsid w:val="009416F2"/>
    <w:rsid w:val="00942CDE"/>
    <w:rsid w:val="0094346C"/>
    <w:rsid w:val="00943EBF"/>
    <w:rsid w:val="00944CD8"/>
    <w:rsid w:val="009465FB"/>
    <w:rsid w:val="0094685E"/>
    <w:rsid w:val="00946AC0"/>
    <w:rsid w:val="00947BD4"/>
    <w:rsid w:val="00951D40"/>
    <w:rsid w:val="00953FBA"/>
    <w:rsid w:val="009544AD"/>
    <w:rsid w:val="009571A2"/>
    <w:rsid w:val="0095753B"/>
    <w:rsid w:val="00961683"/>
    <w:rsid w:val="00962B12"/>
    <w:rsid w:val="0096355D"/>
    <w:rsid w:val="00963AEB"/>
    <w:rsid w:val="00965972"/>
    <w:rsid w:val="00967703"/>
    <w:rsid w:val="009714BD"/>
    <w:rsid w:val="00971750"/>
    <w:rsid w:val="00975365"/>
    <w:rsid w:val="00975ACF"/>
    <w:rsid w:val="00976C91"/>
    <w:rsid w:val="009779B7"/>
    <w:rsid w:val="009800BA"/>
    <w:rsid w:val="00983C56"/>
    <w:rsid w:val="00983E97"/>
    <w:rsid w:val="00990D20"/>
    <w:rsid w:val="00991A06"/>
    <w:rsid w:val="00992297"/>
    <w:rsid w:val="0099415A"/>
    <w:rsid w:val="0099648C"/>
    <w:rsid w:val="00997DF1"/>
    <w:rsid w:val="009A1444"/>
    <w:rsid w:val="009A1F8B"/>
    <w:rsid w:val="009A3BFA"/>
    <w:rsid w:val="009A3C2A"/>
    <w:rsid w:val="009A4BD8"/>
    <w:rsid w:val="009A55AB"/>
    <w:rsid w:val="009A5711"/>
    <w:rsid w:val="009B02EB"/>
    <w:rsid w:val="009B13D5"/>
    <w:rsid w:val="009B1A78"/>
    <w:rsid w:val="009B1D0A"/>
    <w:rsid w:val="009B2480"/>
    <w:rsid w:val="009B2741"/>
    <w:rsid w:val="009B5D28"/>
    <w:rsid w:val="009B69C5"/>
    <w:rsid w:val="009B7785"/>
    <w:rsid w:val="009C281A"/>
    <w:rsid w:val="009C39E6"/>
    <w:rsid w:val="009C52D0"/>
    <w:rsid w:val="009C64CB"/>
    <w:rsid w:val="009C733F"/>
    <w:rsid w:val="009C7A47"/>
    <w:rsid w:val="009D0722"/>
    <w:rsid w:val="009D1669"/>
    <w:rsid w:val="009D2CFE"/>
    <w:rsid w:val="009D51F0"/>
    <w:rsid w:val="009D6189"/>
    <w:rsid w:val="009D6DE4"/>
    <w:rsid w:val="009D73BB"/>
    <w:rsid w:val="009D7B2A"/>
    <w:rsid w:val="009E063A"/>
    <w:rsid w:val="009E4390"/>
    <w:rsid w:val="009E465C"/>
    <w:rsid w:val="009E4838"/>
    <w:rsid w:val="009E4CE7"/>
    <w:rsid w:val="009E5EA8"/>
    <w:rsid w:val="009E648F"/>
    <w:rsid w:val="009E65D9"/>
    <w:rsid w:val="009E6F03"/>
    <w:rsid w:val="009F1126"/>
    <w:rsid w:val="009F13B8"/>
    <w:rsid w:val="009F1561"/>
    <w:rsid w:val="009F18E6"/>
    <w:rsid w:val="009F392A"/>
    <w:rsid w:val="009F45B9"/>
    <w:rsid w:val="009F5779"/>
    <w:rsid w:val="009F63CE"/>
    <w:rsid w:val="009F7254"/>
    <w:rsid w:val="009F7594"/>
    <w:rsid w:val="009F7C52"/>
    <w:rsid w:val="00A01F46"/>
    <w:rsid w:val="00A03CB8"/>
    <w:rsid w:val="00A044FC"/>
    <w:rsid w:val="00A04DF0"/>
    <w:rsid w:val="00A05513"/>
    <w:rsid w:val="00A10733"/>
    <w:rsid w:val="00A11005"/>
    <w:rsid w:val="00A12D5B"/>
    <w:rsid w:val="00A12E35"/>
    <w:rsid w:val="00A13E13"/>
    <w:rsid w:val="00A1639F"/>
    <w:rsid w:val="00A207DB"/>
    <w:rsid w:val="00A21727"/>
    <w:rsid w:val="00A21D78"/>
    <w:rsid w:val="00A23DE8"/>
    <w:rsid w:val="00A25792"/>
    <w:rsid w:val="00A273BD"/>
    <w:rsid w:val="00A305F5"/>
    <w:rsid w:val="00A331E1"/>
    <w:rsid w:val="00A339F7"/>
    <w:rsid w:val="00A34BA1"/>
    <w:rsid w:val="00A34D23"/>
    <w:rsid w:val="00A37BB5"/>
    <w:rsid w:val="00A420DE"/>
    <w:rsid w:val="00A433D1"/>
    <w:rsid w:val="00A44A30"/>
    <w:rsid w:val="00A453B2"/>
    <w:rsid w:val="00A458F9"/>
    <w:rsid w:val="00A4657E"/>
    <w:rsid w:val="00A515E6"/>
    <w:rsid w:val="00A5301F"/>
    <w:rsid w:val="00A54857"/>
    <w:rsid w:val="00A56537"/>
    <w:rsid w:val="00A573B2"/>
    <w:rsid w:val="00A57E00"/>
    <w:rsid w:val="00A619EF"/>
    <w:rsid w:val="00A61C86"/>
    <w:rsid w:val="00A6280C"/>
    <w:rsid w:val="00A64CE3"/>
    <w:rsid w:val="00A65CB6"/>
    <w:rsid w:val="00A67954"/>
    <w:rsid w:val="00A70EDA"/>
    <w:rsid w:val="00A71246"/>
    <w:rsid w:val="00A734D1"/>
    <w:rsid w:val="00A73502"/>
    <w:rsid w:val="00A741B9"/>
    <w:rsid w:val="00A74647"/>
    <w:rsid w:val="00A76149"/>
    <w:rsid w:val="00A772F7"/>
    <w:rsid w:val="00A8672F"/>
    <w:rsid w:val="00A9210A"/>
    <w:rsid w:val="00AA38F2"/>
    <w:rsid w:val="00AA43A1"/>
    <w:rsid w:val="00AA7416"/>
    <w:rsid w:val="00AB10F6"/>
    <w:rsid w:val="00AB2388"/>
    <w:rsid w:val="00AB2E33"/>
    <w:rsid w:val="00AB361D"/>
    <w:rsid w:val="00AB3D19"/>
    <w:rsid w:val="00AB407F"/>
    <w:rsid w:val="00AB4137"/>
    <w:rsid w:val="00AB453A"/>
    <w:rsid w:val="00AB4640"/>
    <w:rsid w:val="00AB4A1F"/>
    <w:rsid w:val="00AB577B"/>
    <w:rsid w:val="00AB6865"/>
    <w:rsid w:val="00AB707B"/>
    <w:rsid w:val="00AB7DA0"/>
    <w:rsid w:val="00AC1217"/>
    <w:rsid w:val="00AC15EF"/>
    <w:rsid w:val="00AC18F4"/>
    <w:rsid w:val="00AC3560"/>
    <w:rsid w:val="00AC45C2"/>
    <w:rsid w:val="00AC5580"/>
    <w:rsid w:val="00AC5E2C"/>
    <w:rsid w:val="00AC6367"/>
    <w:rsid w:val="00AC6DAB"/>
    <w:rsid w:val="00AD077D"/>
    <w:rsid w:val="00AD211F"/>
    <w:rsid w:val="00AD2254"/>
    <w:rsid w:val="00AD3CE7"/>
    <w:rsid w:val="00AD46BB"/>
    <w:rsid w:val="00AD58B6"/>
    <w:rsid w:val="00AD62B8"/>
    <w:rsid w:val="00AD6E09"/>
    <w:rsid w:val="00AD7695"/>
    <w:rsid w:val="00AE02E0"/>
    <w:rsid w:val="00AE1A53"/>
    <w:rsid w:val="00AE25D6"/>
    <w:rsid w:val="00AE7EA7"/>
    <w:rsid w:val="00AF04D5"/>
    <w:rsid w:val="00AF24EA"/>
    <w:rsid w:val="00AF402D"/>
    <w:rsid w:val="00AF6BCE"/>
    <w:rsid w:val="00AF7D68"/>
    <w:rsid w:val="00B01193"/>
    <w:rsid w:val="00B0164A"/>
    <w:rsid w:val="00B0176B"/>
    <w:rsid w:val="00B03052"/>
    <w:rsid w:val="00B03205"/>
    <w:rsid w:val="00B041AB"/>
    <w:rsid w:val="00B10D74"/>
    <w:rsid w:val="00B11B4F"/>
    <w:rsid w:val="00B12653"/>
    <w:rsid w:val="00B12F45"/>
    <w:rsid w:val="00B136F6"/>
    <w:rsid w:val="00B139D0"/>
    <w:rsid w:val="00B13DB1"/>
    <w:rsid w:val="00B14E5A"/>
    <w:rsid w:val="00B16E37"/>
    <w:rsid w:val="00B16F06"/>
    <w:rsid w:val="00B17E65"/>
    <w:rsid w:val="00B203C2"/>
    <w:rsid w:val="00B211E7"/>
    <w:rsid w:val="00B21DAA"/>
    <w:rsid w:val="00B226E6"/>
    <w:rsid w:val="00B2315D"/>
    <w:rsid w:val="00B26C81"/>
    <w:rsid w:val="00B32424"/>
    <w:rsid w:val="00B324CF"/>
    <w:rsid w:val="00B346F1"/>
    <w:rsid w:val="00B362E8"/>
    <w:rsid w:val="00B37929"/>
    <w:rsid w:val="00B41624"/>
    <w:rsid w:val="00B41846"/>
    <w:rsid w:val="00B419E1"/>
    <w:rsid w:val="00B43B14"/>
    <w:rsid w:val="00B447F0"/>
    <w:rsid w:val="00B452FD"/>
    <w:rsid w:val="00B45600"/>
    <w:rsid w:val="00B47E61"/>
    <w:rsid w:val="00B50854"/>
    <w:rsid w:val="00B52355"/>
    <w:rsid w:val="00B523A0"/>
    <w:rsid w:val="00B52540"/>
    <w:rsid w:val="00B55A19"/>
    <w:rsid w:val="00B55BCC"/>
    <w:rsid w:val="00B56C4F"/>
    <w:rsid w:val="00B57147"/>
    <w:rsid w:val="00B6193F"/>
    <w:rsid w:val="00B61CD2"/>
    <w:rsid w:val="00B64FF5"/>
    <w:rsid w:val="00B6604A"/>
    <w:rsid w:val="00B679D8"/>
    <w:rsid w:val="00B70D4F"/>
    <w:rsid w:val="00B71F18"/>
    <w:rsid w:val="00B733F3"/>
    <w:rsid w:val="00B73E8B"/>
    <w:rsid w:val="00B7416A"/>
    <w:rsid w:val="00B7418B"/>
    <w:rsid w:val="00B74E4E"/>
    <w:rsid w:val="00B756F7"/>
    <w:rsid w:val="00B77777"/>
    <w:rsid w:val="00B800E1"/>
    <w:rsid w:val="00B8046B"/>
    <w:rsid w:val="00B809C3"/>
    <w:rsid w:val="00B81371"/>
    <w:rsid w:val="00B8341A"/>
    <w:rsid w:val="00B83897"/>
    <w:rsid w:val="00B83EDE"/>
    <w:rsid w:val="00B847C9"/>
    <w:rsid w:val="00B87390"/>
    <w:rsid w:val="00B90180"/>
    <w:rsid w:val="00B94BB8"/>
    <w:rsid w:val="00B959F2"/>
    <w:rsid w:val="00B95E2E"/>
    <w:rsid w:val="00B97053"/>
    <w:rsid w:val="00B97179"/>
    <w:rsid w:val="00BA1CB2"/>
    <w:rsid w:val="00BB1164"/>
    <w:rsid w:val="00BB1231"/>
    <w:rsid w:val="00BB1311"/>
    <w:rsid w:val="00BB1B0B"/>
    <w:rsid w:val="00BB1ED7"/>
    <w:rsid w:val="00BB2C4C"/>
    <w:rsid w:val="00BB368B"/>
    <w:rsid w:val="00BB5738"/>
    <w:rsid w:val="00BB6513"/>
    <w:rsid w:val="00BC07CC"/>
    <w:rsid w:val="00BC14E3"/>
    <w:rsid w:val="00BC23CE"/>
    <w:rsid w:val="00BC3D48"/>
    <w:rsid w:val="00BC3E26"/>
    <w:rsid w:val="00BC6ACE"/>
    <w:rsid w:val="00BC6C7C"/>
    <w:rsid w:val="00BC742E"/>
    <w:rsid w:val="00BD11BB"/>
    <w:rsid w:val="00BD3D9B"/>
    <w:rsid w:val="00BD5D3E"/>
    <w:rsid w:val="00BE0AFB"/>
    <w:rsid w:val="00BE0F8E"/>
    <w:rsid w:val="00BE346B"/>
    <w:rsid w:val="00BE49A1"/>
    <w:rsid w:val="00BE6190"/>
    <w:rsid w:val="00BF0C9E"/>
    <w:rsid w:val="00BF3227"/>
    <w:rsid w:val="00BF5352"/>
    <w:rsid w:val="00BF5CEC"/>
    <w:rsid w:val="00BF63C9"/>
    <w:rsid w:val="00C07000"/>
    <w:rsid w:val="00C073C4"/>
    <w:rsid w:val="00C07739"/>
    <w:rsid w:val="00C07DB5"/>
    <w:rsid w:val="00C07FF4"/>
    <w:rsid w:val="00C1063E"/>
    <w:rsid w:val="00C10986"/>
    <w:rsid w:val="00C12EAB"/>
    <w:rsid w:val="00C132A3"/>
    <w:rsid w:val="00C13850"/>
    <w:rsid w:val="00C168A9"/>
    <w:rsid w:val="00C20C5E"/>
    <w:rsid w:val="00C23F3A"/>
    <w:rsid w:val="00C2643B"/>
    <w:rsid w:val="00C30F48"/>
    <w:rsid w:val="00C31904"/>
    <w:rsid w:val="00C3196E"/>
    <w:rsid w:val="00C3214D"/>
    <w:rsid w:val="00C329CD"/>
    <w:rsid w:val="00C32A88"/>
    <w:rsid w:val="00C358F7"/>
    <w:rsid w:val="00C36661"/>
    <w:rsid w:val="00C37370"/>
    <w:rsid w:val="00C376BA"/>
    <w:rsid w:val="00C40A55"/>
    <w:rsid w:val="00C40BCB"/>
    <w:rsid w:val="00C42D60"/>
    <w:rsid w:val="00C4368A"/>
    <w:rsid w:val="00C43B16"/>
    <w:rsid w:val="00C455CE"/>
    <w:rsid w:val="00C45B90"/>
    <w:rsid w:val="00C466B9"/>
    <w:rsid w:val="00C47136"/>
    <w:rsid w:val="00C51CAE"/>
    <w:rsid w:val="00C52AAD"/>
    <w:rsid w:val="00C52FA7"/>
    <w:rsid w:val="00C54601"/>
    <w:rsid w:val="00C55065"/>
    <w:rsid w:val="00C568C0"/>
    <w:rsid w:val="00C56AEA"/>
    <w:rsid w:val="00C6065F"/>
    <w:rsid w:val="00C620AE"/>
    <w:rsid w:val="00C63ED3"/>
    <w:rsid w:val="00C724FC"/>
    <w:rsid w:val="00C73861"/>
    <w:rsid w:val="00C75F36"/>
    <w:rsid w:val="00C77541"/>
    <w:rsid w:val="00C80863"/>
    <w:rsid w:val="00C80B39"/>
    <w:rsid w:val="00C81229"/>
    <w:rsid w:val="00C8149E"/>
    <w:rsid w:val="00C82F49"/>
    <w:rsid w:val="00C84DC3"/>
    <w:rsid w:val="00C85013"/>
    <w:rsid w:val="00C857A0"/>
    <w:rsid w:val="00C866FE"/>
    <w:rsid w:val="00C86ECE"/>
    <w:rsid w:val="00C91158"/>
    <w:rsid w:val="00C935CD"/>
    <w:rsid w:val="00C951DC"/>
    <w:rsid w:val="00C95556"/>
    <w:rsid w:val="00C9621E"/>
    <w:rsid w:val="00C9626A"/>
    <w:rsid w:val="00C97CCA"/>
    <w:rsid w:val="00CA1FDE"/>
    <w:rsid w:val="00CA2272"/>
    <w:rsid w:val="00CA48D1"/>
    <w:rsid w:val="00CA4D8C"/>
    <w:rsid w:val="00CA56DA"/>
    <w:rsid w:val="00CA7842"/>
    <w:rsid w:val="00CB1820"/>
    <w:rsid w:val="00CB1AC3"/>
    <w:rsid w:val="00CB1BBD"/>
    <w:rsid w:val="00CB4AA2"/>
    <w:rsid w:val="00CB4BE6"/>
    <w:rsid w:val="00CB4C8C"/>
    <w:rsid w:val="00CB4D94"/>
    <w:rsid w:val="00CB4DF0"/>
    <w:rsid w:val="00CB55A8"/>
    <w:rsid w:val="00CB5F33"/>
    <w:rsid w:val="00CC2C66"/>
    <w:rsid w:val="00CC2F1A"/>
    <w:rsid w:val="00CC4C56"/>
    <w:rsid w:val="00CC50BF"/>
    <w:rsid w:val="00CC5269"/>
    <w:rsid w:val="00CC63E5"/>
    <w:rsid w:val="00CD34FE"/>
    <w:rsid w:val="00CD42B4"/>
    <w:rsid w:val="00CD60D7"/>
    <w:rsid w:val="00CD6BA9"/>
    <w:rsid w:val="00CD75BD"/>
    <w:rsid w:val="00CE10DA"/>
    <w:rsid w:val="00CE1C16"/>
    <w:rsid w:val="00CE21D9"/>
    <w:rsid w:val="00CE249F"/>
    <w:rsid w:val="00CE2730"/>
    <w:rsid w:val="00CE3EF1"/>
    <w:rsid w:val="00CE55F8"/>
    <w:rsid w:val="00CE6B23"/>
    <w:rsid w:val="00CE772F"/>
    <w:rsid w:val="00CF17A9"/>
    <w:rsid w:val="00CF3034"/>
    <w:rsid w:val="00CF3156"/>
    <w:rsid w:val="00CF6BA1"/>
    <w:rsid w:val="00CF70AC"/>
    <w:rsid w:val="00CF7B8C"/>
    <w:rsid w:val="00CF7F0D"/>
    <w:rsid w:val="00D00181"/>
    <w:rsid w:val="00D00CEC"/>
    <w:rsid w:val="00D02343"/>
    <w:rsid w:val="00D02B28"/>
    <w:rsid w:val="00D03088"/>
    <w:rsid w:val="00D05C81"/>
    <w:rsid w:val="00D05E8A"/>
    <w:rsid w:val="00D114C5"/>
    <w:rsid w:val="00D1216A"/>
    <w:rsid w:val="00D12388"/>
    <w:rsid w:val="00D12D7D"/>
    <w:rsid w:val="00D13E72"/>
    <w:rsid w:val="00D15E10"/>
    <w:rsid w:val="00D160C0"/>
    <w:rsid w:val="00D17193"/>
    <w:rsid w:val="00D17518"/>
    <w:rsid w:val="00D20CF0"/>
    <w:rsid w:val="00D21248"/>
    <w:rsid w:val="00D21A12"/>
    <w:rsid w:val="00D21E97"/>
    <w:rsid w:val="00D229D1"/>
    <w:rsid w:val="00D23519"/>
    <w:rsid w:val="00D23E99"/>
    <w:rsid w:val="00D257C2"/>
    <w:rsid w:val="00D26FD1"/>
    <w:rsid w:val="00D271FA"/>
    <w:rsid w:val="00D31682"/>
    <w:rsid w:val="00D32DAF"/>
    <w:rsid w:val="00D3416E"/>
    <w:rsid w:val="00D3440E"/>
    <w:rsid w:val="00D35BE2"/>
    <w:rsid w:val="00D369C0"/>
    <w:rsid w:val="00D37CA6"/>
    <w:rsid w:val="00D42271"/>
    <w:rsid w:val="00D4352C"/>
    <w:rsid w:val="00D43E6D"/>
    <w:rsid w:val="00D44237"/>
    <w:rsid w:val="00D457F9"/>
    <w:rsid w:val="00D463FB"/>
    <w:rsid w:val="00D4649E"/>
    <w:rsid w:val="00D473F9"/>
    <w:rsid w:val="00D50823"/>
    <w:rsid w:val="00D5127B"/>
    <w:rsid w:val="00D512BB"/>
    <w:rsid w:val="00D51F8B"/>
    <w:rsid w:val="00D521A4"/>
    <w:rsid w:val="00D5222C"/>
    <w:rsid w:val="00D52619"/>
    <w:rsid w:val="00D53393"/>
    <w:rsid w:val="00D53BA1"/>
    <w:rsid w:val="00D54DD0"/>
    <w:rsid w:val="00D5753F"/>
    <w:rsid w:val="00D579A0"/>
    <w:rsid w:val="00D57B85"/>
    <w:rsid w:val="00D6117E"/>
    <w:rsid w:val="00D6460E"/>
    <w:rsid w:val="00D64924"/>
    <w:rsid w:val="00D64A8F"/>
    <w:rsid w:val="00D65570"/>
    <w:rsid w:val="00D66F46"/>
    <w:rsid w:val="00D66F68"/>
    <w:rsid w:val="00D67142"/>
    <w:rsid w:val="00D6772B"/>
    <w:rsid w:val="00D71CDB"/>
    <w:rsid w:val="00D723FB"/>
    <w:rsid w:val="00D72642"/>
    <w:rsid w:val="00D72881"/>
    <w:rsid w:val="00D74A71"/>
    <w:rsid w:val="00D7554D"/>
    <w:rsid w:val="00D8115B"/>
    <w:rsid w:val="00D818C7"/>
    <w:rsid w:val="00D81C3B"/>
    <w:rsid w:val="00D81D33"/>
    <w:rsid w:val="00D82675"/>
    <w:rsid w:val="00D83466"/>
    <w:rsid w:val="00D86391"/>
    <w:rsid w:val="00D90579"/>
    <w:rsid w:val="00D91D18"/>
    <w:rsid w:val="00D923D0"/>
    <w:rsid w:val="00D946D7"/>
    <w:rsid w:val="00D95664"/>
    <w:rsid w:val="00DA1E76"/>
    <w:rsid w:val="00DA213E"/>
    <w:rsid w:val="00DA30D4"/>
    <w:rsid w:val="00DA357A"/>
    <w:rsid w:val="00DA6BD1"/>
    <w:rsid w:val="00DB14F0"/>
    <w:rsid w:val="00DB245F"/>
    <w:rsid w:val="00DB2AC2"/>
    <w:rsid w:val="00DB3433"/>
    <w:rsid w:val="00DB552A"/>
    <w:rsid w:val="00DB5C8C"/>
    <w:rsid w:val="00DB6445"/>
    <w:rsid w:val="00DB6B9E"/>
    <w:rsid w:val="00DB6E92"/>
    <w:rsid w:val="00DB7955"/>
    <w:rsid w:val="00DC1960"/>
    <w:rsid w:val="00DC1FA7"/>
    <w:rsid w:val="00DC2C34"/>
    <w:rsid w:val="00DC2CB1"/>
    <w:rsid w:val="00DC3943"/>
    <w:rsid w:val="00DC3C9F"/>
    <w:rsid w:val="00DC41BC"/>
    <w:rsid w:val="00DC4CD9"/>
    <w:rsid w:val="00DC4EA8"/>
    <w:rsid w:val="00DD122D"/>
    <w:rsid w:val="00DD1EBE"/>
    <w:rsid w:val="00DD2CCC"/>
    <w:rsid w:val="00DD3E65"/>
    <w:rsid w:val="00DD4533"/>
    <w:rsid w:val="00DD4686"/>
    <w:rsid w:val="00DD48AD"/>
    <w:rsid w:val="00DD4A28"/>
    <w:rsid w:val="00DD70BD"/>
    <w:rsid w:val="00DD7CA0"/>
    <w:rsid w:val="00DD7EB9"/>
    <w:rsid w:val="00DE0311"/>
    <w:rsid w:val="00DE194F"/>
    <w:rsid w:val="00DE656B"/>
    <w:rsid w:val="00DE66F8"/>
    <w:rsid w:val="00DF0185"/>
    <w:rsid w:val="00DF0BA3"/>
    <w:rsid w:val="00DF229C"/>
    <w:rsid w:val="00DF27C5"/>
    <w:rsid w:val="00DF2985"/>
    <w:rsid w:val="00E002D3"/>
    <w:rsid w:val="00E0044C"/>
    <w:rsid w:val="00E00C3A"/>
    <w:rsid w:val="00E013ED"/>
    <w:rsid w:val="00E02F26"/>
    <w:rsid w:val="00E03AF5"/>
    <w:rsid w:val="00E03FEA"/>
    <w:rsid w:val="00E04450"/>
    <w:rsid w:val="00E0640E"/>
    <w:rsid w:val="00E104BE"/>
    <w:rsid w:val="00E1256C"/>
    <w:rsid w:val="00E12894"/>
    <w:rsid w:val="00E136AE"/>
    <w:rsid w:val="00E13772"/>
    <w:rsid w:val="00E13943"/>
    <w:rsid w:val="00E1495F"/>
    <w:rsid w:val="00E177CB"/>
    <w:rsid w:val="00E17F3E"/>
    <w:rsid w:val="00E21362"/>
    <w:rsid w:val="00E22B0A"/>
    <w:rsid w:val="00E22FC6"/>
    <w:rsid w:val="00E23625"/>
    <w:rsid w:val="00E244E5"/>
    <w:rsid w:val="00E248CF"/>
    <w:rsid w:val="00E24AB5"/>
    <w:rsid w:val="00E24F72"/>
    <w:rsid w:val="00E24F8D"/>
    <w:rsid w:val="00E252FB"/>
    <w:rsid w:val="00E25961"/>
    <w:rsid w:val="00E262B5"/>
    <w:rsid w:val="00E263AA"/>
    <w:rsid w:val="00E31F5E"/>
    <w:rsid w:val="00E33D4C"/>
    <w:rsid w:val="00E34070"/>
    <w:rsid w:val="00E34246"/>
    <w:rsid w:val="00E34B6E"/>
    <w:rsid w:val="00E35376"/>
    <w:rsid w:val="00E3611A"/>
    <w:rsid w:val="00E36479"/>
    <w:rsid w:val="00E366DB"/>
    <w:rsid w:val="00E4146E"/>
    <w:rsid w:val="00E42118"/>
    <w:rsid w:val="00E453C1"/>
    <w:rsid w:val="00E45CB9"/>
    <w:rsid w:val="00E4751B"/>
    <w:rsid w:val="00E50044"/>
    <w:rsid w:val="00E53A89"/>
    <w:rsid w:val="00E53E5A"/>
    <w:rsid w:val="00E5454A"/>
    <w:rsid w:val="00E54F10"/>
    <w:rsid w:val="00E5517C"/>
    <w:rsid w:val="00E552B1"/>
    <w:rsid w:val="00E553AE"/>
    <w:rsid w:val="00E5634E"/>
    <w:rsid w:val="00E60B0B"/>
    <w:rsid w:val="00E61156"/>
    <w:rsid w:val="00E6207A"/>
    <w:rsid w:val="00E6236D"/>
    <w:rsid w:val="00E636AB"/>
    <w:rsid w:val="00E6398A"/>
    <w:rsid w:val="00E64E6F"/>
    <w:rsid w:val="00E66320"/>
    <w:rsid w:val="00E67B49"/>
    <w:rsid w:val="00E704E9"/>
    <w:rsid w:val="00E7325E"/>
    <w:rsid w:val="00E7367D"/>
    <w:rsid w:val="00E738A5"/>
    <w:rsid w:val="00E73BD5"/>
    <w:rsid w:val="00E74422"/>
    <w:rsid w:val="00E74629"/>
    <w:rsid w:val="00E746E2"/>
    <w:rsid w:val="00E747FB"/>
    <w:rsid w:val="00E75AEB"/>
    <w:rsid w:val="00E763E1"/>
    <w:rsid w:val="00E8045D"/>
    <w:rsid w:val="00E8056F"/>
    <w:rsid w:val="00E81A87"/>
    <w:rsid w:val="00E81D94"/>
    <w:rsid w:val="00E835E3"/>
    <w:rsid w:val="00E8707A"/>
    <w:rsid w:val="00E879F9"/>
    <w:rsid w:val="00E90CC5"/>
    <w:rsid w:val="00E912A0"/>
    <w:rsid w:val="00E91E8A"/>
    <w:rsid w:val="00E92BCF"/>
    <w:rsid w:val="00E94049"/>
    <w:rsid w:val="00E94546"/>
    <w:rsid w:val="00E95364"/>
    <w:rsid w:val="00E953FD"/>
    <w:rsid w:val="00E966F2"/>
    <w:rsid w:val="00E97FA4"/>
    <w:rsid w:val="00EA0CCB"/>
    <w:rsid w:val="00EA23DB"/>
    <w:rsid w:val="00EA263C"/>
    <w:rsid w:val="00EA3821"/>
    <w:rsid w:val="00EA6005"/>
    <w:rsid w:val="00EA6F73"/>
    <w:rsid w:val="00EA7E54"/>
    <w:rsid w:val="00EB000A"/>
    <w:rsid w:val="00EB081B"/>
    <w:rsid w:val="00EB1091"/>
    <w:rsid w:val="00EB2D7E"/>
    <w:rsid w:val="00EB30B1"/>
    <w:rsid w:val="00EB50ED"/>
    <w:rsid w:val="00EB5AA4"/>
    <w:rsid w:val="00EB5DBC"/>
    <w:rsid w:val="00EB70F3"/>
    <w:rsid w:val="00EB73DF"/>
    <w:rsid w:val="00EC2077"/>
    <w:rsid w:val="00EC24FF"/>
    <w:rsid w:val="00EC52CC"/>
    <w:rsid w:val="00EC54C2"/>
    <w:rsid w:val="00EC5A58"/>
    <w:rsid w:val="00EC740C"/>
    <w:rsid w:val="00ED2112"/>
    <w:rsid w:val="00ED27B8"/>
    <w:rsid w:val="00ED2FE6"/>
    <w:rsid w:val="00ED317A"/>
    <w:rsid w:val="00ED3874"/>
    <w:rsid w:val="00ED3A34"/>
    <w:rsid w:val="00ED3B41"/>
    <w:rsid w:val="00ED3BC0"/>
    <w:rsid w:val="00ED43FA"/>
    <w:rsid w:val="00ED6FD8"/>
    <w:rsid w:val="00EE0710"/>
    <w:rsid w:val="00EE1EA4"/>
    <w:rsid w:val="00EE41C2"/>
    <w:rsid w:val="00EE4453"/>
    <w:rsid w:val="00EE5030"/>
    <w:rsid w:val="00EE7993"/>
    <w:rsid w:val="00EF0192"/>
    <w:rsid w:val="00EF14AA"/>
    <w:rsid w:val="00EF4B88"/>
    <w:rsid w:val="00EF5AC7"/>
    <w:rsid w:val="00EF6893"/>
    <w:rsid w:val="00F0234B"/>
    <w:rsid w:val="00F03151"/>
    <w:rsid w:val="00F04C72"/>
    <w:rsid w:val="00F052E8"/>
    <w:rsid w:val="00F053FA"/>
    <w:rsid w:val="00F0548C"/>
    <w:rsid w:val="00F0668E"/>
    <w:rsid w:val="00F10313"/>
    <w:rsid w:val="00F10A3A"/>
    <w:rsid w:val="00F12EB1"/>
    <w:rsid w:val="00F1343D"/>
    <w:rsid w:val="00F14376"/>
    <w:rsid w:val="00F14907"/>
    <w:rsid w:val="00F14C4D"/>
    <w:rsid w:val="00F17193"/>
    <w:rsid w:val="00F20EBF"/>
    <w:rsid w:val="00F23111"/>
    <w:rsid w:val="00F24E3C"/>
    <w:rsid w:val="00F25B1F"/>
    <w:rsid w:val="00F27222"/>
    <w:rsid w:val="00F27787"/>
    <w:rsid w:val="00F3038E"/>
    <w:rsid w:val="00F3231A"/>
    <w:rsid w:val="00F33B75"/>
    <w:rsid w:val="00F35893"/>
    <w:rsid w:val="00F358BD"/>
    <w:rsid w:val="00F368E9"/>
    <w:rsid w:val="00F36A3E"/>
    <w:rsid w:val="00F3755F"/>
    <w:rsid w:val="00F37954"/>
    <w:rsid w:val="00F4195E"/>
    <w:rsid w:val="00F42096"/>
    <w:rsid w:val="00F42CFB"/>
    <w:rsid w:val="00F4383E"/>
    <w:rsid w:val="00F46051"/>
    <w:rsid w:val="00F46AF5"/>
    <w:rsid w:val="00F51CA0"/>
    <w:rsid w:val="00F5221E"/>
    <w:rsid w:val="00F54FDF"/>
    <w:rsid w:val="00F57C66"/>
    <w:rsid w:val="00F57D94"/>
    <w:rsid w:val="00F61D2D"/>
    <w:rsid w:val="00F62463"/>
    <w:rsid w:val="00F658F3"/>
    <w:rsid w:val="00F70B8A"/>
    <w:rsid w:val="00F711A0"/>
    <w:rsid w:val="00F71C94"/>
    <w:rsid w:val="00F71ECA"/>
    <w:rsid w:val="00F73458"/>
    <w:rsid w:val="00F73A30"/>
    <w:rsid w:val="00F75DB1"/>
    <w:rsid w:val="00F77C7C"/>
    <w:rsid w:val="00F817CD"/>
    <w:rsid w:val="00F842D1"/>
    <w:rsid w:val="00F857BC"/>
    <w:rsid w:val="00F85D2F"/>
    <w:rsid w:val="00F87F54"/>
    <w:rsid w:val="00F905CD"/>
    <w:rsid w:val="00F90872"/>
    <w:rsid w:val="00F90E93"/>
    <w:rsid w:val="00F91641"/>
    <w:rsid w:val="00F930BF"/>
    <w:rsid w:val="00F931BB"/>
    <w:rsid w:val="00F95271"/>
    <w:rsid w:val="00F963FE"/>
    <w:rsid w:val="00F968C0"/>
    <w:rsid w:val="00F975E8"/>
    <w:rsid w:val="00FA1B4A"/>
    <w:rsid w:val="00FA1F33"/>
    <w:rsid w:val="00FA2F92"/>
    <w:rsid w:val="00FA32F1"/>
    <w:rsid w:val="00FA34F9"/>
    <w:rsid w:val="00FA5F30"/>
    <w:rsid w:val="00FB112B"/>
    <w:rsid w:val="00FB37F0"/>
    <w:rsid w:val="00FB3944"/>
    <w:rsid w:val="00FB4673"/>
    <w:rsid w:val="00FB4A09"/>
    <w:rsid w:val="00FB4C6B"/>
    <w:rsid w:val="00FB5AB4"/>
    <w:rsid w:val="00FB7D13"/>
    <w:rsid w:val="00FC06CC"/>
    <w:rsid w:val="00FC1E29"/>
    <w:rsid w:val="00FC41FD"/>
    <w:rsid w:val="00FC5F5E"/>
    <w:rsid w:val="00FD22C0"/>
    <w:rsid w:val="00FD2721"/>
    <w:rsid w:val="00FD2754"/>
    <w:rsid w:val="00FD4675"/>
    <w:rsid w:val="00FD6A30"/>
    <w:rsid w:val="00FD7544"/>
    <w:rsid w:val="00FE16CB"/>
    <w:rsid w:val="00FE2A04"/>
    <w:rsid w:val="00FE36A0"/>
    <w:rsid w:val="00FE3A5A"/>
    <w:rsid w:val="00FE46FE"/>
    <w:rsid w:val="00FE67AE"/>
    <w:rsid w:val="00FE729A"/>
    <w:rsid w:val="00FE7319"/>
    <w:rsid w:val="00FF0D33"/>
    <w:rsid w:val="00FF2E73"/>
    <w:rsid w:val="00FF37AA"/>
    <w:rsid w:val="00FF3B8B"/>
    <w:rsid w:val="00FF67F0"/>
    <w:rsid w:val="00FF726E"/>
    <w:rsid w:val="010260F8"/>
    <w:rsid w:val="016D6AEC"/>
    <w:rsid w:val="0281206B"/>
    <w:rsid w:val="059FFBCB"/>
    <w:rsid w:val="05A09179"/>
    <w:rsid w:val="0628481C"/>
    <w:rsid w:val="07075A56"/>
    <w:rsid w:val="075FA96D"/>
    <w:rsid w:val="0A5D4AC4"/>
    <w:rsid w:val="0BEB12FF"/>
    <w:rsid w:val="0C61EE73"/>
    <w:rsid w:val="0D39B8B6"/>
    <w:rsid w:val="0EB3EBDC"/>
    <w:rsid w:val="12C53B2B"/>
    <w:rsid w:val="18C1A44B"/>
    <w:rsid w:val="193651B9"/>
    <w:rsid w:val="1B7A9B05"/>
    <w:rsid w:val="1BEBDFC8"/>
    <w:rsid w:val="1C47B2D8"/>
    <w:rsid w:val="1CBCA3F2"/>
    <w:rsid w:val="1D5B0A4D"/>
    <w:rsid w:val="1D932393"/>
    <w:rsid w:val="1FE1EA28"/>
    <w:rsid w:val="23FA7052"/>
    <w:rsid w:val="266323FA"/>
    <w:rsid w:val="2AB7DF2F"/>
    <w:rsid w:val="2B34DF43"/>
    <w:rsid w:val="2BEFC40E"/>
    <w:rsid w:val="2CCC42AC"/>
    <w:rsid w:val="2D8CFDCA"/>
    <w:rsid w:val="2DFA0279"/>
    <w:rsid w:val="2E3C5361"/>
    <w:rsid w:val="2E5D0D55"/>
    <w:rsid w:val="2EF0047B"/>
    <w:rsid w:val="308AE9CF"/>
    <w:rsid w:val="32ADB34F"/>
    <w:rsid w:val="33C424BF"/>
    <w:rsid w:val="34A0806D"/>
    <w:rsid w:val="34FDEA8A"/>
    <w:rsid w:val="39988B04"/>
    <w:rsid w:val="39AE54D7"/>
    <w:rsid w:val="3AF3A8BB"/>
    <w:rsid w:val="3CB37E25"/>
    <w:rsid w:val="3CEEBD6B"/>
    <w:rsid w:val="3DC0DF5B"/>
    <w:rsid w:val="3DD3D248"/>
    <w:rsid w:val="3E8154BF"/>
    <w:rsid w:val="404AADC2"/>
    <w:rsid w:val="41DFE137"/>
    <w:rsid w:val="429F8A2E"/>
    <w:rsid w:val="42D0162D"/>
    <w:rsid w:val="4325F26D"/>
    <w:rsid w:val="456609FF"/>
    <w:rsid w:val="47621231"/>
    <w:rsid w:val="4AFA9DC0"/>
    <w:rsid w:val="4C8AD5C6"/>
    <w:rsid w:val="4E5CA09B"/>
    <w:rsid w:val="52AE5965"/>
    <w:rsid w:val="538D9AC3"/>
    <w:rsid w:val="53B839F1"/>
    <w:rsid w:val="54B3519F"/>
    <w:rsid w:val="55BD73B6"/>
    <w:rsid w:val="56D7018F"/>
    <w:rsid w:val="585DD16B"/>
    <w:rsid w:val="58A714E6"/>
    <w:rsid w:val="59762AE5"/>
    <w:rsid w:val="5A59570B"/>
    <w:rsid w:val="5A87A1F9"/>
    <w:rsid w:val="5C59B0AC"/>
    <w:rsid w:val="5D1B8194"/>
    <w:rsid w:val="5EF88C8F"/>
    <w:rsid w:val="5FA50973"/>
    <w:rsid w:val="61477ADE"/>
    <w:rsid w:val="61AA4DAF"/>
    <w:rsid w:val="6234DA70"/>
    <w:rsid w:val="63AA0444"/>
    <w:rsid w:val="63ABA68A"/>
    <w:rsid w:val="657BBD79"/>
    <w:rsid w:val="676D5ED2"/>
    <w:rsid w:val="6D78E5AB"/>
    <w:rsid w:val="6F5E2686"/>
    <w:rsid w:val="70582CEE"/>
    <w:rsid w:val="723D91EA"/>
    <w:rsid w:val="72B1798B"/>
    <w:rsid w:val="73F12C03"/>
    <w:rsid w:val="75942F23"/>
    <w:rsid w:val="77E8AA11"/>
    <w:rsid w:val="7B03E6BF"/>
    <w:rsid w:val="7BB5565D"/>
    <w:rsid w:val="7D3A8C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B109"/>
  <w15:chartTrackingRefBased/>
  <w15:docId w15:val="{BF47BE19-907B-4C4E-8580-DB4DD463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90"/>
    <w:pPr>
      <w:spacing w:before="120" w:after="120" w:line="240" w:lineRule="auto"/>
      <w:ind w:left="851" w:hanging="567"/>
      <w:jc w:val="both"/>
    </w:pPr>
    <w:rPr>
      <w:kern w:val="0"/>
      <w:sz w:val="22"/>
      <w:szCs w:val="22"/>
      <w14:ligatures w14:val="none"/>
    </w:rPr>
  </w:style>
  <w:style w:type="paragraph" w:styleId="Heading1">
    <w:name w:val="heading 1"/>
    <w:basedOn w:val="Normal"/>
    <w:next w:val="Normal"/>
    <w:link w:val="Heading1Char"/>
    <w:uiPriority w:val="9"/>
    <w:qFormat/>
    <w:rsid w:val="00897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A00"/>
    <w:rPr>
      <w:rFonts w:eastAsiaTheme="majorEastAsia" w:cstheme="majorBidi"/>
      <w:color w:val="272727" w:themeColor="text1" w:themeTint="D8"/>
    </w:rPr>
  </w:style>
  <w:style w:type="paragraph" w:styleId="Title">
    <w:name w:val="Title"/>
    <w:basedOn w:val="Normal"/>
    <w:next w:val="Normal"/>
    <w:link w:val="TitleChar"/>
    <w:uiPriority w:val="10"/>
    <w:qFormat/>
    <w:rsid w:val="00897A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A00"/>
    <w:pPr>
      <w:numPr>
        <w:ilvl w:val="1"/>
      </w:numPr>
      <w:ind w:left="851"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A00"/>
    <w:pPr>
      <w:spacing w:before="160"/>
      <w:jc w:val="center"/>
    </w:pPr>
    <w:rPr>
      <w:i/>
      <w:iCs/>
      <w:color w:val="404040" w:themeColor="text1" w:themeTint="BF"/>
    </w:rPr>
  </w:style>
  <w:style w:type="character" w:customStyle="1" w:styleId="QuoteChar">
    <w:name w:val="Quote Char"/>
    <w:basedOn w:val="DefaultParagraphFont"/>
    <w:link w:val="Quote"/>
    <w:uiPriority w:val="29"/>
    <w:rsid w:val="00897A00"/>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897A00"/>
    <w:pPr>
      <w:ind w:left="720"/>
      <w:contextualSpacing/>
    </w:pPr>
  </w:style>
  <w:style w:type="character" w:styleId="IntenseEmphasis">
    <w:name w:val="Intense Emphasis"/>
    <w:basedOn w:val="DefaultParagraphFont"/>
    <w:uiPriority w:val="21"/>
    <w:qFormat/>
    <w:rsid w:val="00897A00"/>
    <w:rPr>
      <w:i/>
      <w:iCs/>
      <w:color w:val="0F4761" w:themeColor="accent1" w:themeShade="BF"/>
    </w:rPr>
  </w:style>
  <w:style w:type="paragraph" w:styleId="IntenseQuote">
    <w:name w:val="Intense Quote"/>
    <w:basedOn w:val="Normal"/>
    <w:next w:val="Normal"/>
    <w:link w:val="IntenseQuoteChar"/>
    <w:uiPriority w:val="30"/>
    <w:qFormat/>
    <w:rsid w:val="00897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A00"/>
    <w:rPr>
      <w:i/>
      <w:iCs/>
      <w:color w:val="0F4761" w:themeColor="accent1" w:themeShade="BF"/>
    </w:rPr>
  </w:style>
  <w:style w:type="character" w:styleId="IntenseReference">
    <w:name w:val="Intense Reference"/>
    <w:basedOn w:val="DefaultParagraphFont"/>
    <w:uiPriority w:val="32"/>
    <w:qFormat/>
    <w:rsid w:val="00897A00"/>
    <w:rPr>
      <w:b/>
      <w:bCs/>
      <w:smallCaps/>
      <w:color w:val="0F4761" w:themeColor="accent1" w:themeShade="BF"/>
      <w:spacing w:val="5"/>
    </w:rPr>
  </w:style>
  <w:style w:type="table" w:styleId="TableGrid">
    <w:name w:val="Table Grid"/>
    <w:basedOn w:val="TableNormal"/>
    <w:uiPriority w:val="59"/>
    <w:rsid w:val="00897A00"/>
    <w:pPr>
      <w:spacing w:before="120" w:after="0" w:line="240" w:lineRule="auto"/>
      <w:ind w:left="851" w:hanging="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7A00"/>
    <w:rPr>
      <w:color w:val="0000FF"/>
      <w:u w:val="single"/>
    </w:rPr>
  </w:style>
  <w:style w:type="paragraph" w:customStyle="1" w:styleId="paragraph">
    <w:name w:val="paragraph"/>
    <w:basedOn w:val="Normal"/>
    <w:rsid w:val="00897A00"/>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97A00"/>
  </w:style>
  <w:style w:type="character" w:customStyle="1" w:styleId="eop">
    <w:name w:val="eop"/>
    <w:basedOn w:val="DefaultParagraphFont"/>
    <w:rsid w:val="00897A00"/>
  </w:style>
  <w:style w:type="character" w:customStyle="1" w:styleId="tabchar">
    <w:name w:val="tabchar"/>
    <w:basedOn w:val="DefaultParagraphFont"/>
    <w:rsid w:val="00897A00"/>
  </w:style>
  <w:style w:type="paragraph" w:styleId="NoSpacing">
    <w:name w:val="No Spacing"/>
    <w:uiPriority w:val="1"/>
    <w:qFormat/>
    <w:rsid w:val="006C2E27"/>
    <w:pPr>
      <w:spacing w:after="0" w:line="240" w:lineRule="auto"/>
    </w:pPr>
    <w:rPr>
      <w:rFonts w:ascii="Calibri" w:eastAsia="ヒラギノ角ゴ Pro W3" w:hAnsi="Calibri" w:cs="Times New Roman"/>
      <w:color w:val="000000"/>
      <w:kern w:val="0"/>
      <w:sz w:val="22"/>
      <w14:ligatures w14:val="none"/>
    </w:rPr>
  </w:style>
  <w:style w:type="table" w:customStyle="1" w:styleId="TableGrid1">
    <w:name w:val="Table Grid1"/>
    <w:basedOn w:val="TableNormal"/>
    <w:next w:val="TableGrid"/>
    <w:uiPriority w:val="59"/>
    <w:rsid w:val="004A32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31400"/>
    <w:pPr>
      <w:spacing w:before="0" w:after="240"/>
      <w:ind w:left="0" w:firstLine="0"/>
      <w:jc w:val="center"/>
    </w:pPr>
    <w:rPr>
      <w:rFonts w:ascii="Times New Roman" w:eastAsia="Times New Roman" w:hAnsi="Times New Roman" w:cs="Times New Roman"/>
      <w:b/>
      <w:snapToGrid w:val="0"/>
      <w:sz w:val="32"/>
      <w:szCs w:val="20"/>
      <w:lang w:val="en-GB"/>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31400"/>
    <w:rPr>
      <w:kern w:val="0"/>
      <w:sz w:val="22"/>
      <w:szCs w:val="22"/>
      <w14:ligatures w14:val="none"/>
    </w:rPr>
  </w:style>
  <w:style w:type="paragraph" w:customStyle="1" w:styleId="Text1">
    <w:name w:val="Text 1"/>
    <w:basedOn w:val="Normal"/>
    <w:rsid w:val="004E20F2"/>
    <w:pPr>
      <w:spacing w:before="0" w:after="240"/>
      <w:ind w:left="482" w:firstLine="0"/>
    </w:pPr>
    <w:rPr>
      <w:rFonts w:ascii="Times New Roman" w:eastAsia="Times New Roman" w:hAnsi="Times New Roman" w:cs="Times New Roman"/>
      <w:snapToGrid w:val="0"/>
      <w:sz w:val="24"/>
      <w:szCs w:val="20"/>
      <w:lang w:val="en-GB"/>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D64A8F"/>
    <w:rPr>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D64A8F"/>
    <w:pPr>
      <w:spacing w:before="0" w:after="0"/>
      <w:ind w:left="0" w:firstLine="0"/>
      <w:jc w:val="left"/>
    </w:pPr>
    <w:rPr>
      <w:kern w:val="2"/>
      <w:sz w:val="20"/>
      <w:szCs w:val="20"/>
      <w14:ligatures w14:val="standardContextual"/>
    </w:rPr>
  </w:style>
  <w:style w:type="character" w:customStyle="1" w:styleId="FootnoteTextChar1">
    <w:name w:val="Footnote Text Char1"/>
    <w:basedOn w:val="DefaultParagraphFont"/>
    <w:uiPriority w:val="99"/>
    <w:semiHidden/>
    <w:rsid w:val="00D64A8F"/>
    <w:rPr>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D64A8F"/>
    <w:rPr>
      <w:rFonts w:ascii="Times New Roman" w:hAnsi="Times New Roman" w:cs="Times New Roman"/>
      <w:vertAlign w:val="superscript"/>
    </w:rPr>
  </w:style>
  <w:style w:type="paragraph" w:customStyle="1" w:styleId="CharCharCharChar">
    <w:name w:val="Char Char Char Char"/>
    <w:aliases w:val="Char2"/>
    <w:basedOn w:val="Normal"/>
    <w:next w:val="Normal"/>
    <w:link w:val="FootnoteReference"/>
    <w:uiPriority w:val="99"/>
    <w:rsid w:val="00D64A8F"/>
    <w:pPr>
      <w:spacing w:before="0" w:after="160" w:line="240" w:lineRule="exact"/>
      <w:ind w:left="0" w:firstLine="0"/>
    </w:pPr>
    <w:rPr>
      <w:rFonts w:ascii="Times New Roman" w:hAnsi="Times New Roman" w:cs="Times New Roman"/>
      <w:kern w:val="2"/>
      <w:sz w:val="24"/>
      <w:szCs w:val="24"/>
      <w:vertAlign w:val="superscript"/>
      <w14:ligatures w14:val="standardContextual"/>
    </w:rPr>
  </w:style>
  <w:style w:type="paragraph" w:styleId="Header">
    <w:name w:val="header"/>
    <w:basedOn w:val="Normal"/>
    <w:link w:val="HeaderChar"/>
    <w:uiPriority w:val="99"/>
    <w:unhideWhenUsed/>
    <w:rsid w:val="00FF2E73"/>
    <w:pPr>
      <w:tabs>
        <w:tab w:val="center" w:pos="4513"/>
        <w:tab w:val="right" w:pos="9026"/>
      </w:tabs>
      <w:spacing w:before="0" w:after="0"/>
    </w:pPr>
  </w:style>
  <w:style w:type="character" w:customStyle="1" w:styleId="HeaderChar">
    <w:name w:val="Header Char"/>
    <w:basedOn w:val="DefaultParagraphFont"/>
    <w:link w:val="Header"/>
    <w:uiPriority w:val="99"/>
    <w:rsid w:val="00FF2E73"/>
    <w:rPr>
      <w:kern w:val="0"/>
      <w:sz w:val="22"/>
      <w:szCs w:val="22"/>
      <w14:ligatures w14:val="none"/>
    </w:rPr>
  </w:style>
  <w:style w:type="paragraph" w:styleId="Footer">
    <w:name w:val="footer"/>
    <w:basedOn w:val="Normal"/>
    <w:link w:val="FooterChar"/>
    <w:uiPriority w:val="99"/>
    <w:unhideWhenUsed/>
    <w:rsid w:val="00FF2E73"/>
    <w:pPr>
      <w:tabs>
        <w:tab w:val="center" w:pos="4513"/>
        <w:tab w:val="right" w:pos="9026"/>
      </w:tabs>
      <w:spacing w:before="0" w:after="0"/>
    </w:pPr>
  </w:style>
  <w:style w:type="character" w:customStyle="1" w:styleId="FooterChar">
    <w:name w:val="Footer Char"/>
    <w:basedOn w:val="DefaultParagraphFont"/>
    <w:link w:val="Footer"/>
    <w:uiPriority w:val="99"/>
    <w:rsid w:val="00FF2E73"/>
    <w:rPr>
      <w:kern w:val="0"/>
      <w:sz w:val="22"/>
      <w:szCs w:val="22"/>
      <w14:ligatures w14:val="none"/>
    </w:rPr>
  </w:style>
  <w:style w:type="paragraph" w:styleId="CommentText">
    <w:name w:val="annotation text"/>
    <w:basedOn w:val="Normal"/>
    <w:link w:val="CommentTextChar"/>
    <w:uiPriority w:val="99"/>
    <w:rsid w:val="0063288C"/>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63288C"/>
    <w:rPr>
      <w:rFonts w:ascii="Times New Roman" w:eastAsia="Times New Roman" w:hAnsi="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rsid w:val="0063288C"/>
    <w:rPr>
      <w:sz w:val="16"/>
      <w:szCs w:val="16"/>
    </w:rPr>
  </w:style>
  <w:style w:type="paragraph" w:styleId="Revision">
    <w:name w:val="Revision"/>
    <w:hidden/>
    <w:uiPriority w:val="99"/>
    <w:semiHidden/>
    <w:rsid w:val="00F975E8"/>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C7A47"/>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C7A47"/>
    <w:rPr>
      <w:rFonts w:ascii="Times New Roman" w:eastAsia="Times New Roman" w:hAnsi="Times New Roman" w:cs="Times New Roman"/>
      <w:b/>
      <w:bCs/>
      <w:kern w:val="0"/>
      <w:sz w:val="20"/>
      <w:szCs w:val="20"/>
      <w:lang w:eastAsia="lv-LV"/>
      <w14:ligatures w14:val="none"/>
    </w:rPr>
  </w:style>
  <w:style w:type="character" w:styleId="UnresolvedMention">
    <w:name w:val="Unresolved Mention"/>
    <w:basedOn w:val="DefaultParagraphFont"/>
    <w:uiPriority w:val="99"/>
    <w:semiHidden/>
    <w:unhideWhenUsed/>
    <w:rsid w:val="00E67B49"/>
    <w:rPr>
      <w:color w:val="605E5C"/>
      <w:shd w:val="clear" w:color="auto" w:fill="E1DFDD"/>
    </w:rPr>
  </w:style>
  <w:style w:type="character" w:styleId="FollowedHyperlink">
    <w:name w:val="FollowedHyperlink"/>
    <w:basedOn w:val="DefaultParagraphFont"/>
    <w:uiPriority w:val="99"/>
    <w:semiHidden/>
    <w:unhideWhenUsed/>
    <w:rsid w:val="00DF229C"/>
    <w:rPr>
      <w:color w:val="96607D" w:themeColor="followedHyperlink"/>
      <w:u w:val="single"/>
    </w:rPr>
  </w:style>
  <w:style w:type="paragraph" w:styleId="BalloonText">
    <w:name w:val="Balloon Text"/>
    <w:basedOn w:val="Normal"/>
    <w:link w:val="BalloonTextChar"/>
    <w:uiPriority w:val="99"/>
    <w:semiHidden/>
    <w:unhideWhenUsed/>
    <w:rsid w:val="00B211E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1E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94466">
      <w:bodyDiv w:val="1"/>
      <w:marLeft w:val="0"/>
      <w:marRight w:val="0"/>
      <w:marTop w:val="0"/>
      <w:marBottom w:val="0"/>
      <w:divBdr>
        <w:top w:val="none" w:sz="0" w:space="0" w:color="auto"/>
        <w:left w:val="none" w:sz="0" w:space="0" w:color="auto"/>
        <w:bottom w:val="none" w:sz="0" w:space="0" w:color="auto"/>
        <w:right w:val="none" w:sz="0" w:space="0" w:color="auto"/>
      </w:divBdr>
    </w:div>
    <w:div w:id="261227278">
      <w:bodyDiv w:val="1"/>
      <w:marLeft w:val="0"/>
      <w:marRight w:val="0"/>
      <w:marTop w:val="0"/>
      <w:marBottom w:val="0"/>
      <w:divBdr>
        <w:top w:val="none" w:sz="0" w:space="0" w:color="auto"/>
        <w:left w:val="none" w:sz="0" w:space="0" w:color="auto"/>
        <w:bottom w:val="none" w:sz="0" w:space="0" w:color="auto"/>
        <w:right w:val="none" w:sz="0" w:space="0" w:color="auto"/>
      </w:divBdr>
    </w:div>
    <w:div w:id="738595551">
      <w:bodyDiv w:val="1"/>
      <w:marLeft w:val="0"/>
      <w:marRight w:val="0"/>
      <w:marTop w:val="0"/>
      <w:marBottom w:val="0"/>
      <w:divBdr>
        <w:top w:val="none" w:sz="0" w:space="0" w:color="auto"/>
        <w:left w:val="none" w:sz="0" w:space="0" w:color="auto"/>
        <w:bottom w:val="none" w:sz="0" w:space="0" w:color="auto"/>
        <w:right w:val="none" w:sz="0" w:space="0" w:color="auto"/>
      </w:divBdr>
    </w:div>
    <w:div w:id="884104827">
      <w:bodyDiv w:val="1"/>
      <w:marLeft w:val="0"/>
      <w:marRight w:val="0"/>
      <w:marTop w:val="0"/>
      <w:marBottom w:val="0"/>
      <w:divBdr>
        <w:top w:val="none" w:sz="0" w:space="0" w:color="auto"/>
        <w:left w:val="none" w:sz="0" w:space="0" w:color="auto"/>
        <w:bottom w:val="none" w:sz="0" w:space="0" w:color="auto"/>
        <w:right w:val="none" w:sz="0" w:space="0" w:color="auto"/>
      </w:divBdr>
    </w:div>
    <w:div w:id="1315647569">
      <w:bodyDiv w:val="1"/>
      <w:marLeft w:val="0"/>
      <w:marRight w:val="0"/>
      <w:marTop w:val="0"/>
      <w:marBottom w:val="0"/>
      <w:divBdr>
        <w:top w:val="none" w:sz="0" w:space="0" w:color="auto"/>
        <w:left w:val="none" w:sz="0" w:space="0" w:color="auto"/>
        <w:bottom w:val="none" w:sz="0" w:space="0" w:color="auto"/>
        <w:right w:val="none" w:sz="0" w:space="0" w:color="auto"/>
      </w:divBdr>
    </w:div>
    <w:div w:id="1548294870">
      <w:bodyDiv w:val="1"/>
      <w:marLeft w:val="0"/>
      <w:marRight w:val="0"/>
      <w:marTop w:val="0"/>
      <w:marBottom w:val="0"/>
      <w:divBdr>
        <w:top w:val="none" w:sz="0" w:space="0" w:color="auto"/>
        <w:left w:val="none" w:sz="0" w:space="0" w:color="auto"/>
        <w:bottom w:val="none" w:sz="0" w:space="0" w:color="auto"/>
        <w:right w:val="none" w:sz="0" w:space="0" w:color="auto"/>
      </w:divBdr>
    </w:div>
    <w:div w:id="1594514301">
      <w:bodyDiv w:val="1"/>
      <w:marLeft w:val="0"/>
      <w:marRight w:val="0"/>
      <w:marTop w:val="0"/>
      <w:marBottom w:val="0"/>
      <w:divBdr>
        <w:top w:val="none" w:sz="0" w:space="0" w:color="auto"/>
        <w:left w:val="none" w:sz="0" w:space="0" w:color="auto"/>
        <w:bottom w:val="none" w:sz="0" w:space="0" w:color="auto"/>
        <w:right w:val="none" w:sz="0" w:space="0" w:color="auto"/>
      </w:divBdr>
    </w:div>
    <w:div w:id="1810391213">
      <w:bodyDiv w:val="1"/>
      <w:marLeft w:val="0"/>
      <w:marRight w:val="0"/>
      <w:marTop w:val="0"/>
      <w:marBottom w:val="0"/>
      <w:divBdr>
        <w:top w:val="none" w:sz="0" w:space="0" w:color="auto"/>
        <w:left w:val="none" w:sz="0" w:space="0" w:color="auto"/>
        <w:bottom w:val="none" w:sz="0" w:space="0" w:color="auto"/>
        <w:right w:val="none" w:sz="0" w:space="0" w:color="auto"/>
      </w:divBdr>
    </w:div>
    <w:div w:id="1944023500">
      <w:bodyDiv w:val="1"/>
      <w:marLeft w:val="0"/>
      <w:marRight w:val="0"/>
      <w:marTop w:val="0"/>
      <w:marBottom w:val="0"/>
      <w:divBdr>
        <w:top w:val="none" w:sz="0" w:space="0" w:color="auto"/>
        <w:left w:val="none" w:sz="0" w:space="0" w:color="auto"/>
        <w:bottom w:val="none" w:sz="0" w:space="0" w:color="auto"/>
        <w:right w:val="none" w:sz="0" w:space="0" w:color="auto"/>
      </w:divBdr>
    </w:div>
    <w:div w:id="1960140975">
      <w:bodyDiv w:val="1"/>
      <w:marLeft w:val="0"/>
      <w:marRight w:val="0"/>
      <w:marTop w:val="0"/>
      <w:marBottom w:val="0"/>
      <w:divBdr>
        <w:top w:val="none" w:sz="0" w:space="0" w:color="auto"/>
        <w:left w:val="none" w:sz="0" w:space="0" w:color="auto"/>
        <w:bottom w:val="none" w:sz="0" w:space="0" w:color="auto"/>
        <w:right w:val="none" w:sz="0" w:space="0" w:color="auto"/>
      </w:divBdr>
    </w:div>
    <w:div w:id="21254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vid.gov.lv/" TargetMode="External"/><Relationship Id="rId18" Type="http://schemas.openxmlformats.org/officeDocument/2006/relationships/hyperlink" Target="https://www.apeirons.lv/dazadibas-vadiba-cilveki-ka-resurss-cilveki-ka-pievienota-vertib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ak.lv/uploads/filedir/Faili/Dazadibas_celvedis.pdf" TargetMode="External"/><Relationship Id="rId2" Type="http://schemas.openxmlformats.org/officeDocument/2006/relationships/customXml" Target="../customXml/item2.xml"/><Relationship Id="rId16" Type="http://schemas.openxmlformats.org/officeDocument/2006/relationships/hyperlink" Target="https://www.lm.gov.lv/lv/horizontalais-princips-vienlidziba-ieklausana-nediskriminacija-un-pamattiesibu-ieveros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m.gov.lv/lv/brosura-par-pakalpojumu-un-vides-pieklustamibu-cilvekiem-ar-funkcionaliem-traucejumiem-20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ieklustamiba.varam.gov.lv/" TargetMode="External"/><Relationship Id="rId2" Type="http://schemas.openxmlformats.org/officeDocument/2006/relationships/hyperlink" Target="https://www.lm.gov.lv/lv/media/18838/download" TargetMode="External"/><Relationship Id="rId1" Type="http://schemas.openxmlformats.org/officeDocument/2006/relationships/hyperlink" Target="https://eur-lex.europa.eu/legal-content/LV/TXT/?uri=CELEX:32023R2831" TargetMode="External"/><Relationship Id="rId5" Type="http://schemas.openxmlformats.org/officeDocument/2006/relationships/hyperlink" Target="https://www.lm.gov.lv/lv/celvedis-ieklaujosas-vides-veidosanai-valsts-un-pasvaldibu-iestades-2020" TargetMode="External"/><Relationship Id="rId4" Type="http://schemas.openxmlformats.org/officeDocument/2006/relationships/hyperlink" Target="https://www.varam.gov.lv/lv/wwwvaramgovlv/lv/pieklust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39879-B5C2-4E35-B454-1E335802872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4903D01A-EA42-4D06-A78A-95DF80E11798}">
  <ds:schemaRefs>
    <ds:schemaRef ds:uri="http://schemas.microsoft.com/sharepoint/v3/contenttype/forms"/>
  </ds:schemaRefs>
</ds:datastoreItem>
</file>

<file path=customXml/itemProps3.xml><?xml version="1.0" encoding="utf-8"?>
<ds:datastoreItem xmlns:ds="http://schemas.openxmlformats.org/officeDocument/2006/customXml" ds:itemID="{BE402E47-4BF2-479B-908A-513BECAB6665}">
  <ds:schemaRefs>
    <ds:schemaRef ds:uri="http://schemas.openxmlformats.org/officeDocument/2006/bibliography"/>
  </ds:schemaRefs>
</ds:datastoreItem>
</file>

<file path=customXml/itemProps4.xml><?xml version="1.0" encoding="utf-8"?>
<ds:datastoreItem xmlns:ds="http://schemas.openxmlformats.org/officeDocument/2006/customXml" ds:itemID="{39EDF1DC-CF24-49B8-8E9D-4E9B6BC5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7911</Words>
  <Characters>45095</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52901</CharactersWithSpaces>
  <SharedDoc>false</SharedDoc>
  <HLinks>
    <vt:vector size="66" baseType="variant">
      <vt:variant>
        <vt:i4>6684723</vt:i4>
      </vt:variant>
      <vt:variant>
        <vt:i4>15</vt:i4>
      </vt:variant>
      <vt:variant>
        <vt:i4>0</vt:i4>
      </vt:variant>
      <vt:variant>
        <vt:i4>5</vt:i4>
      </vt:variant>
      <vt:variant>
        <vt:lpwstr>https://www.apeirons.lv/dazadibas-vadiba-cilveki-ka-resurss-cilveki-ka-pievienota-vertiba/</vt:lpwstr>
      </vt:variant>
      <vt:variant>
        <vt:lpwstr/>
      </vt:variant>
      <vt:variant>
        <vt:i4>1441850</vt:i4>
      </vt:variant>
      <vt:variant>
        <vt:i4>12</vt:i4>
      </vt:variant>
      <vt:variant>
        <vt:i4>0</vt:i4>
      </vt:variant>
      <vt:variant>
        <vt:i4>5</vt:i4>
      </vt:variant>
      <vt:variant>
        <vt:lpwstr>http://www.lak.lv/uploads/filedir/Faili/Dazadibas_celvedis.pdf</vt:lpwstr>
      </vt:variant>
      <vt:variant>
        <vt:lpwstr/>
      </vt:variant>
      <vt:variant>
        <vt:i4>7143470</vt:i4>
      </vt:variant>
      <vt:variant>
        <vt:i4>9</vt:i4>
      </vt:variant>
      <vt:variant>
        <vt:i4>0</vt:i4>
      </vt:variant>
      <vt:variant>
        <vt:i4>5</vt:i4>
      </vt:variant>
      <vt:variant>
        <vt:lpwstr>https://www.lm.gov.lv/lv/horizontalais-princips-vienlidziba-ieklausana-nediskriminacija-un-pamattiesibu-ieverosana</vt:lpwstr>
      </vt:variant>
      <vt:variant>
        <vt:lpwstr/>
      </vt:variant>
      <vt:variant>
        <vt:i4>5046346</vt:i4>
      </vt:variant>
      <vt:variant>
        <vt:i4>6</vt:i4>
      </vt:variant>
      <vt:variant>
        <vt:i4>0</vt:i4>
      </vt:variant>
      <vt:variant>
        <vt:i4>5</vt:i4>
      </vt:variant>
      <vt:variant>
        <vt:lpwstr>https://www.lm.gov.lv/lv/brosura-par-pakalpojumu-un-vides-pieklustamibu-cilvekiem-ar-funkcionaliem-traucejumiem-2021</vt:lpwstr>
      </vt:variant>
      <vt:variant>
        <vt:lpwstr/>
      </vt:variant>
      <vt:variant>
        <vt:i4>4325399</vt:i4>
      </vt:variant>
      <vt:variant>
        <vt:i4>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2818105</vt:i4>
      </vt:variant>
      <vt:variant>
        <vt:i4>0</vt:i4>
      </vt:variant>
      <vt:variant>
        <vt:i4>0</vt:i4>
      </vt:variant>
      <vt:variant>
        <vt:i4>5</vt:i4>
      </vt:variant>
      <vt:variant>
        <vt:lpwstr>https://eds.vid.gov.lv/</vt:lpwstr>
      </vt:variant>
      <vt:variant>
        <vt:lpwstr/>
      </vt: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3473445</vt:i4>
      </vt:variant>
      <vt:variant>
        <vt:i4>9</vt:i4>
      </vt:variant>
      <vt:variant>
        <vt:i4>0</vt:i4>
      </vt:variant>
      <vt:variant>
        <vt:i4>5</vt:i4>
      </vt:variant>
      <vt:variant>
        <vt:lpwstr>https://www.varam.gov.lv/lv/wwwvaramgovlv/lv/pieklustamiba</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458826</vt:i4>
      </vt:variant>
      <vt:variant>
        <vt:i4>0</vt:i4>
      </vt:variant>
      <vt:variant>
        <vt:i4>0</vt:i4>
      </vt:variant>
      <vt:variant>
        <vt:i4>5</vt:i4>
      </vt:variant>
      <vt:variant>
        <vt:lpwstr>https://eur-lex.europa.eu/legal-content/LV/TXT/?uri=CELEX:32023R2831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Svilpe</dc:creator>
  <cp:keywords/>
  <dc:description/>
  <cp:lastModifiedBy>Aija Svilpe</cp:lastModifiedBy>
  <cp:revision>132</cp:revision>
  <dcterms:created xsi:type="dcterms:W3CDTF">2024-10-23T23:47:00Z</dcterms:created>
  <dcterms:modified xsi:type="dcterms:W3CDTF">2024-10-29T09:13:00Z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