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01D3" w14:textId="5307E4DD" w:rsidR="001C70B9" w:rsidRDefault="001A2906" w:rsidP="001A2906">
      <w:pPr>
        <w:pStyle w:val="Nosaukums"/>
        <w:jc w:val="right"/>
      </w:pPr>
      <w:r w:rsidRPr="00DC3614">
        <w:rPr>
          <w:rFonts w:eastAsia="Times New Roman"/>
          <w:noProof/>
          <w:lang w:eastAsia="lv-LV"/>
        </w:rPr>
        <w:drawing>
          <wp:inline distT="0" distB="0" distL="0" distR="0" wp14:anchorId="24D91B32" wp14:editId="37F52462">
            <wp:extent cx="1058305" cy="1000727"/>
            <wp:effectExtent l="0" t="0" r="8890" b="9525"/>
            <wp:docPr id="17908662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653" cy="1007675"/>
                    </a:xfrm>
                    <a:prstGeom prst="rect">
                      <a:avLst/>
                    </a:prstGeom>
                    <a:noFill/>
                    <a:ln>
                      <a:noFill/>
                    </a:ln>
                  </pic:spPr>
                </pic:pic>
              </a:graphicData>
            </a:graphic>
          </wp:inline>
        </w:drawing>
      </w:r>
      <w:r w:rsidR="0035456A">
        <w:rPr>
          <w:noProof/>
        </w:rPr>
        <w:drawing>
          <wp:anchor distT="0" distB="0" distL="114300" distR="114300" simplePos="0" relativeHeight="251658240" behindDoc="1" locked="0" layoutInCell="1" allowOverlap="1" wp14:anchorId="4FD7CC26" wp14:editId="2E5CAB20">
            <wp:simplePos x="0" y="0"/>
            <wp:positionH relativeFrom="page">
              <wp:align>left</wp:align>
            </wp:positionH>
            <wp:positionV relativeFrom="paragraph">
              <wp:posOffset>-720090</wp:posOffset>
            </wp:positionV>
            <wp:extent cx="9265920" cy="10683240"/>
            <wp:effectExtent l="0" t="0" r="0" b="3810"/>
            <wp:wrapNone/>
            <wp:docPr id="190845247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5247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9265920" cy="10683240"/>
                    </a:xfrm>
                    <a:prstGeom prst="rect">
                      <a:avLst/>
                    </a:prstGeom>
                  </pic:spPr>
                </pic:pic>
              </a:graphicData>
            </a:graphic>
            <wp14:sizeRelH relativeFrom="margin">
              <wp14:pctWidth>0</wp14:pctWidth>
            </wp14:sizeRelH>
            <wp14:sizeRelV relativeFrom="margin">
              <wp14:pctHeight>0</wp14:pctHeight>
            </wp14:sizeRelV>
          </wp:anchor>
        </w:drawing>
      </w:r>
    </w:p>
    <w:p w14:paraId="2A77FC7B" w14:textId="24DB9B64" w:rsidR="001C70B9" w:rsidRDefault="001C70B9" w:rsidP="001C70B9">
      <w:pPr>
        <w:pStyle w:val="Nosaukums"/>
        <w:jc w:val="center"/>
      </w:pPr>
    </w:p>
    <w:p w14:paraId="0A695620" w14:textId="329A1768" w:rsidR="001C70B9" w:rsidRDefault="001C70B9" w:rsidP="001C70B9">
      <w:pPr>
        <w:pStyle w:val="Nosaukums"/>
        <w:jc w:val="center"/>
      </w:pPr>
    </w:p>
    <w:p w14:paraId="231C8FC5" w14:textId="77777777" w:rsidR="001C70B9" w:rsidRDefault="001C70B9" w:rsidP="001C70B9">
      <w:pPr>
        <w:pStyle w:val="Nosaukums"/>
        <w:jc w:val="center"/>
      </w:pPr>
    </w:p>
    <w:p w14:paraId="15C65493" w14:textId="77777777" w:rsidR="001C70B9" w:rsidRDefault="001C70B9" w:rsidP="001C70B9">
      <w:pPr>
        <w:pStyle w:val="Nosaukums"/>
        <w:jc w:val="center"/>
      </w:pPr>
    </w:p>
    <w:p w14:paraId="53657E65" w14:textId="7A2D572B" w:rsidR="001C70B9" w:rsidRDefault="001C70B9" w:rsidP="001C70B9">
      <w:pPr>
        <w:pStyle w:val="Nosaukums"/>
        <w:jc w:val="center"/>
      </w:pPr>
    </w:p>
    <w:p w14:paraId="73813C09" w14:textId="57C037C2" w:rsidR="00DE18F7" w:rsidRPr="00BD2A9E" w:rsidRDefault="001C70B9" w:rsidP="00BD2A9E">
      <w:pPr>
        <w:pStyle w:val="Nosaukums"/>
        <w:jc w:val="center"/>
        <w:rPr>
          <w:color w:val="2F5496" w:themeColor="accent1" w:themeShade="BF"/>
          <w:sz w:val="72"/>
          <w:szCs w:val="72"/>
        </w:rPr>
      </w:pPr>
      <w:r w:rsidRPr="00BD2A9E">
        <w:rPr>
          <w:color w:val="2F5496" w:themeColor="accent1" w:themeShade="BF"/>
          <w:sz w:val="72"/>
          <w:szCs w:val="72"/>
        </w:rPr>
        <w:t>Publiskā un privātā sektora</w:t>
      </w:r>
    </w:p>
    <w:p w14:paraId="7836C738" w14:textId="0427FEC6" w:rsidR="00DE18F7" w:rsidRPr="00BD2A9E" w:rsidRDefault="00DE18F7" w:rsidP="00BD2A9E">
      <w:pPr>
        <w:pStyle w:val="Nosaukums"/>
        <w:jc w:val="center"/>
        <w:rPr>
          <w:color w:val="2F5496" w:themeColor="accent1" w:themeShade="BF"/>
          <w:sz w:val="72"/>
          <w:szCs w:val="72"/>
        </w:rPr>
      </w:pPr>
      <w:r w:rsidRPr="00BD2A9E">
        <w:rPr>
          <w:color w:val="2F5496" w:themeColor="accent1" w:themeShade="BF"/>
          <w:sz w:val="72"/>
          <w:szCs w:val="72"/>
        </w:rPr>
        <w:t>f</w:t>
      </w:r>
      <w:r w:rsidR="001C70B9" w:rsidRPr="00BD2A9E">
        <w:rPr>
          <w:color w:val="2F5496" w:themeColor="accent1" w:themeShade="BF"/>
          <w:sz w:val="72"/>
          <w:szCs w:val="72"/>
        </w:rPr>
        <w:t>inansējum</w:t>
      </w:r>
      <w:r w:rsidRPr="00BD2A9E">
        <w:rPr>
          <w:color w:val="2F5496" w:themeColor="accent1" w:themeShade="BF"/>
          <w:sz w:val="72"/>
          <w:szCs w:val="72"/>
        </w:rPr>
        <w:t xml:space="preserve">a </w:t>
      </w:r>
      <w:r w:rsidR="001C70B9" w:rsidRPr="00BD2A9E">
        <w:rPr>
          <w:color w:val="2F5496" w:themeColor="accent1" w:themeShade="BF"/>
          <w:sz w:val="72"/>
          <w:szCs w:val="72"/>
        </w:rPr>
        <w:t>programm</w:t>
      </w:r>
      <w:r w:rsidRPr="00BD2A9E">
        <w:rPr>
          <w:color w:val="2F5496" w:themeColor="accent1" w:themeShade="BF"/>
          <w:sz w:val="72"/>
          <w:szCs w:val="72"/>
        </w:rPr>
        <w:t>as</w:t>
      </w:r>
    </w:p>
    <w:p w14:paraId="14C53F61" w14:textId="3E8782DD" w:rsidR="00C05826" w:rsidRPr="00BD2A9E" w:rsidRDefault="00DE18F7" w:rsidP="00BD2A9E">
      <w:pPr>
        <w:pStyle w:val="Nosaukums"/>
        <w:jc w:val="center"/>
        <w:rPr>
          <w:color w:val="2F5496" w:themeColor="accent1" w:themeShade="BF"/>
          <w:sz w:val="72"/>
          <w:szCs w:val="72"/>
        </w:rPr>
      </w:pPr>
      <w:r w:rsidRPr="00BD2A9E">
        <w:rPr>
          <w:color w:val="2F5496" w:themeColor="accent1" w:themeShade="BF"/>
          <w:sz w:val="72"/>
          <w:szCs w:val="72"/>
        </w:rPr>
        <w:t>sociālām inovācijām</w:t>
      </w:r>
    </w:p>
    <w:p w14:paraId="08EE1947" w14:textId="7C90F104" w:rsidR="00427511" w:rsidRPr="00BD2A9E" w:rsidRDefault="00427511" w:rsidP="00427511">
      <w:pPr>
        <w:rPr>
          <w:rFonts w:ascii="Aptos" w:hAnsi="Aptos"/>
          <w:color w:val="2F5496" w:themeColor="accent1" w:themeShade="BF"/>
          <w:szCs w:val="24"/>
        </w:rPr>
      </w:pPr>
    </w:p>
    <w:p w14:paraId="5C63CA6B" w14:textId="52F5798C" w:rsidR="00427511" w:rsidRPr="00BD2A9E" w:rsidRDefault="00427511" w:rsidP="00427511">
      <w:pPr>
        <w:rPr>
          <w:rFonts w:ascii="Aptos" w:hAnsi="Aptos"/>
          <w:color w:val="2F5496" w:themeColor="accent1" w:themeShade="BF"/>
          <w:szCs w:val="24"/>
        </w:rPr>
      </w:pPr>
    </w:p>
    <w:p w14:paraId="2DC2D841" w14:textId="77777777" w:rsidR="00427511" w:rsidRPr="00BD2A9E" w:rsidRDefault="00427511" w:rsidP="00427511">
      <w:pPr>
        <w:rPr>
          <w:rFonts w:ascii="Aptos" w:hAnsi="Aptos"/>
          <w:color w:val="2F5496" w:themeColor="accent1" w:themeShade="BF"/>
          <w:szCs w:val="24"/>
        </w:rPr>
      </w:pPr>
    </w:p>
    <w:p w14:paraId="38D24D9C" w14:textId="5D05EE2F" w:rsidR="00427511" w:rsidRPr="00BD2A9E" w:rsidRDefault="00427511" w:rsidP="00427511">
      <w:pPr>
        <w:rPr>
          <w:rFonts w:ascii="Aptos" w:hAnsi="Aptos"/>
          <w:color w:val="2F5496" w:themeColor="accent1" w:themeShade="BF"/>
          <w:szCs w:val="24"/>
        </w:rPr>
      </w:pPr>
    </w:p>
    <w:p w14:paraId="2C192C0A" w14:textId="77777777" w:rsidR="00427511" w:rsidRPr="00BD2A9E" w:rsidRDefault="00427511" w:rsidP="00427511">
      <w:pPr>
        <w:rPr>
          <w:rFonts w:ascii="Aptos" w:hAnsi="Aptos"/>
          <w:color w:val="2F5496" w:themeColor="accent1" w:themeShade="BF"/>
          <w:szCs w:val="24"/>
        </w:rPr>
      </w:pPr>
    </w:p>
    <w:p w14:paraId="15080B77" w14:textId="3DACEEBE" w:rsidR="00427511" w:rsidRPr="00BD2A9E" w:rsidRDefault="00427511" w:rsidP="00336061">
      <w:pPr>
        <w:pStyle w:val="Virsraksts2"/>
        <w:rPr>
          <w:rFonts w:ascii="Aptos" w:hAnsi="Aptos"/>
          <w:color w:val="2F5496" w:themeColor="accent1" w:themeShade="BF"/>
          <w:szCs w:val="24"/>
        </w:rPr>
      </w:pPr>
      <w:r w:rsidRPr="00BD2A9E">
        <w:rPr>
          <w:rFonts w:ascii="Aptos" w:hAnsi="Aptos"/>
          <w:color w:val="2F5496" w:themeColor="accent1" w:themeShade="BF"/>
          <w:szCs w:val="24"/>
        </w:rPr>
        <w:t>Pārskats ir integrāla</w:t>
      </w:r>
      <w:r w:rsidR="00457ED4" w:rsidRPr="00BD2A9E">
        <w:rPr>
          <w:rFonts w:ascii="Aptos" w:hAnsi="Aptos"/>
          <w:color w:val="2F5496" w:themeColor="accent1" w:themeShade="BF"/>
          <w:szCs w:val="24"/>
        </w:rPr>
        <w:t xml:space="preserve"> Sociālās inovācijas ekosistēmas kartējuma daļa</w:t>
      </w:r>
    </w:p>
    <w:p w14:paraId="49FCA50E" w14:textId="77777777" w:rsidR="00016025" w:rsidRPr="00BD2A9E" w:rsidRDefault="00016025" w:rsidP="00336061">
      <w:pPr>
        <w:pStyle w:val="Virsraksts2"/>
        <w:rPr>
          <w:rFonts w:ascii="Aptos" w:hAnsi="Aptos"/>
          <w:color w:val="2F5496" w:themeColor="accent1" w:themeShade="BF"/>
          <w:szCs w:val="24"/>
        </w:rPr>
      </w:pPr>
    </w:p>
    <w:p w14:paraId="621191BD" w14:textId="77777777" w:rsidR="00016025" w:rsidRDefault="00016025" w:rsidP="00336061">
      <w:pPr>
        <w:pStyle w:val="Virsraksts2"/>
        <w:rPr>
          <w:rFonts w:ascii="Aptos" w:hAnsi="Aptos"/>
          <w:szCs w:val="24"/>
        </w:rPr>
      </w:pPr>
    </w:p>
    <w:p w14:paraId="3F8E317A" w14:textId="77777777" w:rsidR="00016025" w:rsidRDefault="00016025" w:rsidP="00336061">
      <w:pPr>
        <w:pStyle w:val="Virsraksts2"/>
        <w:rPr>
          <w:rFonts w:ascii="Aptos" w:hAnsi="Aptos"/>
          <w:szCs w:val="24"/>
        </w:rPr>
      </w:pPr>
    </w:p>
    <w:p w14:paraId="0633F311" w14:textId="77777777" w:rsidR="00016025" w:rsidRDefault="00016025" w:rsidP="00336061">
      <w:pPr>
        <w:pStyle w:val="Virsraksts2"/>
        <w:rPr>
          <w:rFonts w:ascii="Aptos" w:hAnsi="Aptos"/>
          <w:szCs w:val="24"/>
        </w:rPr>
      </w:pPr>
    </w:p>
    <w:p w14:paraId="3AEF72AF" w14:textId="77777777" w:rsidR="00016025" w:rsidRDefault="00016025" w:rsidP="00336061">
      <w:pPr>
        <w:pStyle w:val="Virsraksts2"/>
        <w:rPr>
          <w:rFonts w:ascii="Aptos" w:hAnsi="Aptos"/>
          <w:szCs w:val="24"/>
        </w:rPr>
      </w:pPr>
    </w:p>
    <w:p w14:paraId="5E56F3AE" w14:textId="77777777" w:rsidR="00016025" w:rsidRDefault="00016025" w:rsidP="00336061">
      <w:pPr>
        <w:pStyle w:val="Virsraksts2"/>
        <w:rPr>
          <w:rFonts w:ascii="Aptos" w:hAnsi="Aptos"/>
          <w:szCs w:val="24"/>
        </w:rPr>
      </w:pPr>
    </w:p>
    <w:p w14:paraId="53F4FB63" w14:textId="77777777" w:rsidR="00016025" w:rsidRDefault="00016025" w:rsidP="00336061">
      <w:pPr>
        <w:pStyle w:val="Virsraksts2"/>
        <w:rPr>
          <w:rFonts w:ascii="Aptos" w:hAnsi="Aptos"/>
          <w:szCs w:val="24"/>
        </w:rPr>
      </w:pPr>
    </w:p>
    <w:p w14:paraId="21576E6B" w14:textId="77777777" w:rsidR="00016025" w:rsidRPr="00336061" w:rsidRDefault="00016025" w:rsidP="00336061">
      <w:pPr>
        <w:pStyle w:val="Virsraksts2"/>
        <w:rPr>
          <w:rFonts w:ascii="Aptos" w:hAnsi="Aptos"/>
          <w:szCs w:val="24"/>
        </w:rPr>
      </w:pPr>
    </w:p>
    <w:p w14:paraId="462CF435" w14:textId="43ACA09F" w:rsidR="00457ED4" w:rsidRPr="00336061" w:rsidRDefault="00457ED4" w:rsidP="00427511">
      <w:pPr>
        <w:rPr>
          <w:rFonts w:ascii="Aptos" w:hAnsi="Aptos"/>
          <w:szCs w:val="24"/>
        </w:rPr>
      </w:pPr>
    </w:p>
    <w:p w14:paraId="65A71A96" w14:textId="1FED4228" w:rsidR="001C70B9" w:rsidRPr="00336061" w:rsidRDefault="00016025">
      <w:pPr>
        <w:spacing w:after="160" w:line="259" w:lineRule="auto"/>
        <w:jc w:val="left"/>
        <w:rPr>
          <w:rFonts w:ascii="Aptos" w:hAnsi="Aptos"/>
          <w:b/>
          <w:bCs/>
          <w:szCs w:val="24"/>
        </w:rPr>
      </w:pPr>
      <w:r>
        <w:rPr>
          <w:noProof/>
        </w:rPr>
        <w:drawing>
          <wp:inline distT="0" distB="0" distL="0" distR="0" wp14:anchorId="7A3CBE28" wp14:editId="73F852AE">
            <wp:extent cx="1359306" cy="533400"/>
            <wp:effectExtent l="0" t="0" r="0" b="0"/>
            <wp:docPr id="2013852093" name="Attēls 5" descr="Attēls, kurā ir fonts, grafika, teksts, dizains&#10;&#10;Mākslīgā intelekta ģenerēts saturs var būt nepareizs.">
              <a:extLst xmlns:a="http://schemas.openxmlformats.org/drawingml/2006/main">
                <a:ext uri="{FF2B5EF4-FFF2-40B4-BE49-F238E27FC236}">
                  <a16:creationId xmlns:a16="http://schemas.microsoft.com/office/drawing/2014/main" id="{DE49C200-D8C3-50D7-9538-066F87E32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85722" name="Attēls 5" descr="Attēls, kurā ir fonts, grafika, teksts, dizains&#10;&#10;Mākslīgā intelekta ģenerēts saturs var būt nepareizs.">
                      <a:extLst>
                        <a:ext uri="{FF2B5EF4-FFF2-40B4-BE49-F238E27FC236}">
                          <a16:creationId xmlns:a16="http://schemas.microsoft.com/office/drawing/2014/main" id="{DE49C200-D8C3-50D7-9538-066F87E32061}"/>
                        </a:ext>
                      </a:extLst>
                    </pic:cNvPr>
                    <pic:cNvPicPr>
                      <a:picLocks noChangeAspect="1"/>
                    </pic:cNvPicPr>
                  </pic:nvPicPr>
                  <pic:blipFill>
                    <a:blip r:embed="rId14"/>
                    <a:stretch>
                      <a:fillRect/>
                    </a:stretch>
                  </pic:blipFill>
                  <pic:spPr>
                    <a:xfrm>
                      <a:off x="0" y="0"/>
                      <a:ext cx="1424138" cy="558841"/>
                    </a:xfrm>
                    <a:prstGeom prst="rect">
                      <a:avLst/>
                    </a:prstGeom>
                  </pic:spPr>
                </pic:pic>
              </a:graphicData>
            </a:graphic>
          </wp:inline>
        </w:drawing>
      </w:r>
      <w:r w:rsidR="0009269C" w:rsidRPr="00946A9E">
        <w:rPr>
          <w:noProof/>
        </w:rPr>
        <w:drawing>
          <wp:inline distT="0" distB="0" distL="0" distR="0" wp14:anchorId="39B7B68F" wp14:editId="01AC11BA">
            <wp:extent cx="990600" cy="826935"/>
            <wp:effectExtent l="0" t="0" r="0" b="0"/>
            <wp:docPr id="1541224405"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24405" name="Attēls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69" cy="852370"/>
                    </a:xfrm>
                    <a:prstGeom prst="rect">
                      <a:avLst/>
                    </a:prstGeom>
                    <a:noFill/>
                    <a:ln>
                      <a:noFill/>
                    </a:ln>
                  </pic:spPr>
                </pic:pic>
              </a:graphicData>
            </a:graphic>
          </wp:inline>
        </w:drawing>
      </w:r>
      <w:r w:rsidR="001D7DBB">
        <w:rPr>
          <w:b/>
          <w:bCs/>
          <w:noProof/>
        </w:rPr>
        <w:drawing>
          <wp:inline distT="0" distB="0" distL="0" distR="0" wp14:anchorId="637D21A3" wp14:editId="528064A6">
            <wp:extent cx="1076683" cy="684204"/>
            <wp:effectExtent l="0" t="0" r="0" b="1905"/>
            <wp:docPr id="18724116" name="Attēls 6" descr="Attēls, kurā ir teksts, fonts, ekrānuzņēmums, mel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116" name="Attēls 6" descr="Attēls, kurā ir teksts, fonts, ekrānuzņēmums, melns&#10;&#10;Mākslīgā intelekta ģenerēts saturs var būt nepareiz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6227" cy="702978"/>
                    </a:xfrm>
                    <a:prstGeom prst="rect">
                      <a:avLst/>
                    </a:prstGeom>
                    <a:noFill/>
                  </pic:spPr>
                </pic:pic>
              </a:graphicData>
            </a:graphic>
          </wp:inline>
        </w:drawing>
      </w:r>
      <w:r w:rsidR="00461945">
        <w:rPr>
          <w:b/>
          <w:bCs/>
          <w:noProof/>
        </w:rPr>
        <w:drawing>
          <wp:inline distT="0" distB="0" distL="0" distR="0" wp14:anchorId="6C0FBEE3" wp14:editId="57722FB9">
            <wp:extent cx="2463459" cy="739140"/>
            <wp:effectExtent l="0" t="0" r="0" b="3810"/>
            <wp:docPr id="1119980555" name="Attēls 7" descr="Attēls, kurā ir grafika, klipkopa, grafiskais dizain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80555" name="Attēls 7" descr="Attēls, kurā ir grafika, klipkopa, grafiskais dizains, logotips&#10;&#10;Mākslīgā intelekta ģenerēts saturs var būt nepareiz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5281" cy="781692"/>
                    </a:xfrm>
                    <a:prstGeom prst="rect">
                      <a:avLst/>
                    </a:prstGeom>
                    <a:noFill/>
                  </pic:spPr>
                </pic:pic>
              </a:graphicData>
            </a:graphic>
          </wp:inline>
        </w:drawing>
      </w:r>
      <w:r w:rsidR="001C70B9" w:rsidRPr="00336061">
        <w:rPr>
          <w:rFonts w:ascii="Aptos" w:hAnsi="Aptos"/>
          <w:b/>
          <w:bCs/>
          <w:szCs w:val="24"/>
        </w:rPr>
        <w:br w:type="page"/>
      </w:r>
    </w:p>
    <w:p w14:paraId="4EA3E895" w14:textId="77777777" w:rsidR="00427511" w:rsidRPr="00336061" w:rsidRDefault="00427511">
      <w:pPr>
        <w:spacing w:after="160" w:line="259" w:lineRule="auto"/>
        <w:jc w:val="left"/>
        <w:rPr>
          <w:rFonts w:ascii="Aptos" w:hAnsi="Aptos"/>
          <w:b/>
          <w:bCs/>
          <w:szCs w:val="24"/>
        </w:rPr>
      </w:pPr>
    </w:p>
    <w:p w14:paraId="7CFF1DBD" w14:textId="67E83166" w:rsidR="00B01BF6" w:rsidRPr="00336061" w:rsidRDefault="00B01BF6" w:rsidP="00C05826">
      <w:pPr>
        <w:pStyle w:val="Paraststmeklis"/>
        <w:spacing w:before="0" w:beforeAutospacing="0" w:after="0" w:afterAutospacing="0"/>
        <w:jc w:val="left"/>
        <w:rPr>
          <w:rFonts w:ascii="Aptos" w:hAnsi="Aptos"/>
        </w:rPr>
      </w:pPr>
      <w:r w:rsidRPr="00336061">
        <w:rPr>
          <w:rFonts w:ascii="Aptos" w:hAnsi="Aptos"/>
          <w:b/>
          <w:bCs/>
        </w:rPr>
        <w:t>Kopsavilkum</w:t>
      </w:r>
      <w:r w:rsidR="00FB20E8" w:rsidRPr="00336061">
        <w:rPr>
          <w:rFonts w:ascii="Aptos" w:hAnsi="Aptos"/>
          <w:b/>
          <w:bCs/>
        </w:rPr>
        <w:t>a informācija</w:t>
      </w:r>
    </w:p>
    <w:p w14:paraId="7C74BB94" w14:textId="70ADC3E3" w:rsidR="00A36B97" w:rsidRPr="00336061" w:rsidRDefault="00F175E4" w:rsidP="00D26935">
      <w:p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 xml:space="preserve">Sociālās inovācijas ekosistēma ietver ne tikai organizācijas, kas tieši īsteno sociālās inovācijas projektus, bet arī atbalsta mehānismus un finansēšanas programmas, kas nodrošina resursus jaunu risinājumu izstrādei, ieviešanai un organizāciju kapacitātes stiprināšanai. Šie instrumenti veido būtisku daļu no ekosistēmas funkcionālās struktūras, nodrošinot </w:t>
      </w:r>
      <w:r w:rsidR="00A36B97" w:rsidRPr="00336061">
        <w:rPr>
          <w:rFonts w:ascii="Aptos" w:eastAsia="Times New Roman" w:hAnsi="Aptos" w:cs="Times New Roman"/>
          <w:szCs w:val="24"/>
          <w:lang w:eastAsia="lv-LV"/>
        </w:rPr>
        <w:t>sadarbību, sociālo inovāciju rašanos, sociālo eksperimentēšanu, kā arī sociālo inovāciju mērogošanu.</w:t>
      </w:r>
    </w:p>
    <w:p w14:paraId="1FE5FFB5" w14:textId="230EA627" w:rsidR="008C6D21" w:rsidRPr="00336061" w:rsidRDefault="00F175E4" w:rsidP="00D26935">
      <w:p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Gan Eiropas Savienības, gan nacionālā līme</w:t>
      </w:r>
      <w:r w:rsidR="0066055F" w:rsidRPr="00336061">
        <w:rPr>
          <w:rFonts w:ascii="Aptos" w:eastAsia="Times New Roman" w:hAnsi="Aptos" w:cs="Times New Roman"/>
          <w:szCs w:val="24"/>
          <w:lang w:eastAsia="lv-LV"/>
        </w:rPr>
        <w:t>nī ir</w:t>
      </w:r>
      <w:r w:rsidRPr="00336061">
        <w:rPr>
          <w:rFonts w:ascii="Aptos" w:eastAsia="Times New Roman" w:hAnsi="Aptos" w:cs="Times New Roman"/>
          <w:szCs w:val="24"/>
          <w:lang w:eastAsia="lv-LV"/>
        </w:rPr>
        <w:t xml:space="preserve"> vairāki atbalsta instrumenti, kuru</w:t>
      </w:r>
      <w:r w:rsidR="00325D74" w:rsidRPr="00336061">
        <w:rPr>
          <w:rFonts w:ascii="Aptos" w:eastAsia="Times New Roman" w:hAnsi="Aptos" w:cs="Times New Roman"/>
          <w:szCs w:val="24"/>
          <w:lang w:eastAsia="lv-LV"/>
        </w:rPr>
        <w:t xml:space="preserve"> mērķis ir sniegt atbalstu </w:t>
      </w:r>
      <w:r w:rsidR="008C6D21" w:rsidRPr="00336061">
        <w:rPr>
          <w:rFonts w:ascii="Aptos" w:eastAsia="Times New Roman" w:hAnsi="Aptos" w:cs="Times New Roman"/>
          <w:szCs w:val="24"/>
          <w:lang w:eastAsia="lv-LV"/>
        </w:rPr>
        <w:t xml:space="preserve">organizācijām, kas darbojas dažādās jomās, piemēram, pētniecība, izglītība, sociālā iekļaušana, veselība, </w:t>
      </w:r>
      <w:proofErr w:type="spellStart"/>
      <w:r w:rsidR="008C6D21" w:rsidRPr="00336061">
        <w:rPr>
          <w:rFonts w:ascii="Aptos" w:eastAsia="Times New Roman" w:hAnsi="Aptos" w:cs="Times New Roman"/>
          <w:szCs w:val="24"/>
          <w:lang w:eastAsia="lv-LV"/>
        </w:rPr>
        <w:t>digitalizācija</w:t>
      </w:r>
      <w:proofErr w:type="spellEnd"/>
      <w:r w:rsidR="008C6D21" w:rsidRPr="00336061">
        <w:rPr>
          <w:rFonts w:ascii="Aptos" w:eastAsia="Times New Roman" w:hAnsi="Aptos" w:cs="Times New Roman"/>
          <w:szCs w:val="24"/>
          <w:lang w:eastAsia="lv-LV"/>
        </w:rPr>
        <w:t>, vide un citas jomas.</w:t>
      </w:r>
      <w:r w:rsidR="00233DB6" w:rsidRPr="00336061">
        <w:rPr>
          <w:rFonts w:ascii="Aptos" w:eastAsia="Times New Roman" w:hAnsi="Aptos" w:cs="Times New Roman"/>
          <w:szCs w:val="24"/>
          <w:lang w:eastAsia="lv-LV"/>
        </w:rPr>
        <w:t xml:space="preserve"> Sniedzot atbalstu kādas sociālas problēmas risināšanai, minētās programmas </w:t>
      </w:r>
      <w:r w:rsidR="00971E71" w:rsidRPr="00336061">
        <w:rPr>
          <w:rFonts w:ascii="Aptos" w:eastAsia="Times New Roman" w:hAnsi="Aptos" w:cs="Times New Roman"/>
          <w:szCs w:val="24"/>
          <w:lang w:eastAsia="lv-LV"/>
        </w:rPr>
        <w:t>netieši sniedz atbalstu arī sociālajai inovācijai.</w:t>
      </w:r>
    </w:p>
    <w:p w14:paraId="29CE005B" w14:textId="56809A94" w:rsidR="00F175E4" w:rsidRPr="00336061" w:rsidRDefault="00657A87" w:rsidP="00D26935">
      <w:pPr>
        <w:spacing w:before="100" w:beforeAutospacing="1" w:after="100" w:afterAutospacing="1" w:line="240" w:lineRule="auto"/>
        <w:rPr>
          <w:rFonts w:ascii="Aptos" w:eastAsia="Times New Roman" w:hAnsi="Aptos" w:cs="Times New Roman"/>
          <w:szCs w:val="24"/>
          <w:lang w:eastAsia="lv-LV"/>
        </w:rPr>
      </w:pPr>
      <w:r>
        <w:rPr>
          <w:rFonts w:ascii="Aptos" w:eastAsia="Times New Roman" w:hAnsi="Aptos" w:cs="Times New Roman"/>
          <w:b/>
          <w:bCs/>
          <w:szCs w:val="24"/>
          <w:lang w:eastAsia="lv-LV"/>
        </w:rPr>
        <w:t>Zemāk</w:t>
      </w:r>
      <w:r w:rsidR="00F175E4" w:rsidRPr="00336061">
        <w:rPr>
          <w:rFonts w:ascii="Aptos" w:eastAsia="Times New Roman" w:hAnsi="Aptos" w:cs="Times New Roman"/>
          <w:szCs w:val="24"/>
          <w:lang w:eastAsia="lv-LV"/>
        </w:rPr>
        <w:t xml:space="preserve"> </w:t>
      </w:r>
      <w:r>
        <w:rPr>
          <w:rFonts w:ascii="Aptos" w:eastAsia="Times New Roman" w:hAnsi="Aptos" w:cs="Times New Roman"/>
          <w:szCs w:val="24"/>
          <w:lang w:eastAsia="lv-LV"/>
        </w:rPr>
        <w:t xml:space="preserve">ir </w:t>
      </w:r>
      <w:r w:rsidR="00F175E4" w:rsidRPr="00336061">
        <w:rPr>
          <w:rFonts w:ascii="Aptos" w:eastAsia="Times New Roman" w:hAnsi="Aptos" w:cs="Times New Roman"/>
          <w:szCs w:val="24"/>
          <w:lang w:eastAsia="lv-LV"/>
        </w:rPr>
        <w:t>apkopota informācija par vairāk nekā piecpadsmit Eiropas Savienības un vietējā līmeņa programmām un iniciatīvām, kas piedāvā daudzveidīgu atbalstu</w:t>
      </w:r>
      <w:r w:rsidR="00971E71" w:rsidRPr="00336061">
        <w:rPr>
          <w:rFonts w:ascii="Aptos" w:eastAsia="Times New Roman" w:hAnsi="Aptos" w:cs="Times New Roman"/>
          <w:szCs w:val="24"/>
          <w:lang w:eastAsia="lv-LV"/>
        </w:rPr>
        <w:t>, ko var izmantot arī sociālās ekosistēmas dalībnieki.</w:t>
      </w:r>
    </w:p>
    <w:p w14:paraId="58B437AE" w14:textId="6CA79433" w:rsidR="005E705A" w:rsidRPr="00336061" w:rsidRDefault="005E705A" w:rsidP="00D26935">
      <w:p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Par katru atbalsta programmu ir sagatavots īss apraksts, kas ietver šādu info</w:t>
      </w:r>
      <w:r w:rsidR="00657A87">
        <w:rPr>
          <w:rFonts w:ascii="Aptos" w:eastAsia="Times New Roman" w:hAnsi="Aptos" w:cs="Times New Roman"/>
          <w:szCs w:val="24"/>
          <w:lang w:eastAsia="lv-LV"/>
        </w:rPr>
        <w:t>r</w:t>
      </w:r>
      <w:r w:rsidRPr="00336061">
        <w:rPr>
          <w:rFonts w:ascii="Aptos" w:eastAsia="Times New Roman" w:hAnsi="Aptos" w:cs="Times New Roman"/>
          <w:szCs w:val="24"/>
          <w:lang w:eastAsia="lv-LV"/>
        </w:rPr>
        <w:t>māciju:</w:t>
      </w:r>
    </w:p>
    <w:p w14:paraId="498465C8" w14:textId="77777777" w:rsidR="00F175E4" w:rsidRPr="00336061" w:rsidRDefault="00F175E4" w:rsidP="00D26935">
      <w:pPr>
        <w:numPr>
          <w:ilvl w:val="0"/>
          <w:numId w:val="41"/>
        </w:num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atbalsta programmas mērķis;</w:t>
      </w:r>
    </w:p>
    <w:p w14:paraId="77417974" w14:textId="77777777" w:rsidR="00F175E4" w:rsidRPr="00336061" w:rsidRDefault="00F175E4" w:rsidP="00D26935">
      <w:pPr>
        <w:numPr>
          <w:ilvl w:val="0"/>
          <w:numId w:val="41"/>
        </w:num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programmas pārvaldības modelis, regulējums un pieejamais finansējums;</w:t>
      </w:r>
    </w:p>
    <w:p w14:paraId="25DD4224" w14:textId="77777777" w:rsidR="00F175E4" w:rsidRPr="00336061" w:rsidRDefault="00F175E4" w:rsidP="00D26935">
      <w:pPr>
        <w:numPr>
          <w:ilvl w:val="0"/>
          <w:numId w:val="41"/>
        </w:num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informācija par platformām, kurās publicēti projektu konkursi;</w:t>
      </w:r>
    </w:p>
    <w:p w14:paraId="343F213E" w14:textId="77777777" w:rsidR="00F175E4" w:rsidRPr="00336061" w:rsidRDefault="00F175E4" w:rsidP="00D26935">
      <w:pPr>
        <w:numPr>
          <w:ilvl w:val="0"/>
          <w:numId w:val="41"/>
        </w:num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norāde uz nacionālo programmas koordinatoru vai pārstāvi (ja attiecināms);</w:t>
      </w:r>
    </w:p>
    <w:p w14:paraId="74EB09E8" w14:textId="77777777" w:rsidR="00F175E4" w:rsidRPr="00336061" w:rsidRDefault="00F175E4" w:rsidP="00D26935">
      <w:pPr>
        <w:numPr>
          <w:ilvl w:val="0"/>
          <w:numId w:val="41"/>
        </w:num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piemērs par sociālās inovācijas projektu, kas īstenots attiecīgās programmas ietvaros.</w:t>
      </w:r>
    </w:p>
    <w:p w14:paraId="77E806EF" w14:textId="5A817FD6" w:rsidR="00F175E4" w:rsidRPr="00336061" w:rsidRDefault="00F175E4" w:rsidP="00D26935">
      <w:p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Pārskats mērķi</w:t>
      </w:r>
      <w:r w:rsidR="005E705A" w:rsidRPr="00336061">
        <w:rPr>
          <w:rFonts w:ascii="Aptos" w:eastAsia="Times New Roman" w:hAnsi="Aptos" w:cs="Times New Roman"/>
          <w:szCs w:val="24"/>
          <w:lang w:eastAsia="lv-LV"/>
        </w:rPr>
        <w:t>s ir</w:t>
      </w:r>
      <w:r w:rsidRPr="00336061">
        <w:rPr>
          <w:rFonts w:ascii="Aptos" w:eastAsia="Times New Roman" w:hAnsi="Aptos" w:cs="Times New Roman"/>
          <w:szCs w:val="24"/>
          <w:lang w:eastAsia="lv-LV"/>
        </w:rPr>
        <w:t xml:space="preserve"> </w:t>
      </w:r>
      <w:r w:rsidRPr="00336061">
        <w:rPr>
          <w:rFonts w:ascii="Aptos" w:eastAsia="Times New Roman" w:hAnsi="Aptos" w:cs="Times New Roman"/>
          <w:b/>
          <w:bCs/>
          <w:szCs w:val="24"/>
          <w:lang w:eastAsia="lv-LV"/>
        </w:rPr>
        <w:t>nodrošināt praktisku un metodoloģisku atbalstu</w:t>
      </w:r>
      <w:r w:rsidRPr="00336061">
        <w:rPr>
          <w:rFonts w:ascii="Aptos" w:eastAsia="Times New Roman" w:hAnsi="Aptos" w:cs="Times New Roman"/>
          <w:szCs w:val="24"/>
          <w:lang w:eastAsia="lv-LV"/>
        </w:rPr>
        <w:t xml:space="preserve"> organizācijām, kas jau darbojas vai plāno iesaistīties sociālo inovāciju attīstībā un ieviešanā. </w:t>
      </w:r>
      <w:r w:rsidR="005E705A" w:rsidRPr="00336061">
        <w:rPr>
          <w:rFonts w:ascii="Aptos" w:eastAsia="Times New Roman" w:hAnsi="Aptos" w:cs="Times New Roman"/>
          <w:szCs w:val="24"/>
          <w:lang w:eastAsia="lv-LV"/>
        </w:rPr>
        <w:t>Tas sniedz</w:t>
      </w:r>
      <w:r w:rsidRPr="00336061">
        <w:rPr>
          <w:rFonts w:ascii="Aptos" w:eastAsia="Times New Roman" w:hAnsi="Aptos" w:cs="Times New Roman"/>
          <w:szCs w:val="24"/>
          <w:lang w:eastAsia="lv-LV"/>
        </w:rPr>
        <w:t xml:space="preserve"> pārskat</w:t>
      </w:r>
      <w:r w:rsidR="005E705A" w:rsidRPr="00336061">
        <w:rPr>
          <w:rFonts w:ascii="Aptos" w:eastAsia="Times New Roman" w:hAnsi="Aptos" w:cs="Times New Roman"/>
          <w:szCs w:val="24"/>
          <w:lang w:eastAsia="lv-LV"/>
        </w:rPr>
        <w:t>u</w:t>
      </w:r>
      <w:r w:rsidRPr="00336061">
        <w:rPr>
          <w:rFonts w:ascii="Aptos" w:eastAsia="Times New Roman" w:hAnsi="Aptos" w:cs="Times New Roman"/>
          <w:szCs w:val="24"/>
          <w:lang w:eastAsia="lv-LV"/>
        </w:rPr>
        <w:t xml:space="preserve"> par dažādu publiskā un privātā sektora finansējuma programmām, kas var kalpot kā nozīmīgs resurss sociālās inovācijas projektu īstenošanai Latvijā.</w:t>
      </w:r>
    </w:p>
    <w:p w14:paraId="1B5EF031" w14:textId="381F94EF" w:rsidR="00F175E4" w:rsidRPr="00336061" w:rsidRDefault="00F175E4" w:rsidP="00D26935">
      <w:pPr>
        <w:spacing w:before="100" w:beforeAutospacing="1" w:after="100" w:afterAutospacing="1"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Jāņem vērā, ka apkopotā informācija atspoguļo situāciju noteiktā laika posmā un nav uzskatāma par pilnīgu visu potenciāli pieejamo atbalsta instrumentu sarakstu</w:t>
      </w:r>
      <w:r w:rsidR="003D1F61" w:rsidRPr="00336061">
        <w:rPr>
          <w:rFonts w:ascii="Aptos" w:eastAsia="Times New Roman" w:hAnsi="Aptos" w:cs="Times New Roman"/>
          <w:szCs w:val="24"/>
          <w:lang w:eastAsia="lv-LV"/>
        </w:rPr>
        <w:t xml:space="preserve">. </w:t>
      </w:r>
      <w:r w:rsidRPr="00336061">
        <w:rPr>
          <w:rFonts w:ascii="Aptos" w:eastAsia="Times New Roman" w:hAnsi="Aptos" w:cs="Times New Roman"/>
          <w:szCs w:val="24"/>
          <w:lang w:eastAsia="lv-LV"/>
        </w:rPr>
        <w:t xml:space="preserve">Tomēr šis pārskats kalpo kā </w:t>
      </w:r>
      <w:r w:rsidRPr="00336061">
        <w:rPr>
          <w:rFonts w:ascii="Aptos" w:eastAsia="Times New Roman" w:hAnsi="Aptos" w:cs="Times New Roman"/>
          <w:b/>
          <w:bCs/>
          <w:szCs w:val="24"/>
          <w:lang w:eastAsia="lv-LV"/>
        </w:rPr>
        <w:t>praktisks orientieris</w:t>
      </w:r>
      <w:r w:rsidRPr="00336061">
        <w:rPr>
          <w:rFonts w:ascii="Aptos" w:eastAsia="Times New Roman" w:hAnsi="Aptos" w:cs="Times New Roman"/>
          <w:szCs w:val="24"/>
          <w:lang w:eastAsia="lv-LV"/>
        </w:rPr>
        <w:t>, kas palīdz organizācijām identificēt piemērotākos finansējuma avotus un plānot sociālo inovāciju attīstību stratēģiskā līmenī.</w:t>
      </w:r>
    </w:p>
    <w:p w14:paraId="1DB5561C" w14:textId="254633FA" w:rsidR="002A2992" w:rsidRPr="00336061" w:rsidRDefault="002A2992" w:rsidP="00AC59F2">
      <w:pPr>
        <w:spacing w:line="240" w:lineRule="auto"/>
        <w:jc w:val="left"/>
        <w:rPr>
          <w:rFonts w:ascii="Aptos" w:eastAsia="Times New Roman" w:hAnsi="Aptos" w:cs="Times New Roman"/>
          <w:szCs w:val="24"/>
          <w:lang w:eastAsia="lv-LV"/>
        </w:rPr>
      </w:pPr>
    </w:p>
    <w:p w14:paraId="52C60AB7" w14:textId="77777777" w:rsidR="002A2992" w:rsidRPr="00336061" w:rsidRDefault="002A2992" w:rsidP="00AC59F2">
      <w:pPr>
        <w:spacing w:line="240" w:lineRule="auto"/>
        <w:jc w:val="left"/>
        <w:rPr>
          <w:rFonts w:ascii="Aptos" w:eastAsia="Times New Roman" w:hAnsi="Aptos" w:cs="Times New Roman"/>
          <w:szCs w:val="24"/>
          <w:lang w:eastAsia="lv-LV"/>
        </w:rPr>
      </w:pPr>
    </w:p>
    <w:p w14:paraId="1B23ED4B" w14:textId="77777777" w:rsidR="002A2992" w:rsidRPr="00336061" w:rsidRDefault="002A2992" w:rsidP="00AC59F2">
      <w:pPr>
        <w:spacing w:line="240" w:lineRule="auto"/>
        <w:jc w:val="left"/>
        <w:rPr>
          <w:rFonts w:ascii="Aptos" w:eastAsia="Times New Roman" w:hAnsi="Aptos" w:cs="Times New Roman"/>
          <w:szCs w:val="24"/>
          <w:lang w:eastAsia="lv-LV"/>
        </w:rPr>
      </w:pPr>
    </w:p>
    <w:p w14:paraId="298905CB" w14:textId="77777777" w:rsidR="002A2992" w:rsidRPr="00336061" w:rsidRDefault="002A2992" w:rsidP="00AC59F2">
      <w:pPr>
        <w:spacing w:line="240" w:lineRule="auto"/>
        <w:jc w:val="left"/>
        <w:rPr>
          <w:rFonts w:ascii="Aptos" w:eastAsia="Times New Roman" w:hAnsi="Aptos" w:cs="Times New Roman"/>
          <w:szCs w:val="24"/>
          <w:lang w:eastAsia="lv-LV"/>
        </w:rPr>
      </w:pPr>
    </w:p>
    <w:p w14:paraId="64206407" w14:textId="77777777" w:rsidR="002A2992" w:rsidRPr="00336061" w:rsidRDefault="002A2992" w:rsidP="00AC59F2">
      <w:pPr>
        <w:spacing w:line="240" w:lineRule="auto"/>
        <w:jc w:val="left"/>
        <w:rPr>
          <w:rFonts w:ascii="Aptos" w:eastAsia="Times New Roman" w:hAnsi="Aptos" w:cs="Times New Roman"/>
          <w:szCs w:val="24"/>
          <w:lang w:eastAsia="lv-LV"/>
        </w:rPr>
      </w:pPr>
    </w:p>
    <w:p w14:paraId="4A34647B" w14:textId="32E8F2D5" w:rsidR="002A2992" w:rsidRPr="00336061" w:rsidRDefault="002A2992">
      <w:pPr>
        <w:spacing w:after="160" w:line="259" w:lineRule="auto"/>
        <w:jc w:val="left"/>
        <w:rPr>
          <w:rFonts w:ascii="Aptos" w:eastAsia="Times New Roman" w:hAnsi="Aptos" w:cs="Times New Roman"/>
          <w:szCs w:val="24"/>
          <w:lang w:eastAsia="lv-LV"/>
        </w:rPr>
      </w:pPr>
      <w:r w:rsidRPr="00336061">
        <w:rPr>
          <w:rFonts w:ascii="Aptos" w:eastAsia="Times New Roman" w:hAnsi="Aptos" w:cs="Times New Roman"/>
          <w:szCs w:val="24"/>
          <w:lang w:eastAsia="lv-LV"/>
        </w:rPr>
        <w:br w:type="page"/>
      </w:r>
    </w:p>
    <w:p w14:paraId="22F355C6" w14:textId="2E683E7C" w:rsidR="00766FDD" w:rsidRPr="00336061" w:rsidRDefault="00766FDD" w:rsidP="00E956F8">
      <w:pPr>
        <w:spacing w:line="240" w:lineRule="auto"/>
        <w:rPr>
          <w:rFonts w:ascii="Aptos" w:hAnsi="Aptos" w:cs="Times New Roman"/>
          <w:b/>
          <w:bCs/>
          <w:szCs w:val="24"/>
        </w:rPr>
      </w:pPr>
      <w:r w:rsidRPr="00336061">
        <w:rPr>
          <w:rFonts w:ascii="Aptos" w:hAnsi="Aptos" w:cs="Times New Roman"/>
          <w:b/>
          <w:bCs/>
          <w:szCs w:val="24"/>
        </w:rPr>
        <w:lastRenderedPageBreak/>
        <w:t>Ievads</w:t>
      </w:r>
    </w:p>
    <w:p w14:paraId="6C2E5D53" w14:textId="66F629F6" w:rsidR="00766FDD" w:rsidRPr="00336061" w:rsidRDefault="00766FDD" w:rsidP="00E956F8">
      <w:pPr>
        <w:pStyle w:val="Paraststmeklis"/>
        <w:spacing w:before="0" w:beforeAutospacing="0" w:after="0" w:afterAutospacing="0"/>
        <w:rPr>
          <w:rFonts w:ascii="Aptos" w:hAnsi="Aptos"/>
        </w:rPr>
      </w:pPr>
      <w:r w:rsidRPr="00336061">
        <w:rPr>
          <w:rFonts w:ascii="Aptos" w:hAnsi="Aptos"/>
        </w:rPr>
        <w:t xml:space="preserve">Šī rokasgrāmata izstrādāta ar mērķi sniegt praktisku un metodoloģisku atbalstu organizācijām, kas jau iesaistās vai plāno iesaistīties sociālo inovāciju attīstībā un ieviešanā. Tajā tiek piedāvāts pārskats par dažādām </w:t>
      </w:r>
      <w:bookmarkStart w:id="0" w:name="_Hlk216897600"/>
      <w:r w:rsidRPr="00336061">
        <w:rPr>
          <w:rFonts w:ascii="Aptos" w:hAnsi="Aptos"/>
        </w:rPr>
        <w:t>publiskā un privātā sektora finansējuma programmām</w:t>
      </w:r>
      <w:bookmarkEnd w:id="0"/>
      <w:r w:rsidRPr="00336061">
        <w:rPr>
          <w:rFonts w:ascii="Aptos" w:hAnsi="Aptos"/>
        </w:rPr>
        <w:t>, kuras var kalpot kā nozīmīgs resurss sociālās inovācijas projektu īstenošanai Latvijā. Jāuzsver, ka rokasgrāmatā apkopotā informācija nav pilnīga un neaptver visus potenciāli pieejamos atbalsta instrumentus, tomēr tā var kalpot kā būtisks sākotnējais orientieris atbalsta programmu un finansēšanas iespēju izpētes procesā.</w:t>
      </w:r>
    </w:p>
    <w:p w14:paraId="0CB4A6ED" w14:textId="77777777" w:rsidR="00D73300" w:rsidRPr="00336061" w:rsidRDefault="00D73300" w:rsidP="00E956F8">
      <w:pPr>
        <w:pStyle w:val="Paraststmeklis"/>
        <w:spacing w:before="0" w:beforeAutospacing="0" w:after="0" w:afterAutospacing="0"/>
        <w:rPr>
          <w:rFonts w:ascii="Aptos" w:hAnsi="Aptos"/>
        </w:rPr>
      </w:pPr>
    </w:p>
    <w:p w14:paraId="49BF3588" w14:textId="77777777" w:rsidR="00766FDD" w:rsidRPr="00336061" w:rsidRDefault="00766FDD" w:rsidP="00E956F8">
      <w:pPr>
        <w:spacing w:line="240" w:lineRule="auto"/>
        <w:rPr>
          <w:rFonts w:ascii="Aptos" w:hAnsi="Aptos" w:cs="Times New Roman"/>
          <w:b/>
          <w:bCs/>
          <w:szCs w:val="24"/>
        </w:rPr>
      </w:pPr>
      <w:r w:rsidRPr="00336061">
        <w:rPr>
          <w:rFonts w:ascii="Aptos" w:hAnsi="Aptos" w:cs="Times New Roman"/>
          <w:b/>
          <w:bCs/>
          <w:szCs w:val="24"/>
        </w:rPr>
        <w:t>Mērķauditorija</w:t>
      </w:r>
    </w:p>
    <w:p w14:paraId="47759053" w14:textId="77777777" w:rsidR="00766FDD" w:rsidRPr="00336061" w:rsidRDefault="00766FDD" w:rsidP="00E956F8">
      <w:pPr>
        <w:pStyle w:val="Paraststmeklis"/>
        <w:spacing w:before="0" w:beforeAutospacing="0" w:after="0" w:afterAutospacing="0"/>
        <w:rPr>
          <w:rFonts w:ascii="Aptos" w:hAnsi="Aptos"/>
        </w:rPr>
      </w:pPr>
      <w:r w:rsidRPr="00336061">
        <w:rPr>
          <w:rFonts w:ascii="Aptos" w:hAnsi="Aptos"/>
        </w:rPr>
        <w:t>Rokasgrāmata adresēta šādām mērķa grupām:</w:t>
      </w:r>
    </w:p>
    <w:p w14:paraId="042EABE7" w14:textId="54FFB043" w:rsidR="00766FDD" w:rsidRPr="00336061" w:rsidRDefault="00223C69" w:rsidP="00D26935">
      <w:pPr>
        <w:pStyle w:val="Paraststmeklis"/>
        <w:numPr>
          <w:ilvl w:val="0"/>
          <w:numId w:val="33"/>
        </w:numPr>
        <w:spacing w:before="0" w:beforeAutospacing="0" w:after="0" w:afterAutospacing="0"/>
        <w:rPr>
          <w:rFonts w:ascii="Aptos" w:hAnsi="Aptos"/>
        </w:rPr>
      </w:pPr>
      <w:r w:rsidRPr="00336061">
        <w:rPr>
          <w:rStyle w:val="Izteiksmgs"/>
          <w:rFonts w:ascii="Aptos" w:hAnsi="Aptos"/>
          <w:b w:val="0"/>
          <w:bCs w:val="0"/>
        </w:rPr>
        <w:t>s</w:t>
      </w:r>
      <w:r w:rsidR="00766FDD" w:rsidRPr="00336061">
        <w:rPr>
          <w:rStyle w:val="Izteiksmgs"/>
          <w:rFonts w:ascii="Aptos" w:hAnsi="Aptos"/>
          <w:b w:val="0"/>
          <w:bCs w:val="0"/>
        </w:rPr>
        <w:t xml:space="preserve">ociālie </w:t>
      </w:r>
      <w:proofErr w:type="spellStart"/>
      <w:r w:rsidR="00766FDD" w:rsidRPr="00336061">
        <w:rPr>
          <w:rStyle w:val="Izteiksmgs"/>
          <w:rFonts w:ascii="Aptos" w:hAnsi="Aptos"/>
          <w:b w:val="0"/>
          <w:bCs w:val="0"/>
        </w:rPr>
        <w:t>inovatori</w:t>
      </w:r>
      <w:proofErr w:type="spellEnd"/>
      <w:r w:rsidR="00766FDD" w:rsidRPr="00336061">
        <w:rPr>
          <w:rFonts w:ascii="Aptos" w:hAnsi="Aptos"/>
        </w:rPr>
        <w:t xml:space="preserve"> – fiziskas un juridiskas personas, kas izstrādā un ievieš sociālās inovācijas risinājumus;</w:t>
      </w:r>
    </w:p>
    <w:p w14:paraId="0D85780A" w14:textId="14223BD0" w:rsidR="00766FDD" w:rsidRPr="00336061" w:rsidRDefault="00223C69" w:rsidP="00D26935">
      <w:pPr>
        <w:pStyle w:val="Paraststmeklis"/>
        <w:numPr>
          <w:ilvl w:val="0"/>
          <w:numId w:val="33"/>
        </w:numPr>
        <w:spacing w:before="0" w:beforeAutospacing="0" w:after="0" w:afterAutospacing="0"/>
        <w:rPr>
          <w:rFonts w:ascii="Aptos" w:hAnsi="Aptos"/>
        </w:rPr>
      </w:pPr>
      <w:r w:rsidRPr="00336061">
        <w:rPr>
          <w:rStyle w:val="Izteiksmgs"/>
          <w:rFonts w:ascii="Aptos" w:hAnsi="Aptos"/>
          <w:b w:val="0"/>
          <w:bCs w:val="0"/>
        </w:rPr>
        <w:t>s</w:t>
      </w:r>
      <w:r w:rsidR="00766FDD" w:rsidRPr="00336061">
        <w:rPr>
          <w:rStyle w:val="Izteiksmgs"/>
          <w:rFonts w:ascii="Aptos" w:hAnsi="Aptos"/>
          <w:b w:val="0"/>
          <w:bCs w:val="0"/>
        </w:rPr>
        <w:t>ociālo inovāciju atbalstītāji</w:t>
      </w:r>
      <w:r w:rsidR="00766FDD" w:rsidRPr="00336061">
        <w:rPr>
          <w:rFonts w:ascii="Aptos" w:hAnsi="Aptos"/>
        </w:rPr>
        <w:t xml:space="preserve"> – organizācijas un indivīdi, kas sniedz atbalstu sociālo inovāciju ieviešanai praksē;</w:t>
      </w:r>
    </w:p>
    <w:p w14:paraId="545AD72C" w14:textId="67A88B5F" w:rsidR="00766FDD" w:rsidRPr="00336061" w:rsidRDefault="00223C69" w:rsidP="00D26935">
      <w:pPr>
        <w:pStyle w:val="Paraststmeklis"/>
        <w:numPr>
          <w:ilvl w:val="0"/>
          <w:numId w:val="33"/>
        </w:numPr>
        <w:spacing w:before="0" w:beforeAutospacing="0" w:after="0" w:afterAutospacing="0"/>
        <w:rPr>
          <w:rFonts w:ascii="Aptos" w:hAnsi="Aptos"/>
        </w:rPr>
      </w:pPr>
      <w:r w:rsidRPr="00336061">
        <w:rPr>
          <w:rStyle w:val="Izteiksmgs"/>
          <w:rFonts w:ascii="Aptos" w:hAnsi="Aptos"/>
          <w:b w:val="0"/>
          <w:bCs w:val="0"/>
        </w:rPr>
        <w:t>p</w:t>
      </w:r>
      <w:r w:rsidR="00766FDD" w:rsidRPr="00336061">
        <w:rPr>
          <w:rStyle w:val="Izteiksmgs"/>
          <w:rFonts w:ascii="Aptos" w:hAnsi="Aptos"/>
          <w:b w:val="0"/>
          <w:bCs w:val="0"/>
        </w:rPr>
        <w:t>ubliskā sektora pārstāvji</w:t>
      </w:r>
      <w:r w:rsidR="00766FDD" w:rsidRPr="00336061">
        <w:rPr>
          <w:rFonts w:ascii="Aptos" w:hAnsi="Aptos"/>
        </w:rPr>
        <w:t xml:space="preserve"> – politikas veidotāji un institūcijas, kas vēlas iegūt vispārīgu pārskatu par pieejamajiem atbalsta mehānismiem un to darbības principiem.</w:t>
      </w:r>
    </w:p>
    <w:p w14:paraId="4C81AF95" w14:textId="77777777" w:rsidR="000C7798" w:rsidRPr="00336061" w:rsidRDefault="000C7798" w:rsidP="00E956F8">
      <w:pPr>
        <w:spacing w:line="240" w:lineRule="auto"/>
        <w:rPr>
          <w:rFonts w:ascii="Aptos" w:hAnsi="Aptos" w:cs="Times New Roman"/>
          <w:b/>
          <w:bCs/>
          <w:szCs w:val="24"/>
        </w:rPr>
      </w:pPr>
    </w:p>
    <w:p w14:paraId="3BFD8E06" w14:textId="556CDDB1" w:rsidR="00766FDD" w:rsidRPr="00336061" w:rsidRDefault="00766FDD" w:rsidP="00E956F8">
      <w:pPr>
        <w:spacing w:line="240" w:lineRule="auto"/>
        <w:rPr>
          <w:rFonts w:ascii="Aptos" w:hAnsi="Aptos" w:cs="Times New Roman"/>
          <w:b/>
          <w:bCs/>
          <w:szCs w:val="24"/>
        </w:rPr>
      </w:pPr>
      <w:r w:rsidRPr="00336061">
        <w:rPr>
          <w:rFonts w:ascii="Aptos" w:hAnsi="Aptos" w:cs="Times New Roman"/>
          <w:b/>
          <w:bCs/>
          <w:szCs w:val="24"/>
        </w:rPr>
        <w:t>Pārskata saturs</w:t>
      </w:r>
    </w:p>
    <w:p w14:paraId="093E4A42" w14:textId="30E35C60" w:rsidR="00766FDD" w:rsidRPr="00336061" w:rsidRDefault="00766FDD" w:rsidP="00E956F8">
      <w:pPr>
        <w:pStyle w:val="Paraststmeklis"/>
        <w:spacing w:before="0" w:beforeAutospacing="0" w:after="0" w:afterAutospacing="0"/>
        <w:rPr>
          <w:rFonts w:ascii="Aptos" w:hAnsi="Aptos"/>
        </w:rPr>
      </w:pPr>
      <w:r w:rsidRPr="00336061">
        <w:rPr>
          <w:rFonts w:ascii="Aptos" w:hAnsi="Aptos"/>
        </w:rPr>
        <w:t xml:space="preserve">Rokasgrāmatā apkopota vispārīga, strukturēta informācija par dažāda veida atbalsta programmām un instrumentiem, kurus pārvalda gan valsts institūcijas, gan </w:t>
      </w:r>
      <w:r w:rsidR="00612C82" w:rsidRPr="00336061">
        <w:rPr>
          <w:rFonts w:ascii="Aptos" w:hAnsi="Aptos"/>
        </w:rPr>
        <w:t>Eiropas Savienības (turpmāk – ES)</w:t>
      </w:r>
      <w:r w:rsidRPr="00336061">
        <w:rPr>
          <w:rFonts w:ascii="Aptos" w:hAnsi="Aptos"/>
        </w:rPr>
        <w:t>, gan privātā sektora organizācijas. Katra programmas apraksta struktūra ietver:</w:t>
      </w:r>
    </w:p>
    <w:p w14:paraId="35B383CB" w14:textId="49F50229" w:rsidR="00766FDD" w:rsidRPr="00336061" w:rsidRDefault="00766FDD" w:rsidP="00D26935">
      <w:pPr>
        <w:pStyle w:val="Paraststmeklis"/>
        <w:numPr>
          <w:ilvl w:val="0"/>
          <w:numId w:val="33"/>
        </w:numPr>
        <w:spacing w:before="0" w:beforeAutospacing="0" w:after="0" w:afterAutospacing="0"/>
        <w:rPr>
          <w:rFonts w:ascii="Aptos" w:hAnsi="Aptos"/>
        </w:rPr>
      </w:pPr>
      <w:r w:rsidRPr="00336061">
        <w:rPr>
          <w:rFonts w:ascii="Aptos" w:hAnsi="Aptos"/>
        </w:rPr>
        <w:t>programmas nosaukumu un darbības periodu;</w:t>
      </w:r>
    </w:p>
    <w:p w14:paraId="42D3D6F7" w14:textId="76A1D78B" w:rsidR="00766FDD" w:rsidRPr="00336061" w:rsidRDefault="00766FDD" w:rsidP="00D26935">
      <w:pPr>
        <w:pStyle w:val="Paraststmeklis"/>
        <w:numPr>
          <w:ilvl w:val="0"/>
          <w:numId w:val="33"/>
        </w:numPr>
        <w:spacing w:before="0" w:beforeAutospacing="0" w:after="0" w:afterAutospacing="0"/>
        <w:rPr>
          <w:rFonts w:ascii="Aptos" w:hAnsi="Aptos"/>
        </w:rPr>
      </w:pPr>
      <w:r w:rsidRPr="00336061">
        <w:rPr>
          <w:rFonts w:ascii="Aptos" w:hAnsi="Aptos"/>
        </w:rPr>
        <w:t>informāciju par atbildīgajiem koordinatoriem un kontaktpunktiem;</w:t>
      </w:r>
    </w:p>
    <w:p w14:paraId="53EAA1DD" w14:textId="6AC7AE78" w:rsidR="00766FDD" w:rsidRPr="00336061" w:rsidRDefault="00766FDD" w:rsidP="00D26935">
      <w:pPr>
        <w:pStyle w:val="Paraststmeklis"/>
        <w:numPr>
          <w:ilvl w:val="0"/>
          <w:numId w:val="33"/>
        </w:numPr>
        <w:spacing w:before="0" w:beforeAutospacing="0" w:after="0" w:afterAutospacing="0"/>
        <w:rPr>
          <w:rFonts w:ascii="Aptos" w:hAnsi="Aptos"/>
        </w:rPr>
      </w:pPr>
      <w:r w:rsidRPr="00336061">
        <w:rPr>
          <w:rFonts w:ascii="Aptos" w:hAnsi="Aptos"/>
        </w:rPr>
        <w:t>saiti uz tīmekļvietni ar informāciju par aktuālajiem projektu konkursiem;</w:t>
      </w:r>
    </w:p>
    <w:p w14:paraId="6B5076D8" w14:textId="77777777" w:rsidR="00766FDD" w:rsidRPr="00336061" w:rsidRDefault="00766FDD" w:rsidP="00D26935">
      <w:pPr>
        <w:pStyle w:val="Paraststmeklis"/>
        <w:numPr>
          <w:ilvl w:val="0"/>
          <w:numId w:val="33"/>
        </w:numPr>
        <w:spacing w:before="0" w:beforeAutospacing="0" w:after="0" w:afterAutospacing="0"/>
        <w:rPr>
          <w:rFonts w:ascii="Aptos" w:hAnsi="Aptos"/>
        </w:rPr>
      </w:pPr>
      <w:r w:rsidRPr="00336061">
        <w:rPr>
          <w:rFonts w:ascii="Aptos" w:hAnsi="Aptos"/>
        </w:rPr>
        <w:t>praktiskus piemērus jeb iedvesmas stāstus, kuros atspoguļoti sociālajām inovācijām nozīmīgi projekti.</w:t>
      </w:r>
    </w:p>
    <w:p w14:paraId="130580BD" w14:textId="77777777" w:rsidR="000C7798" w:rsidRPr="00336061" w:rsidRDefault="000C7798" w:rsidP="00E956F8">
      <w:pPr>
        <w:spacing w:line="240" w:lineRule="auto"/>
        <w:rPr>
          <w:rFonts w:ascii="Aptos" w:hAnsi="Aptos" w:cs="Times New Roman"/>
          <w:b/>
          <w:bCs/>
          <w:szCs w:val="24"/>
        </w:rPr>
      </w:pPr>
    </w:p>
    <w:p w14:paraId="08EC3B53" w14:textId="2639D0A1" w:rsidR="00766FDD" w:rsidRPr="00336061" w:rsidRDefault="00766FDD" w:rsidP="00E956F8">
      <w:pPr>
        <w:spacing w:line="240" w:lineRule="auto"/>
        <w:rPr>
          <w:rFonts w:ascii="Aptos" w:hAnsi="Aptos" w:cs="Times New Roman"/>
          <w:b/>
          <w:bCs/>
          <w:szCs w:val="24"/>
        </w:rPr>
      </w:pPr>
      <w:r w:rsidRPr="00336061">
        <w:rPr>
          <w:rFonts w:ascii="Aptos" w:hAnsi="Aptos" w:cs="Times New Roman"/>
          <w:b/>
          <w:bCs/>
          <w:szCs w:val="24"/>
        </w:rPr>
        <w:t>Atruna</w:t>
      </w:r>
    </w:p>
    <w:p w14:paraId="69ACA68F" w14:textId="4B44DD23" w:rsidR="00766FDD" w:rsidRPr="00336061" w:rsidRDefault="00766FDD" w:rsidP="00E956F8">
      <w:pPr>
        <w:pStyle w:val="Paraststmeklis"/>
        <w:spacing w:before="0" w:beforeAutospacing="0" w:after="0" w:afterAutospacing="0"/>
        <w:rPr>
          <w:rFonts w:ascii="Aptos" w:hAnsi="Aptos"/>
        </w:rPr>
      </w:pPr>
      <w:r w:rsidRPr="00336061">
        <w:rPr>
          <w:rFonts w:ascii="Aptos" w:hAnsi="Aptos"/>
        </w:rPr>
        <w:t>Svarīgi ņemt vērā, ka atbalsta programmu nosacījumi, pieejamais finansējums un to prioritātes var mainīties laika gaitā. Līdz ar to šajā rokasgrāmatā ietvertā informācija atspoguļo situāciju konkrētā laika posmā un ir interpretējama kā orientējošs ceļvedis, nevis izsmeļošs vai galīgs pārskats par visām pieejamajām iespējām.</w:t>
      </w:r>
    </w:p>
    <w:p w14:paraId="2BE4557E" w14:textId="71B08B14" w:rsidR="008C489D" w:rsidRPr="00336061" w:rsidRDefault="008C489D" w:rsidP="00E956F8">
      <w:pPr>
        <w:spacing w:line="240" w:lineRule="auto"/>
        <w:rPr>
          <w:rFonts w:ascii="Aptos" w:eastAsia="Times New Roman" w:hAnsi="Aptos" w:cs="Times New Roman"/>
          <w:szCs w:val="24"/>
          <w:lang w:eastAsia="lv-LV"/>
        </w:rPr>
      </w:pPr>
      <w:r w:rsidRPr="00336061">
        <w:rPr>
          <w:rFonts w:ascii="Aptos" w:hAnsi="Aptos" w:cs="Times New Roman"/>
          <w:szCs w:val="24"/>
        </w:rPr>
        <w:br w:type="page"/>
      </w:r>
    </w:p>
    <w:sdt>
      <w:sdtPr>
        <w:rPr>
          <w:rFonts w:ascii="Aptos" w:eastAsiaTheme="minorHAnsi" w:hAnsi="Aptos" w:cs="Times New Roman"/>
          <w:color w:val="auto"/>
          <w:sz w:val="24"/>
          <w:szCs w:val="24"/>
          <w:lang w:val="lv-LV"/>
        </w:rPr>
        <w:id w:val="-293597015"/>
        <w:docPartObj>
          <w:docPartGallery w:val="Table of Contents"/>
          <w:docPartUnique/>
        </w:docPartObj>
      </w:sdtPr>
      <w:sdtEndPr>
        <w:rPr>
          <w:b/>
          <w:bCs/>
          <w:noProof/>
        </w:rPr>
      </w:sdtEndPr>
      <w:sdtContent>
        <w:p w14:paraId="735BEBB6" w14:textId="02017557" w:rsidR="008C489D" w:rsidRPr="00336061" w:rsidRDefault="009262F9" w:rsidP="00740471">
          <w:pPr>
            <w:pStyle w:val="Saturardtjavirsraksts"/>
            <w:spacing w:before="0" w:line="240" w:lineRule="auto"/>
            <w:jc w:val="center"/>
            <w:rPr>
              <w:rFonts w:ascii="Aptos" w:hAnsi="Aptos" w:cs="Times New Roman"/>
              <w:b/>
              <w:bCs/>
              <w:color w:val="000000" w:themeColor="text1"/>
              <w:sz w:val="24"/>
              <w:szCs w:val="24"/>
              <w:lang w:val="lv-LV"/>
            </w:rPr>
          </w:pPr>
          <w:r w:rsidRPr="00336061">
            <w:rPr>
              <w:rFonts w:ascii="Aptos" w:hAnsi="Aptos" w:cs="Times New Roman"/>
              <w:b/>
              <w:bCs/>
              <w:color w:val="000000" w:themeColor="text1"/>
              <w:sz w:val="24"/>
              <w:szCs w:val="24"/>
              <w:lang w:val="lv-LV"/>
            </w:rPr>
            <w:t>Satura rādītājs</w:t>
          </w:r>
        </w:p>
        <w:p w14:paraId="0CFF2D73" w14:textId="77777777" w:rsidR="00740471" w:rsidRPr="00336061" w:rsidRDefault="00740471" w:rsidP="00664287">
          <w:pPr>
            <w:spacing w:line="240" w:lineRule="auto"/>
            <w:rPr>
              <w:rFonts w:ascii="Aptos" w:hAnsi="Aptos" w:cs="Times New Roman"/>
              <w:szCs w:val="24"/>
            </w:rPr>
          </w:pPr>
        </w:p>
        <w:p w14:paraId="652FE094" w14:textId="7FE1DEE0" w:rsidR="00664287" w:rsidRPr="00336061" w:rsidRDefault="008C489D" w:rsidP="00664287">
          <w:pPr>
            <w:pStyle w:val="Saturs1"/>
            <w:tabs>
              <w:tab w:val="left" w:pos="440"/>
              <w:tab w:val="right" w:leader="dot" w:pos="9628"/>
            </w:tabs>
            <w:spacing w:after="0" w:line="240" w:lineRule="auto"/>
            <w:rPr>
              <w:rFonts w:ascii="Aptos" w:eastAsiaTheme="minorEastAsia" w:hAnsi="Aptos"/>
              <w:noProof/>
              <w:szCs w:val="24"/>
              <w:lang w:eastAsia="lv-LV"/>
            </w:rPr>
          </w:pPr>
          <w:r w:rsidRPr="00336061">
            <w:rPr>
              <w:rFonts w:ascii="Aptos" w:hAnsi="Aptos" w:cs="Times New Roman"/>
              <w:szCs w:val="24"/>
            </w:rPr>
            <w:fldChar w:fldCharType="begin"/>
          </w:r>
          <w:r w:rsidRPr="00336061">
            <w:rPr>
              <w:rFonts w:ascii="Aptos" w:hAnsi="Aptos" w:cs="Times New Roman"/>
              <w:szCs w:val="24"/>
            </w:rPr>
            <w:instrText xml:space="preserve"> TOC \o "1-3" \h \z \u </w:instrText>
          </w:r>
          <w:r w:rsidRPr="00336061">
            <w:rPr>
              <w:rFonts w:ascii="Aptos" w:hAnsi="Aptos" w:cs="Times New Roman"/>
              <w:szCs w:val="24"/>
            </w:rPr>
            <w:fldChar w:fldCharType="separate"/>
          </w:r>
          <w:hyperlink w:anchor="_Toc210635141" w:history="1">
            <w:r w:rsidR="00664287" w:rsidRPr="00336061">
              <w:rPr>
                <w:rStyle w:val="Hipersaite"/>
                <w:rFonts w:ascii="Aptos" w:hAnsi="Aptos"/>
                <w:noProof/>
                <w:szCs w:val="24"/>
              </w:rPr>
              <w:t>1.</w:t>
            </w:r>
            <w:r w:rsidR="00664287" w:rsidRPr="00336061">
              <w:rPr>
                <w:rFonts w:ascii="Aptos" w:eastAsiaTheme="minorEastAsia" w:hAnsi="Aptos"/>
                <w:noProof/>
                <w:szCs w:val="24"/>
                <w:lang w:eastAsia="lv-LV"/>
              </w:rPr>
              <w:tab/>
            </w:r>
            <w:r w:rsidR="00664287" w:rsidRPr="00336061">
              <w:rPr>
                <w:rStyle w:val="Hipersaite"/>
                <w:rFonts w:ascii="Aptos" w:hAnsi="Aptos"/>
                <w:noProof/>
                <w:szCs w:val="24"/>
              </w:rPr>
              <w:t>Eiropas Savienības atbalsta programmas</w:t>
            </w:r>
            <w:r w:rsidR="00664287" w:rsidRPr="00336061">
              <w:rPr>
                <w:rFonts w:ascii="Aptos" w:hAnsi="Aptos"/>
                <w:noProof/>
                <w:webHidden/>
                <w:szCs w:val="24"/>
              </w:rPr>
              <w:tab/>
            </w:r>
            <w:r w:rsidR="00664287" w:rsidRPr="00336061">
              <w:rPr>
                <w:rFonts w:ascii="Aptos" w:hAnsi="Aptos"/>
                <w:noProof/>
                <w:webHidden/>
                <w:szCs w:val="24"/>
              </w:rPr>
              <w:fldChar w:fldCharType="begin"/>
            </w:r>
            <w:r w:rsidR="00664287" w:rsidRPr="00336061">
              <w:rPr>
                <w:rFonts w:ascii="Aptos" w:hAnsi="Aptos"/>
                <w:noProof/>
                <w:webHidden/>
                <w:szCs w:val="24"/>
              </w:rPr>
              <w:instrText xml:space="preserve"> PAGEREF _Toc210635141 \h </w:instrText>
            </w:r>
            <w:r w:rsidR="00664287" w:rsidRPr="00336061">
              <w:rPr>
                <w:rFonts w:ascii="Aptos" w:hAnsi="Aptos"/>
                <w:noProof/>
                <w:webHidden/>
                <w:szCs w:val="24"/>
              </w:rPr>
            </w:r>
            <w:r w:rsidR="00664287" w:rsidRPr="00336061">
              <w:rPr>
                <w:rFonts w:ascii="Aptos" w:hAnsi="Aptos"/>
                <w:noProof/>
                <w:webHidden/>
                <w:szCs w:val="24"/>
              </w:rPr>
              <w:fldChar w:fldCharType="separate"/>
            </w:r>
            <w:r w:rsidR="0044307E" w:rsidRPr="00336061">
              <w:rPr>
                <w:rFonts w:ascii="Aptos" w:hAnsi="Aptos"/>
                <w:noProof/>
                <w:webHidden/>
                <w:szCs w:val="24"/>
              </w:rPr>
              <w:t>4</w:t>
            </w:r>
            <w:r w:rsidR="00664287" w:rsidRPr="00336061">
              <w:rPr>
                <w:rFonts w:ascii="Aptos" w:hAnsi="Aptos"/>
                <w:noProof/>
                <w:webHidden/>
                <w:szCs w:val="24"/>
              </w:rPr>
              <w:fldChar w:fldCharType="end"/>
            </w:r>
          </w:hyperlink>
        </w:p>
        <w:p w14:paraId="78C77F47" w14:textId="26555F6B"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2" w:history="1">
            <w:r w:rsidRPr="00336061">
              <w:rPr>
                <w:rStyle w:val="Hipersaite"/>
                <w:rFonts w:ascii="Aptos" w:hAnsi="Aptos"/>
                <w:noProof/>
                <w:szCs w:val="24"/>
              </w:rPr>
              <w:t>1.1.</w:t>
            </w:r>
            <w:r w:rsidRPr="00336061">
              <w:rPr>
                <w:rFonts w:ascii="Aptos" w:eastAsiaTheme="minorEastAsia" w:hAnsi="Aptos"/>
                <w:noProof/>
                <w:szCs w:val="24"/>
                <w:lang w:eastAsia="lv-LV"/>
              </w:rPr>
              <w:tab/>
            </w:r>
            <w:r w:rsidRPr="00336061">
              <w:rPr>
                <w:rStyle w:val="Hipersaite"/>
                <w:rFonts w:ascii="Aptos" w:hAnsi="Aptos"/>
                <w:noProof/>
                <w:szCs w:val="24"/>
              </w:rPr>
              <w:t>ESF+ Nodarbinātības un sociālās inovācijas sadaļa (</w:t>
            </w:r>
            <w:r w:rsidRPr="00336061">
              <w:rPr>
                <w:rStyle w:val="Hipersaite"/>
                <w:rFonts w:ascii="Aptos" w:hAnsi="Aptos"/>
                <w:i/>
                <w:iCs/>
                <w:noProof/>
                <w:szCs w:val="24"/>
              </w:rPr>
              <w:t>Employment and Social Innovation</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_Toc210635142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4</w:t>
            </w:r>
            <w:r w:rsidRPr="00336061">
              <w:rPr>
                <w:rFonts w:ascii="Aptos" w:hAnsi="Aptos"/>
                <w:noProof/>
                <w:webHidden/>
                <w:szCs w:val="24"/>
              </w:rPr>
              <w:fldChar w:fldCharType="end"/>
            </w:r>
          </w:hyperlink>
        </w:p>
        <w:p w14:paraId="186ACE1E" w14:textId="3DFB38B2"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3" w:history="1">
            <w:r w:rsidRPr="00336061">
              <w:rPr>
                <w:rStyle w:val="Hipersaite"/>
                <w:rFonts w:ascii="Aptos" w:hAnsi="Aptos"/>
                <w:noProof/>
                <w:szCs w:val="24"/>
              </w:rPr>
              <w:t>1.2.</w:t>
            </w:r>
            <w:r w:rsidRPr="00336061">
              <w:rPr>
                <w:rFonts w:ascii="Aptos" w:eastAsiaTheme="minorEastAsia" w:hAnsi="Aptos"/>
                <w:noProof/>
                <w:szCs w:val="24"/>
                <w:lang w:eastAsia="lv-LV"/>
              </w:rPr>
              <w:tab/>
            </w:r>
            <w:r w:rsidRPr="00336061">
              <w:rPr>
                <w:rStyle w:val="Hipersaite"/>
                <w:rFonts w:ascii="Aptos" w:hAnsi="Aptos"/>
                <w:noProof/>
                <w:szCs w:val="24"/>
              </w:rPr>
              <w:t>Eiropas Sociālais fonds Pluss (</w:t>
            </w:r>
            <w:r w:rsidRPr="00336061">
              <w:rPr>
                <w:rStyle w:val="Hipersaite"/>
                <w:rFonts w:ascii="Aptos" w:hAnsi="Aptos"/>
                <w:i/>
                <w:iCs/>
                <w:noProof/>
                <w:szCs w:val="24"/>
              </w:rPr>
              <w:t>European Social Funds Plus</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_Toc210635143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5</w:t>
            </w:r>
            <w:r w:rsidRPr="00336061">
              <w:rPr>
                <w:rFonts w:ascii="Aptos" w:hAnsi="Aptos"/>
                <w:noProof/>
                <w:webHidden/>
                <w:szCs w:val="24"/>
              </w:rPr>
              <w:fldChar w:fldCharType="end"/>
            </w:r>
          </w:hyperlink>
        </w:p>
        <w:p w14:paraId="54720A2C" w14:textId="421EDF37"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4" w:history="1">
            <w:r w:rsidRPr="00336061">
              <w:rPr>
                <w:rStyle w:val="Hipersaite"/>
                <w:rFonts w:ascii="Aptos" w:hAnsi="Aptos"/>
                <w:noProof/>
                <w:szCs w:val="24"/>
              </w:rPr>
              <w:t>1.3.</w:t>
            </w:r>
            <w:r w:rsidRPr="00336061">
              <w:rPr>
                <w:rFonts w:ascii="Aptos" w:eastAsiaTheme="minorEastAsia" w:hAnsi="Aptos"/>
                <w:noProof/>
                <w:szCs w:val="24"/>
                <w:lang w:eastAsia="lv-LV"/>
              </w:rPr>
              <w:tab/>
            </w:r>
            <w:r w:rsidRPr="00336061">
              <w:rPr>
                <w:rStyle w:val="Hipersaite"/>
                <w:rFonts w:ascii="Aptos" w:hAnsi="Aptos"/>
                <w:noProof/>
                <w:szCs w:val="24"/>
              </w:rPr>
              <w:t>Eiropas Reģionālās attīstības fonds (</w:t>
            </w:r>
            <w:r w:rsidRPr="00336061">
              <w:rPr>
                <w:rStyle w:val="Hipersaite"/>
                <w:rFonts w:ascii="Aptos" w:hAnsi="Aptos"/>
                <w:i/>
                <w:iCs/>
                <w:noProof/>
                <w:szCs w:val="24"/>
              </w:rPr>
              <w:t>European Regional Development Fund</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_Toc210635144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6</w:t>
            </w:r>
            <w:r w:rsidRPr="00336061">
              <w:rPr>
                <w:rFonts w:ascii="Aptos" w:hAnsi="Aptos"/>
                <w:noProof/>
                <w:webHidden/>
                <w:szCs w:val="24"/>
              </w:rPr>
              <w:fldChar w:fldCharType="end"/>
            </w:r>
          </w:hyperlink>
        </w:p>
        <w:p w14:paraId="35FD1972" w14:textId="28AFA102"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5" w:history="1">
            <w:r w:rsidRPr="00336061">
              <w:rPr>
                <w:rStyle w:val="Hipersaite"/>
                <w:rFonts w:ascii="Aptos" w:hAnsi="Aptos"/>
                <w:noProof/>
                <w:szCs w:val="24"/>
              </w:rPr>
              <w:t>1.4.</w:t>
            </w:r>
            <w:r w:rsidRPr="00336061">
              <w:rPr>
                <w:rFonts w:ascii="Aptos" w:eastAsiaTheme="minorEastAsia" w:hAnsi="Aptos"/>
                <w:noProof/>
                <w:szCs w:val="24"/>
                <w:lang w:eastAsia="lv-LV"/>
              </w:rPr>
              <w:tab/>
            </w:r>
            <w:r w:rsidRPr="00336061">
              <w:rPr>
                <w:rStyle w:val="Hipersaite"/>
                <w:rFonts w:ascii="Aptos" w:hAnsi="Aptos"/>
                <w:noProof/>
                <w:szCs w:val="24"/>
              </w:rPr>
              <w:t>Vienotā tirgus programma (</w:t>
            </w:r>
            <w:r w:rsidRPr="00336061">
              <w:rPr>
                <w:rStyle w:val="Hipersaite"/>
                <w:rFonts w:ascii="Aptos" w:hAnsi="Aptos"/>
                <w:i/>
                <w:iCs/>
                <w:noProof/>
                <w:szCs w:val="24"/>
              </w:rPr>
              <w:t>Single Market Programme</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_Toc210635145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7</w:t>
            </w:r>
            <w:r w:rsidRPr="00336061">
              <w:rPr>
                <w:rFonts w:ascii="Aptos" w:hAnsi="Aptos"/>
                <w:noProof/>
                <w:webHidden/>
                <w:szCs w:val="24"/>
              </w:rPr>
              <w:fldChar w:fldCharType="end"/>
            </w:r>
          </w:hyperlink>
        </w:p>
        <w:p w14:paraId="49C5EDA0" w14:textId="189599CC"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6" w:history="1">
            <w:r w:rsidRPr="00336061">
              <w:rPr>
                <w:rStyle w:val="Hipersaite"/>
                <w:rFonts w:ascii="Aptos" w:hAnsi="Aptos"/>
                <w:noProof/>
                <w:szCs w:val="24"/>
              </w:rPr>
              <w:t>1.5.</w:t>
            </w:r>
            <w:r w:rsidRPr="00336061">
              <w:rPr>
                <w:rFonts w:ascii="Aptos" w:eastAsiaTheme="minorEastAsia" w:hAnsi="Aptos"/>
                <w:noProof/>
                <w:szCs w:val="24"/>
                <w:lang w:eastAsia="lv-LV"/>
              </w:rPr>
              <w:tab/>
            </w:r>
            <w:r w:rsidRPr="00336061">
              <w:rPr>
                <w:rStyle w:val="Hipersaite"/>
                <w:rFonts w:ascii="Aptos" w:hAnsi="Aptos"/>
                <w:noProof/>
                <w:szCs w:val="24"/>
              </w:rPr>
              <w:t>Erasmus+</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_Toc210635146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8</w:t>
            </w:r>
            <w:r w:rsidRPr="00336061">
              <w:rPr>
                <w:rFonts w:ascii="Aptos" w:hAnsi="Aptos"/>
                <w:noProof/>
                <w:webHidden/>
                <w:szCs w:val="24"/>
              </w:rPr>
              <w:fldChar w:fldCharType="end"/>
            </w:r>
          </w:hyperlink>
        </w:p>
        <w:p w14:paraId="4939EA57" w14:textId="4DBFAFF0"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7" w:history="1">
            <w:r w:rsidRPr="00336061">
              <w:rPr>
                <w:rStyle w:val="Hipersaite"/>
                <w:rFonts w:ascii="Aptos" w:hAnsi="Aptos"/>
                <w:noProof/>
                <w:szCs w:val="24"/>
              </w:rPr>
              <w:t>1.6.</w:t>
            </w:r>
            <w:r w:rsidRPr="00336061">
              <w:rPr>
                <w:rFonts w:ascii="Aptos" w:eastAsiaTheme="minorEastAsia" w:hAnsi="Aptos"/>
                <w:noProof/>
                <w:szCs w:val="24"/>
                <w:lang w:eastAsia="lv-LV"/>
              </w:rPr>
              <w:tab/>
            </w:r>
            <w:r w:rsidRPr="00336061">
              <w:rPr>
                <w:rStyle w:val="Hipersaite"/>
                <w:rFonts w:ascii="Aptos" w:hAnsi="Aptos"/>
                <w:noProof/>
                <w:szCs w:val="24"/>
              </w:rPr>
              <w:t>Apvārsnis Eiropa (Horizon Europe)</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_Toc210635147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9</w:t>
            </w:r>
            <w:r w:rsidRPr="00336061">
              <w:rPr>
                <w:rFonts w:ascii="Aptos" w:hAnsi="Aptos"/>
                <w:noProof/>
                <w:webHidden/>
                <w:szCs w:val="24"/>
              </w:rPr>
              <w:fldChar w:fldCharType="end"/>
            </w:r>
          </w:hyperlink>
        </w:p>
        <w:p w14:paraId="4DDFF5EE" w14:textId="5C8026D5"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8" w:history="1">
            <w:r w:rsidRPr="00336061">
              <w:rPr>
                <w:rStyle w:val="Hipersaite"/>
                <w:rFonts w:ascii="Aptos" w:hAnsi="Aptos"/>
                <w:noProof/>
                <w:szCs w:val="24"/>
              </w:rPr>
              <w:t>1.7.</w:t>
            </w:r>
            <w:r w:rsidRPr="00336061">
              <w:rPr>
                <w:rFonts w:ascii="Aptos" w:eastAsiaTheme="minorEastAsia" w:hAnsi="Aptos"/>
                <w:noProof/>
                <w:szCs w:val="24"/>
                <w:lang w:eastAsia="lv-LV"/>
              </w:rPr>
              <w:tab/>
            </w:r>
            <w:r w:rsidRPr="00336061">
              <w:rPr>
                <w:rStyle w:val="Hipersaite"/>
                <w:rFonts w:ascii="Aptos" w:hAnsi="Aptos"/>
                <w:noProof/>
                <w:szCs w:val="24"/>
              </w:rPr>
              <w:t>InvestEU</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_Toc210635148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10</w:t>
            </w:r>
            <w:r w:rsidRPr="00336061">
              <w:rPr>
                <w:rFonts w:ascii="Aptos" w:hAnsi="Aptos"/>
                <w:noProof/>
                <w:webHidden/>
                <w:szCs w:val="24"/>
              </w:rPr>
              <w:fldChar w:fldCharType="end"/>
            </w:r>
          </w:hyperlink>
        </w:p>
        <w:p w14:paraId="23EA7BA3" w14:textId="39563995"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49" w:history="1">
            <w:r w:rsidRPr="00336061">
              <w:rPr>
                <w:rStyle w:val="Hipersaite"/>
                <w:rFonts w:ascii="Aptos" w:hAnsi="Aptos"/>
                <w:noProof/>
                <w:szCs w:val="24"/>
              </w:rPr>
              <w:t>1.8.</w:t>
            </w:r>
            <w:r w:rsidRPr="00336061">
              <w:rPr>
                <w:rFonts w:ascii="Aptos" w:eastAsiaTheme="minorEastAsia" w:hAnsi="Aptos"/>
                <w:noProof/>
                <w:szCs w:val="24"/>
                <w:lang w:eastAsia="lv-LV"/>
              </w:rPr>
              <w:tab/>
            </w:r>
            <w:r w:rsidRPr="00336061">
              <w:rPr>
                <w:rStyle w:val="Hipersaite"/>
                <w:rFonts w:ascii="Aptos" w:hAnsi="Aptos"/>
                <w:noProof/>
                <w:szCs w:val="24"/>
              </w:rPr>
              <w:t>Digitālā Eiropa (</w:t>
            </w:r>
            <w:r w:rsidRPr="00336061">
              <w:rPr>
                <w:rStyle w:val="Hipersaite"/>
                <w:rFonts w:ascii="Aptos" w:hAnsi="Aptos"/>
                <w:i/>
                <w:iCs/>
                <w:noProof/>
                <w:szCs w:val="24"/>
              </w:rPr>
              <w:t>Digital Europe</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_Toc210635149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11</w:t>
            </w:r>
            <w:r w:rsidRPr="00336061">
              <w:rPr>
                <w:rFonts w:ascii="Aptos" w:hAnsi="Aptos"/>
                <w:noProof/>
                <w:webHidden/>
                <w:szCs w:val="24"/>
              </w:rPr>
              <w:fldChar w:fldCharType="end"/>
            </w:r>
          </w:hyperlink>
        </w:p>
        <w:p w14:paraId="7595DD53" w14:textId="60DFB340"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50" w:history="1">
            <w:r w:rsidRPr="00336061">
              <w:rPr>
                <w:rStyle w:val="Hipersaite"/>
                <w:rFonts w:ascii="Aptos" w:hAnsi="Aptos"/>
                <w:noProof/>
                <w:szCs w:val="24"/>
              </w:rPr>
              <w:t>1.9.</w:t>
            </w:r>
            <w:r w:rsidRPr="00336061">
              <w:rPr>
                <w:rFonts w:ascii="Aptos" w:eastAsiaTheme="minorEastAsia" w:hAnsi="Aptos"/>
                <w:noProof/>
                <w:szCs w:val="24"/>
                <w:lang w:eastAsia="lv-LV"/>
              </w:rPr>
              <w:tab/>
            </w:r>
            <w:r w:rsidRPr="00336061">
              <w:rPr>
                <w:rStyle w:val="Hipersaite"/>
                <w:rFonts w:ascii="Aptos" w:hAnsi="Aptos"/>
                <w:noProof/>
                <w:szCs w:val="24"/>
              </w:rPr>
              <w:t>EU4Health</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_Toc210635150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13</w:t>
            </w:r>
            <w:r w:rsidRPr="00336061">
              <w:rPr>
                <w:rFonts w:ascii="Aptos" w:hAnsi="Aptos"/>
                <w:noProof/>
                <w:webHidden/>
                <w:szCs w:val="24"/>
              </w:rPr>
              <w:fldChar w:fldCharType="end"/>
            </w:r>
          </w:hyperlink>
        </w:p>
        <w:p w14:paraId="1158B370" w14:textId="0D8AFC37"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1" w:history="1">
            <w:r w:rsidRPr="00336061">
              <w:rPr>
                <w:rStyle w:val="Hipersaite"/>
                <w:rFonts w:ascii="Aptos" w:hAnsi="Aptos"/>
                <w:noProof/>
                <w:szCs w:val="24"/>
              </w:rPr>
              <w:t>1.10.</w:t>
            </w:r>
            <w:r w:rsidRPr="00336061">
              <w:rPr>
                <w:rFonts w:ascii="Aptos" w:eastAsiaTheme="minorEastAsia" w:hAnsi="Aptos"/>
                <w:noProof/>
                <w:szCs w:val="24"/>
                <w:lang w:eastAsia="lv-LV"/>
              </w:rPr>
              <w:tab/>
            </w:r>
            <w:r w:rsidRPr="00336061">
              <w:rPr>
                <w:rStyle w:val="Hipersaite"/>
                <w:rFonts w:ascii="Aptos" w:hAnsi="Aptos"/>
                <w:noProof/>
                <w:szCs w:val="24"/>
              </w:rPr>
              <w:t>Eiropas Solidaritātes korpuss (</w:t>
            </w:r>
            <w:r w:rsidRPr="00336061">
              <w:rPr>
                <w:rStyle w:val="Hipersaite"/>
                <w:rFonts w:ascii="Aptos" w:hAnsi="Aptos"/>
                <w:i/>
                <w:iCs/>
                <w:noProof/>
                <w:szCs w:val="24"/>
              </w:rPr>
              <w:t>European Solidarity Corps</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_Toc210635151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15</w:t>
            </w:r>
            <w:r w:rsidRPr="00336061">
              <w:rPr>
                <w:rFonts w:ascii="Aptos" w:hAnsi="Aptos"/>
                <w:noProof/>
                <w:webHidden/>
                <w:szCs w:val="24"/>
              </w:rPr>
              <w:fldChar w:fldCharType="end"/>
            </w:r>
          </w:hyperlink>
        </w:p>
        <w:p w14:paraId="12E893F3" w14:textId="52E7A96E"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2" w:history="1">
            <w:r w:rsidRPr="00336061">
              <w:rPr>
                <w:rStyle w:val="Hipersaite"/>
                <w:rFonts w:ascii="Aptos" w:hAnsi="Aptos"/>
                <w:noProof/>
                <w:szCs w:val="24"/>
              </w:rPr>
              <w:t>1.11.</w:t>
            </w:r>
            <w:r w:rsidRPr="00336061">
              <w:rPr>
                <w:rFonts w:ascii="Aptos" w:eastAsiaTheme="minorEastAsia" w:hAnsi="Aptos"/>
                <w:noProof/>
                <w:szCs w:val="24"/>
                <w:lang w:eastAsia="lv-LV"/>
              </w:rPr>
              <w:tab/>
            </w:r>
            <w:r w:rsidRPr="00336061">
              <w:rPr>
                <w:rStyle w:val="Hipersaite"/>
                <w:rFonts w:ascii="Aptos" w:hAnsi="Aptos"/>
                <w:noProof/>
                <w:szCs w:val="24"/>
              </w:rPr>
              <w:t>Tiesiskums programma (</w:t>
            </w:r>
            <w:r w:rsidRPr="00336061">
              <w:rPr>
                <w:rStyle w:val="Hipersaite"/>
                <w:rFonts w:ascii="Aptos" w:hAnsi="Aptos"/>
                <w:i/>
                <w:iCs/>
                <w:noProof/>
                <w:szCs w:val="24"/>
              </w:rPr>
              <w:t>Justice Programme</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_Toc210635152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16</w:t>
            </w:r>
            <w:r w:rsidRPr="00336061">
              <w:rPr>
                <w:rFonts w:ascii="Aptos" w:hAnsi="Aptos"/>
                <w:noProof/>
                <w:webHidden/>
                <w:szCs w:val="24"/>
              </w:rPr>
              <w:fldChar w:fldCharType="end"/>
            </w:r>
          </w:hyperlink>
        </w:p>
        <w:p w14:paraId="7F8096F5" w14:textId="0896CF8A"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3" w:history="1">
            <w:r w:rsidRPr="00336061">
              <w:rPr>
                <w:rStyle w:val="Hipersaite"/>
                <w:rFonts w:ascii="Aptos" w:hAnsi="Aptos"/>
                <w:noProof/>
                <w:szCs w:val="24"/>
              </w:rPr>
              <w:t>1.12.</w:t>
            </w:r>
            <w:r w:rsidRPr="00336061">
              <w:rPr>
                <w:rFonts w:ascii="Aptos" w:eastAsiaTheme="minorEastAsia" w:hAnsi="Aptos"/>
                <w:noProof/>
                <w:szCs w:val="24"/>
                <w:lang w:eastAsia="lv-LV"/>
              </w:rPr>
              <w:tab/>
            </w:r>
            <w:r w:rsidRPr="00336061">
              <w:rPr>
                <w:rStyle w:val="Hipersaite"/>
                <w:rFonts w:ascii="Aptos" w:hAnsi="Aptos"/>
                <w:noProof/>
                <w:szCs w:val="24"/>
              </w:rPr>
              <w:t>Pilsoņi, vienlīdzība, tiesības un vērtības</w:t>
            </w:r>
            <w:r w:rsidRPr="00336061">
              <w:rPr>
                <w:rStyle w:val="Hipersaite"/>
                <w:rFonts w:ascii="Aptos" w:hAnsi="Aptos"/>
                <w:i/>
                <w:iCs/>
                <w:noProof/>
                <w:szCs w:val="24"/>
              </w:rPr>
              <w:t xml:space="preserve"> (Citizens, Equality, Rights and Values)</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_Toc210635153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18</w:t>
            </w:r>
            <w:r w:rsidRPr="00336061">
              <w:rPr>
                <w:rFonts w:ascii="Aptos" w:hAnsi="Aptos"/>
                <w:noProof/>
                <w:webHidden/>
                <w:szCs w:val="24"/>
              </w:rPr>
              <w:fldChar w:fldCharType="end"/>
            </w:r>
          </w:hyperlink>
        </w:p>
        <w:p w14:paraId="032C325D" w14:textId="7289A376"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4" w:history="1">
            <w:r w:rsidRPr="00336061">
              <w:rPr>
                <w:rStyle w:val="Hipersaite"/>
                <w:rFonts w:ascii="Aptos" w:hAnsi="Aptos"/>
                <w:noProof/>
                <w:szCs w:val="24"/>
              </w:rPr>
              <w:t>1.13.</w:t>
            </w:r>
            <w:r w:rsidRPr="00336061">
              <w:rPr>
                <w:rFonts w:ascii="Aptos" w:eastAsiaTheme="minorEastAsia" w:hAnsi="Aptos"/>
                <w:noProof/>
                <w:szCs w:val="24"/>
                <w:lang w:eastAsia="lv-LV"/>
              </w:rPr>
              <w:tab/>
            </w:r>
            <w:r w:rsidRPr="00336061">
              <w:rPr>
                <w:rStyle w:val="Hipersaite"/>
                <w:rFonts w:ascii="Aptos" w:hAnsi="Aptos"/>
                <w:noProof/>
                <w:szCs w:val="24"/>
              </w:rPr>
              <w:t>Radošā Eiropa (</w:t>
            </w:r>
            <w:r w:rsidRPr="00336061">
              <w:rPr>
                <w:rStyle w:val="Hipersaite"/>
                <w:rFonts w:ascii="Aptos" w:hAnsi="Aptos"/>
                <w:i/>
                <w:iCs/>
                <w:noProof/>
                <w:szCs w:val="24"/>
              </w:rPr>
              <w:t>Creative Europe</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_Toc210635154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19</w:t>
            </w:r>
            <w:r w:rsidRPr="00336061">
              <w:rPr>
                <w:rFonts w:ascii="Aptos" w:hAnsi="Aptos"/>
                <w:noProof/>
                <w:webHidden/>
                <w:szCs w:val="24"/>
              </w:rPr>
              <w:fldChar w:fldCharType="end"/>
            </w:r>
          </w:hyperlink>
        </w:p>
        <w:p w14:paraId="5194C8EA" w14:textId="2797C054"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5" w:history="1">
            <w:r w:rsidRPr="00336061">
              <w:rPr>
                <w:rStyle w:val="Hipersaite"/>
                <w:rFonts w:ascii="Aptos" w:hAnsi="Aptos"/>
                <w:noProof/>
                <w:szCs w:val="24"/>
              </w:rPr>
              <w:t>1.14.</w:t>
            </w:r>
            <w:r w:rsidRPr="00336061">
              <w:rPr>
                <w:rFonts w:ascii="Aptos" w:eastAsiaTheme="minorEastAsia" w:hAnsi="Aptos"/>
                <w:noProof/>
                <w:szCs w:val="24"/>
                <w:lang w:eastAsia="lv-LV"/>
              </w:rPr>
              <w:tab/>
            </w:r>
            <w:r w:rsidRPr="00336061">
              <w:rPr>
                <w:rStyle w:val="Hipersaite"/>
                <w:rFonts w:ascii="Aptos" w:hAnsi="Aptos"/>
                <w:noProof/>
                <w:szCs w:val="24"/>
              </w:rPr>
              <w:t>LIFE programma</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_Toc210635155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21</w:t>
            </w:r>
            <w:r w:rsidRPr="00336061">
              <w:rPr>
                <w:rFonts w:ascii="Aptos" w:hAnsi="Aptos"/>
                <w:noProof/>
                <w:webHidden/>
                <w:szCs w:val="24"/>
              </w:rPr>
              <w:fldChar w:fldCharType="end"/>
            </w:r>
          </w:hyperlink>
        </w:p>
        <w:p w14:paraId="53EC9C84" w14:textId="157CABA9"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6" w:history="1">
            <w:r w:rsidRPr="00336061">
              <w:rPr>
                <w:rStyle w:val="Hipersaite"/>
                <w:rFonts w:ascii="Aptos" w:hAnsi="Aptos"/>
                <w:noProof/>
                <w:szCs w:val="24"/>
              </w:rPr>
              <w:t>1.15.</w:t>
            </w:r>
            <w:r w:rsidRPr="00336061">
              <w:rPr>
                <w:rFonts w:ascii="Aptos" w:eastAsiaTheme="minorEastAsia" w:hAnsi="Aptos"/>
                <w:noProof/>
                <w:szCs w:val="24"/>
                <w:lang w:eastAsia="lv-LV"/>
              </w:rPr>
              <w:tab/>
            </w:r>
            <w:r w:rsidRPr="00336061">
              <w:rPr>
                <w:rStyle w:val="Hipersaite"/>
                <w:rFonts w:ascii="Aptos" w:hAnsi="Aptos"/>
                <w:noProof/>
                <w:szCs w:val="24"/>
              </w:rPr>
              <w:t>Patvēruma, migrācijas un integrācijas fonds  (Asylum, Migration and Integration Fund)</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_Toc210635156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22</w:t>
            </w:r>
            <w:r w:rsidRPr="00336061">
              <w:rPr>
                <w:rFonts w:ascii="Aptos" w:hAnsi="Aptos"/>
                <w:noProof/>
                <w:webHidden/>
                <w:szCs w:val="24"/>
              </w:rPr>
              <w:fldChar w:fldCharType="end"/>
            </w:r>
          </w:hyperlink>
        </w:p>
        <w:p w14:paraId="373D46D3" w14:textId="1CDDF859"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7" w:history="1">
            <w:r w:rsidRPr="00336061">
              <w:rPr>
                <w:rStyle w:val="Hipersaite"/>
                <w:rFonts w:ascii="Aptos" w:hAnsi="Aptos"/>
                <w:noProof/>
                <w:szCs w:val="24"/>
              </w:rPr>
              <w:t>1.16.</w:t>
            </w:r>
            <w:r w:rsidRPr="00336061">
              <w:rPr>
                <w:rFonts w:ascii="Aptos" w:eastAsiaTheme="minorEastAsia" w:hAnsi="Aptos"/>
                <w:noProof/>
                <w:szCs w:val="24"/>
                <w:lang w:eastAsia="lv-LV"/>
              </w:rPr>
              <w:tab/>
            </w:r>
            <w:r w:rsidRPr="00336061">
              <w:rPr>
                <w:rStyle w:val="Hipersaite"/>
                <w:rFonts w:ascii="Aptos" w:hAnsi="Aptos"/>
                <w:noProof/>
                <w:szCs w:val="24"/>
              </w:rPr>
              <w:t>Eiropas teritoriālās sadarbības programma (</w:t>
            </w:r>
            <w:r w:rsidRPr="00336061">
              <w:rPr>
                <w:rStyle w:val="Hipersaite"/>
                <w:rFonts w:ascii="Aptos" w:hAnsi="Aptos"/>
                <w:i/>
                <w:iCs/>
                <w:noProof/>
                <w:szCs w:val="24"/>
              </w:rPr>
              <w:t>Interreg</w:t>
            </w:r>
            <w:r w:rsidRPr="00336061">
              <w:rPr>
                <w:rStyle w:val="Hipersaite"/>
                <w:rFonts w:ascii="Aptos" w:hAnsi="Aptos"/>
                <w:noProof/>
                <w:szCs w:val="24"/>
              </w:rPr>
              <w:t>)</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_Toc210635157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24</w:t>
            </w:r>
            <w:r w:rsidRPr="00336061">
              <w:rPr>
                <w:rFonts w:ascii="Aptos" w:hAnsi="Aptos"/>
                <w:noProof/>
                <w:webHidden/>
                <w:szCs w:val="24"/>
              </w:rPr>
              <w:fldChar w:fldCharType="end"/>
            </w:r>
          </w:hyperlink>
        </w:p>
        <w:p w14:paraId="44D2E272" w14:textId="64DDC248" w:rsidR="00664287" w:rsidRPr="00336061" w:rsidRDefault="00664287" w:rsidP="00664287">
          <w:pPr>
            <w:pStyle w:val="Saturs2"/>
            <w:tabs>
              <w:tab w:val="left" w:pos="1100"/>
              <w:tab w:val="right" w:leader="dot" w:pos="9628"/>
            </w:tabs>
            <w:spacing w:after="0" w:line="240" w:lineRule="auto"/>
            <w:rPr>
              <w:rFonts w:ascii="Aptos" w:eastAsiaTheme="minorEastAsia" w:hAnsi="Aptos"/>
              <w:noProof/>
              <w:szCs w:val="24"/>
              <w:lang w:eastAsia="lv-LV"/>
            </w:rPr>
          </w:pPr>
          <w:hyperlink w:anchor="_Toc210635158" w:history="1">
            <w:r w:rsidRPr="00336061">
              <w:rPr>
                <w:rStyle w:val="Hipersaite"/>
                <w:rFonts w:ascii="Aptos" w:hAnsi="Aptos"/>
                <w:noProof/>
                <w:szCs w:val="24"/>
              </w:rPr>
              <w:t>1.17.</w:t>
            </w:r>
            <w:r w:rsidRPr="00336061">
              <w:rPr>
                <w:rFonts w:ascii="Aptos" w:eastAsiaTheme="minorEastAsia" w:hAnsi="Aptos"/>
                <w:noProof/>
                <w:szCs w:val="24"/>
                <w:lang w:eastAsia="lv-LV"/>
              </w:rPr>
              <w:tab/>
            </w:r>
            <w:r w:rsidRPr="00336061">
              <w:rPr>
                <w:rStyle w:val="Hipersaite"/>
                <w:rFonts w:ascii="Aptos" w:hAnsi="Aptos"/>
                <w:noProof/>
                <w:szCs w:val="24"/>
              </w:rPr>
              <w:t>LEADER – Lizīnos Entre Actions de Développement de l’Economie Rurale</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_Toc210635158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25</w:t>
            </w:r>
            <w:r w:rsidRPr="00336061">
              <w:rPr>
                <w:rFonts w:ascii="Aptos" w:hAnsi="Aptos"/>
                <w:noProof/>
                <w:webHidden/>
                <w:szCs w:val="24"/>
              </w:rPr>
              <w:fldChar w:fldCharType="end"/>
            </w:r>
          </w:hyperlink>
        </w:p>
        <w:p w14:paraId="6946086D" w14:textId="1F803839" w:rsidR="00664287" w:rsidRPr="00336061" w:rsidRDefault="00664287" w:rsidP="00664287">
          <w:pPr>
            <w:pStyle w:val="Saturs1"/>
            <w:tabs>
              <w:tab w:val="left" w:pos="440"/>
              <w:tab w:val="right" w:leader="dot" w:pos="9628"/>
            </w:tabs>
            <w:spacing w:after="0" w:line="240" w:lineRule="auto"/>
            <w:rPr>
              <w:rFonts w:ascii="Aptos" w:eastAsiaTheme="minorEastAsia" w:hAnsi="Aptos"/>
              <w:noProof/>
              <w:szCs w:val="24"/>
              <w:lang w:eastAsia="lv-LV"/>
            </w:rPr>
          </w:pPr>
          <w:hyperlink w:anchor="_Toc210635159" w:history="1">
            <w:r w:rsidRPr="00336061">
              <w:rPr>
                <w:rStyle w:val="Hipersaite"/>
                <w:rFonts w:ascii="Aptos" w:hAnsi="Aptos"/>
                <w:noProof/>
                <w:szCs w:val="24"/>
              </w:rPr>
              <w:t>2.</w:t>
            </w:r>
            <w:r w:rsidRPr="00336061">
              <w:rPr>
                <w:rFonts w:ascii="Aptos" w:eastAsiaTheme="minorEastAsia" w:hAnsi="Aptos"/>
                <w:noProof/>
                <w:szCs w:val="24"/>
                <w:lang w:eastAsia="lv-LV"/>
              </w:rPr>
              <w:tab/>
            </w:r>
            <w:r w:rsidRPr="00336061">
              <w:rPr>
                <w:rStyle w:val="Hipersaite"/>
                <w:rFonts w:ascii="Aptos" w:hAnsi="Aptos"/>
                <w:noProof/>
                <w:szCs w:val="24"/>
              </w:rPr>
              <w:t>Vietējās atbalsta programmas</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_Toc210635159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26</w:t>
            </w:r>
            <w:r w:rsidRPr="00336061">
              <w:rPr>
                <w:rFonts w:ascii="Aptos" w:hAnsi="Aptos"/>
                <w:noProof/>
                <w:webHidden/>
                <w:szCs w:val="24"/>
              </w:rPr>
              <w:fldChar w:fldCharType="end"/>
            </w:r>
          </w:hyperlink>
        </w:p>
        <w:p w14:paraId="3EBE35B5" w14:textId="46DDD0EB"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60" w:history="1">
            <w:r w:rsidRPr="00336061">
              <w:rPr>
                <w:rStyle w:val="Hipersaite"/>
                <w:rFonts w:ascii="Aptos" w:hAnsi="Aptos"/>
                <w:noProof/>
                <w:szCs w:val="24"/>
              </w:rPr>
              <w:t>2.1.</w:t>
            </w:r>
            <w:r w:rsidRPr="00336061">
              <w:rPr>
                <w:rFonts w:ascii="Aptos" w:eastAsiaTheme="minorEastAsia" w:hAnsi="Aptos"/>
                <w:noProof/>
                <w:szCs w:val="24"/>
                <w:lang w:eastAsia="lv-LV"/>
              </w:rPr>
              <w:tab/>
            </w:r>
            <w:r w:rsidRPr="00336061">
              <w:rPr>
                <w:rStyle w:val="Hipersaite"/>
                <w:rFonts w:ascii="Aptos" w:hAnsi="Aptos"/>
                <w:noProof/>
                <w:szCs w:val="24"/>
                <w:shd w:val="clear" w:color="auto" w:fill="FFFFFF"/>
              </w:rPr>
              <w:t>Grantu programmu “Augšup”</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_Toc210635160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26</w:t>
            </w:r>
            <w:r w:rsidRPr="00336061">
              <w:rPr>
                <w:rFonts w:ascii="Aptos" w:hAnsi="Aptos"/>
                <w:noProof/>
                <w:webHidden/>
                <w:szCs w:val="24"/>
              </w:rPr>
              <w:fldChar w:fldCharType="end"/>
            </w:r>
          </w:hyperlink>
        </w:p>
        <w:p w14:paraId="221F411D" w14:textId="33C6B1EE" w:rsidR="00664287" w:rsidRPr="00336061" w:rsidRDefault="00664287" w:rsidP="00664287">
          <w:pPr>
            <w:pStyle w:val="Saturs2"/>
            <w:tabs>
              <w:tab w:val="left" w:pos="880"/>
              <w:tab w:val="right" w:leader="dot" w:pos="9628"/>
            </w:tabs>
            <w:spacing w:after="0" w:line="240" w:lineRule="auto"/>
            <w:rPr>
              <w:rFonts w:ascii="Aptos" w:eastAsiaTheme="minorEastAsia" w:hAnsi="Aptos"/>
              <w:noProof/>
              <w:szCs w:val="24"/>
              <w:lang w:eastAsia="lv-LV"/>
            </w:rPr>
          </w:pPr>
          <w:hyperlink w:anchor="_Toc210635161" w:history="1">
            <w:r w:rsidRPr="00336061">
              <w:rPr>
                <w:rStyle w:val="Hipersaite"/>
                <w:rFonts w:ascii="Aptos" w:hAnsi="Aptos"/>
                <w:noProof/>
                <w:szCs w:val="24"/>
              </w:rPr>
              <w:t>2.2.</w:t>
            </w:r>
            <w:r w:rsidRPr="00336061">
              <w:rPr>
                <w:rFonts w:ascii="Aptos" w:eastAsiaTheme="minorEastAsia" w:hAnsi="Aptos"/>
                <w:noProof/>
                <w:szCs w:val="24"/>
                <w:lang w:eastAsia="lv-LV"/>
              </w:rPr>
              <w:tab/>
            </w:r>
            <w:r w:rsidRPr="00336061">
              <w:rPr>
                <w:rStyle w:val="Hipersaite"/>
                <w:rFonts w:ascii="Aptos" w:hAnsi="Aptos"/>
                <w:noProof/>
                <w:szCs w:val="24"/>
                <w:shd w:val="clear" w:color="auto" w:fill="FFFFFF"/>
              </w:rPr>
              <w:t>Programma “Latvijas skolas soma”</w:t>
            </w:r>
            <w:r w:rsidRPr="00336061">
              <w:rPr>
                <w:rFonts w:ascii="Aptos" w:hAnsi="Aptos"/>
                <w:noProof/>
                <w:webHidden/>
                <w:szCs w:val="24"/>
              </w:rPr>
              <w:tab/>
            </w:r>
            <w:r w:rsidRPr="00336061">
              <w:rPr>
                <w:rFonts w:ascii="Aptos" w:hAnsi="Aptos"/>
                <w:noProof/>
                <w:webHidden/>
                <w:szCs w:val="24"/>
              </w:rPr>
              <w:fldChar w:fldCharType="begin"/>
            </w:r>
            <w:r w:rsidRPr="00336061">
              <w:rPr>
                <w:rFonts w:ascii="Aptos" w:hAnsi="Aptos"/>
                <w:noProof/>
                <w:webHidden/>
                <w:szCs w:val="24"/>
              </w:rPr>
              <w:instrText xml:space="preserve"> PAGEREF _Toc210635161 \h </w:instrText>
            </w:r>
            <w:r w:rsidRPr="00336061">
              <w:rPr>
                <w:rFonts w:ascii="Aptos" w:hAnsi="Aptos"/>
                <w:noProof/>
                <w:webHidden/>
                <w:szCs w:val="24"/>
              </w:rPr>
            </w:r>
            <w:r w:rsidRPr="00336061">
              <w:rPr>
                <w:rFonts w:ascii="Aptos" w:hAnsi="Aptos"/>
                <w:noProof/>
                <w:webHidden/>
                <w:szCs w:val="24"/>
              </w:rPr>
              <w:fldChar w:fldCharType="separate"/>
            </w:r>
            <w:r w:rsidR="0044307E" w:rsidRPr="00336061">
              <w:rPr>
                <w:rFonts w:ascii="Aptos" w:hAnsi="Aptos"/>
                <w:noProof/>
                <w:webHidden/>
                <w:szCs w:val="24"/>
              </w:rPr>
              <w:t>27</w:t>
            </w:r>
            <w:r w:rsidRPr="00336061">
              <w:rPr>
                <w:rFonts w:ascii="Aptos" w:hAnsi="Aptos"/>
                <w:noProof/>
                <w:webHidden/>
                <w:szCs w:val="24"/>
              </w:rPr>
              <w:fldChar w:fldCharType="end"/>
            </w:r>
          </w:hyperlink>
        </w:p>
        <w:p w14:paraId="286E986F" w14:textId="2411BFA4" w:rsidR="008C489D" w:rsidRPr="00336061" w:rsidRDefault="008C489D" w:rsidP="00664287">
          <w:pPr>
            <w:spacing w:line="240" w:lineRule="auto"/>
            <w:rPr>
              <w:rFonts w:ascii="Aptos" w:hAnsi="Aptos" w:cs="Times New Roman"/>
              <w:szCs w:val="24"/>
            </w:rPr>
          </w:pPr>
          <w:r w:rsidRPr="00336061">
            <w:rPr>
              <w:rFonts w:ascii="Aptos" w:hAnsi="Aptos" w:cs="Times New Roman"/>
              <w:b/>
              <w:bCs/>
              <w:noProof/>
              <w:szCs w:val="24"/>
            </w:rPr>
            <w:fldChar w:fldCharType="end"/>
          </w:r>
        </w:p>
      </w:sdtContent>
    </w:sdt>
    <w:p w14:paraId="1CD462F9" w14:textId="77777777" w:rsidR="008C489D" w:rsidRPr="00336061" w:rsidRDefault="008C489D" w:rsidP="00E956F8">
      <w:pPr>
        <w:pStyle w:val="Paraststmeklis"/>
        <w:spacing w:before="0" w:beforeAutospacing="0" w:after="0" w:afterAutospacing="0"/>
        <w:rPr>
          <w:rFonts w:ascii="Aptos" w:hAnsi="Aptos"/>
        </w:rPr>
      </w:pPr>
    </w:p>
    <w:p w14:paraId="04499787" w14:textId="46DAEBB9" w:rsidR="0015495C" w:rsidRPr="00336061" w:rsidRDefault="0015495C" w:rsidP="00E956F8">
      <w:pPr>
        <w:spacing w:line="240" w:lineRule="auto"/>
        <w:rPr>
          <w:rFonts w:ascii="Aptos" w:eastAsia="Times New Roman" w:hAnsi="Aptos" w:cs="Times New Roman"/>
          <w:szCs w:val="24"/>
          <w:lang w:eastAsia="lv-LV"/>
        </w:rPr>
      </w:pPr>
      <w:r w:rsidRPr="00336061">
        <w:rPr>
          <w:rFonts w:ascii="Aptos" w:hAnsi="Aptos" w:cs="Times New Roman"/>
          <w:szCs w:val="24"/>
        </w:rPr>
        <w:br w:type="page"/>
      </w:r>
    </w:p>
    <w:p w14:paraId="47FE9FBE" w14:textId="0CB43EC0" w:rsidR="00631A00" w:rsidRPr="00336061" w:rsidRDefault="00631A00" w:rsidP="00336061">
      <w:pPr>
        <w:pStyle w:val="Virsraksts1"/>
        <w:rPr>
          <w:rFonts w:ascii="Aptos" w:hAnsi="Aptos"/>
          <w:sz w:val="32"/>
        </w:rPr>
      </w:pPr>
      <w:bookmarkStart w:id="1" w:name="_Toc210635141"/>
      <w:r w:rsidRPr="00336061">
        <w:rPr>
          <w:rFonts w:ascii="Aptos" w:hAnsi="Aptos"/>
          <w:sz w:val="32"/>
        </w:rPr>
        <w:lastRenderedPageBreak/>
        <w:t>Eiropas Savienības atbalsta programmas</w:t>
      </w:r>
      <w:bookmarkEnd w:id="1"/>
    </w:p>
    <w:p w14:paraId="56C11C0C" w14:textId="4F2436E9" w:rsidR="00206A7B"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2" w:name="_Toc210635142"/>
      <w:r w:rsidR="004712C7" w:rsidRPr="00336061">
        <w:rPr>
          <w:rFonts w:ascii="Aptos" w:hAnsi="Aptos"/>
          <w:szCs w:val="24"/>
        </w:rPr>
        <w:t>ESF+ Nodarbinātības un sociālās inovācijas sadaļa</w:t>
      </w:r>
      <w:r w:rsidR="00705A7A" w:rsidRPr="00336061">
        <w:rPr>
          <w:rFonts w:ascii="Aptos" w:hAnsi="Aptos"/>
          <w:szCs w:val="24"/>
        </w:rPr>
        <w:t xml:space="preserve"> </w:t>
      </w:r>
      <w:r w:rsidR="004712C7" w:rsidRPr="00336061">
        <w:rPr>
          <w:rFonts w:ascii="Aptos" w:hAnsi="Aptos"/>
          <w:szCs w:val="24"/>
        </w:rPr>
        <w:t>(</w:t>
      </w:r>
      <w:proofErr w:type="spellStart"/>
      <w:r w:rsidR="004712C7" w:rsidRPr="00336061">
        <w:rPr>
          <w:rFonts w:ascii="Aptos" w:hAnsi="Aptos"/>
          <w:i/>
          <w:iCs/>
          <w:szCs w:val="24"/>
        </w:rPr>
        <w:t>Employment</w:t>
      </w:r>
      <w:proofErr w:type="spellEnd"/>
      <w:r w:rsidR="004712C7" w:rsidRPr="00336061">
        <w:rPr>
          <w:rFonts w:ascii="Aptos" w:hAnsi="Aptos"/>
          <w:i/>
          <w:iCs/>
          <w:szCs w:val="24"/>
        </w:rPr>
        <w:t xml:space="preserve"> </w:t>
      </w:r>
      <w:proofErr w:type="spellStart"/>
      <w:r w:rsidR="004712C7" w:rsidRPr="00336061">
        <w:rPr>
          <w:rFonts w:ascii="Aptos" w:hAnsi="Aptos"/>
          <w:i/>
          <w:iCs/>
          <w:szCs w:val="24"/>
        </w:rPr>
        <w:t>and</w:t>
      </w:r>
      <w:proofErr w:type="spellEnd"/>
      <w:r w:rsidR="004712C7" w:rsidRPr="00336061">
        <w:rPr>
          <w:rFonts w:ascii="Aptos" w:hAnsi="Aptos"/>
          <w:i/>
          <w:iCs/>
          <w:szCs w:val="24"/>
        </w:rPr>
        <w:t xml:space="preserve"> </w:t>
      </w:r>
      <w:proofErr w:type="spellStart"/>
      <w:r w:rsidR="004712C7" w:rsidRPr="00336061">
        <w:rPr>
          <w:rFonts w:ascii="Aptos" w:hAnsi="Aptos"/>
          <w:i/>
          <w:iCs/>
          <w:szCs w:val="24"/>
        </w:rPr>
        <w:t>Social</w:t>
      </w:r>
      <w:proofErr w:type="spellEnd"/>
      <w:r w:rsidR="004712C7" w:rsidRPr="00336061">
        <w:rPr>
          <w:rFonts w:ascii="Aptos" w:hAnsi="Aptos"/>
          <w:i/>
          <w:iCs/>
          <w:szCs w:val="24"/>
        </w:rPr>
        <w:t xml:space="preserve"> </w:t>
      </w:r>
      <w:proofErr w:type="spellStart"/>
      <w:r w:rsidR="0085634B" w:rsidRPr="00336061">
        <w:rPr>
          <w:rFonts w:ascii="Aptos" w:hAnsi="Aptos"/>
          <w:i/>
          <w:iCs/>
          <w:szCs w:val="24"/>
        </w:rPr>
        <w:t>I</w:t>
      </w:r>
      <w:r w:rsidR="004712C7" w:rsidRPr="00336061">
        <w:rPr>
          <w:rFonts w:ascii="Aptos" w:hAnsi="Aptos"/>
          <w:i/>
          <w:iCs/>
          <w:szCs w:val="24"/>
        </w:rPr>
        <w:t>nnovation</w:t>
      </w:r>
      <w:proofErr w:type="spellEnd"/>
      <w:r w:rsidR="004712C7" w:rsidRPr="00336061">
        <w:rPr>
          <w:rFonts w:ascii="Aptos" w:hAnsi="Aptos"/>
          <w:szCs w:val="24"/>
        </w:rPr>
        <w:t>)</w:t>
      </w:r>
      <w:bookmarkEnd w:id="2"/>
    </w:p>
    <w:p w14:paraId="495DDB7D" w14:textId="77777777" w:rsidR="00206A7B" w:rsidRPr="00336061" w:rsidRDefault="00206A7B" w:rsidP="00E956F8">
      <w:pPr>
        <w:pStyle w:val="Paraststmeklis"/>
        <w:spacing w:before="0" w:beforeAutospacing="0" w:after="0" w:afterAutospacing="0"/>
        <w:jc w:val="center"/>
        <w:rPr>
          <w:rFonts w:ascii="Aptos" w:hAnsi="Aptos"/>
        </w:rPr>
      </w:pPr>
    </w:p>
    <w:p w14:paraId="39365CA8" w14:textId="735359C2" w:rsidR="00D266B3" w:rsidRPr="00336061" w:rsidRDefault="0085634B" w:rsidP="00E956F8">
      <w:pPr>
        <w:spacing w:line="240" w:lineRule="auto"/>
        <w:rPr>
          <w:rFonts w:ascii="Aptos" w:hAnsi="Aptos" w:cs="Times New Roman"/>
          <w:szCs w:val="24"/>
        </w:rPr>
      </w:pPr>
      <w:r w:rsidRPr="00336061">
        <w:rPr>
          <w:rFonts w:ascii="Aptos" w:hAnsi="Aptos" w:cs="Times New Roman"/>
          <w:szCs w:val="24"/>
        </w:rPr>
        <w:t>ESF+ Nodarbinātības un sociālās inovācijas sadaļa</w:t>
      </w:r>
      <w:r w:rsidR="00206A7B" w:rsidRPr="00336061">
        <w:rPr>
          <w:rFonts w:ascii="Aptos" w:hAnsi="Aptos" w:cs="Times New Roman"/>
          <w:szCs w:val="24"/>
        </w:rPr>
        <w:t xml:space="preserve"> (turpmāk – </w:t>
      </w:r>
      <w:r w:rsidRPr="00336061">
        <w:rPr>
          <w:rFonts w:ascii="Aptos" w:hAnsi="Aptos" w:cs="Times New Roman"/>
          <w:szCs w:val="24"/>
        </w:rPr>
        <w:t>EaSI</w:t>
      </w:r>
      <w:r w:rsidR="00206A7B" w:rsidRPr="00336061">
        <w:rPr>
          <w:rFonts w:ascii="Aptos" w:hAnsi="Aptos" w:cs="Times New Roman"/>
          <w:szCs w:val="24"/>
        </w:rPr>
        <w:t xml:space="preserve">) ir </w:t>
      </w:r>
      <w:r w:rsidR="004F6EC9" w:rsidRPr="00336061">
        <w:rPr>
          <w:rFonts w:ascii="Aptos" w:hAnsi="Aptos" w:cs="Times New Roman"/>
          <w:szCs w:val="24"/>
        </w:rPr>
        <w:t>EK tieši pārvaldīts</w:t>
      </w:r>
      <w:r w:rsidRPr="00336061">
        <w:rPr>
          <w:rFonts w:ascii="Aptos" w:hAnsi="Aptos" w:cs="Times New Roman"/>
          <w:szCs w:val="24"/>
        </w:rPr>
        <w:t xml:space="preserve"> </w:t>
      </w:r>
      <w:r w:rsidR="00206A7B" w:rsidRPr="00336061">
        <w:rPr>
          <w:rFonts w:ascii="Aptos" w:hAnsi="Aptos" w:cs="Times New Roman"/>
          <w:szCs w:val="24"/>
        </w:rPr>
        <w:t>atbalsta instruments</w:t>
      </w:r>
      <w:r w:rsidR="00EA0EC2" w:rsidRPr="00336061">
        <w:rPr>
          <w:rFonts w:ascii="Aptos" w:hAnsi="Aptos" w:cs="Times New Roman"/>
          <w:szCs w:val="24"/>
        </w:rPr>
        <w:t>, kas paredzēts nodarbinātības, sociālās aizsardzības un sociālās iekļaušanas politikas stiprināšanai, kā arī sociālo inovāciju atbalstam. EaSI veicina kvalitatīvu nodarbinātību, pienācīgus darba apstākļus, taisnīgas mobilitātes iespējas un vienlīdzīgu sociālo iespēju nodrošināšanu visā ES</w:t>
      </w:r>
      <w:r w:rsidR="004F6EC9" w:rsidRPr="00336061">
        <w:rPr>
          <w:rFonts w:ascii="Aptos" w:hAnsi="Aptos" w:cs="Times New Roman"/>
          <w:szCs w:val="24"/>
        </w:rPr>
        <w:t>.</w:t>
      </w:r>
    </w:p>
    <w:p w14:paraId="08C28BDF" w14:textId="77777777" w:rsidR="004F6EC9" w:rsidRPr="00336061" w:rsidRDefault="004F6EC9"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4F6EC9" w:rsidRPr="00336061" w14:paraId="78DBD5CB" w14:textId="77777777" w:rsidTr="00B86DC4">
        <w:tc>
          <w:tcPr>
            <w:tcW w:w="9628" w:type="dxa"/>
            <w:shd w:val="clear" w:color="auto" w:fill="CCECFF"/>
          </w:tcPr>
          <w:p w14:paraId="51E3ABCE" w14:textId="42F79E7A" w:rsidR="004F6EC9" w:rsidRPr="00336061" w:rsidRDefault="004F6EC9"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2642E4DD" w14:textId="320FE6EE" w:rsidR="004F6EC9" w:rsidRPr="00336061" w:rsidRDefault="004F6EC9"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651,91 miljoni EUR</w:t>
            </w:r>
          </w:p>
          <w:p w14:paraId="6F52C2C1" w14:textId="67E33028" w:rsidR="004F6EC9" w:rsidRPr="00336061" w:rsidRDefault="004F6EC9" w:rsidP="00E956F8">
            <w:pPr>
              <w:pStyle w:val="Paraststmeklis"/>
              <w:spacing w:before="0" w:beforeAutospacing="0" w:after="0" w:afterAutospacing="0"/>
              <w:rPr>
                <w:rFonts w:ascii="Aptos" w:hAnsi="Aptos"/>
              </w:rPr>
            </w:pPr>
          </w:p>
          <w:p w14:paraId="11BB502A" w14:textId="60F601A7" w:rsidR="007A24D5" w:rsidRPr="00336061" w:rsidRDefault="007A24D5"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w:t>
            </w:r>
          </w:p>
          <w:p w14:paraId="55066976" w14:textId="46E7BAD7" w:rsidR="004F6EC9" w:rsidRPr="00336061" w:rsidRDefault="00992C99" w:rsidP="00E956F8">
            <w:pPr>
              <w:pStyle w:val="Paraststmeklis"/>
              <w:spacing w:before="0" w:beforeAutospacing="0" w:after="0" w:afterAutospacing="0"/>
              <w:rPr>
                <w:rFonts w:ascii="Aptos" w:hAnsi="Aptos"/>
              </w:rPr>
            </w:pPr>
            <w:r w:rsidRPr="00336061">
              <w:rPr>
                <w:rFonts w:ascii="Aptos" w:hAnsi="Aptos"/>
                <w:b/>
                <w:bCs/>
              </w:rPr>
              <w:t>Pārvald</w:t>
            </w:r>
            <w:r w:rsidR="00726A24" w:rsidRPr="00336061">
              <w:rPr>
                <w:rFonts w:ascii="Aptos" w:hAnsi="Aptos"/>
                <w:b/>
                <w:bCs/>
              </w:rPr>
              <w:t>a</w:t>
            </w:r>
            <w:r w:rsidR="004F6EC9" w:rsidRPr="00336061">
              <w:rPr>
                <w:rFonts w:ascii="Aptos" w:hAnsi="Aptos"/>
                <w:b/>
                <w:bCs/>
              </w:rPr>
              <w:t>:</w:t>
            </w:r>
            <w:r w:rsidR="004F6EC9" w:rsidRPr="00336061">
              <w:rPr>
                <w:rFonts w:ascii="Aptos" w:hAnsi="Aptos"/>
              </w:rPr>
              <w:t xml:space="preserve"> Nodarbinātības, sociālo lietu un </w:t>
            </w:r>
            <w:proofErr w:type="spellStart"/>
            <w:r w:rsidR="004F6EC9" w:rsidRPr="00336061">
              <w:rPr>
                <w:rFonts w:ascii="Aptos" w:hAnsi="Aptos"/>
              </w:rPr>
              <w:t>iekļautības</w:t>
            </w:r>
            <w:proofErr w:type="spellEnd"/>
            <w:r w:rsidR="004F6EC9" w:rsidRPr="00336061">
              <w:rPr>
                <w:rFonts w:ascii="Aptos" w:hAnsi="Aptos"/>
              </w:rPr>
              <w:t xml:space="preserve"> ģenerāldirektorāts (DG EMPL)</w:t>
            </w:r>
          </w:p>
          <w:p w14:paraId="18CB1597" w14:textId="77777777" w:rsidR="004F6EC9" w:rsidRPr="00336061" w:rsidRDefault="004F6EC9" w:rsidP="00E956F8">
            <w:pPr>
              <w:pStyle w:val="Paraststmeklis"/>
              <w:spacing w:before="0" w:beforeAutospacing="0" w:after="0" w:afterAutospacing="0"/>
              <w:rPr>
                <w:rFonts w:ascii="Aptos" w:hAnsi="Aptos"/>
              </w:rPr>
            </w:pPr>
          </w:p>
          <w:p w14:paraId="42081387" w14:textId="7989AB2E" w:rsidR="004F6EC9" w:rsidRPr="00336061" w:rsidRDefault="004F6EC9"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99776D" w:rsidRPr="00336061">
              <w:rPr>
                <w:rFonts w:ascii="Aptos" w:hAnsi="Aptos"/>
              </w:rPr>
              <w:t>Labklājības ministrija</w:t>
            </w:r>
          </w:p>
          <w:p w14:paraId="4AE1FB6F" w14:textId="7A11B2B7" w:rsidR="004F6EC9" w:rsidRPr="00336061" w:rsidRDefault="004F6EC9"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18" w:history="1">
              <w:r w:rsidR="0099776D" w:rsidRPr="00336061">
                <w:rPr>
                  <w:rStyle w:val="Hipersaite"/>
                  <w:rFonts w:ascii="Aptos" w:hAnsi="Aptos"/>
                </w:rPr>
                <w:t>https://www.lm.gov.lv/lv/nodarbinatibas-un-socialas-inovacijas-sadala-easi</w:t>
              </w:r>
            </w:hyperlink>
          </w:p>
          <w:p w14:paraId="5A779F8C" w14:textId="77777777" w:rsidR="004F6EC9" w:rsidRPr="00336061" w:rsidRDefault="004F6EC9" w:rsidP="00E956F8">
            <w:pPr>
              <w:pStyle w:val="Paraststmeklis"/>
              <w:spacing w:before="0" w:beforeAutospacing="0" w:after="0" w:afterAutospacing="0"/>
              <w:rPr>
                <w:rFonts w:ascii="Aptos" w:hAnsi="Aptos"/>
              </w:rPr>
            </w:pPr>
          </w:p>
          <w:p w14:paraId="3A30AFFA" w14:textId="77777777" w:rsidR="004F6EC9" w:rsidRPr="00336061" w:rsidRDefault="004F6EC9"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Pr="00336061">
              <w:rPr>
                <w:rFonts w:ascii="Aptos" w:hAnsi="Aptos"/>
              </w:rPr>
              <w:t xml:space="preserve">Eiropas Parlamenta un Padomes Regula (ES) </w:t>
            </w:r>
            <w:hyperlink r:id="rId19" w:history="1">
              <w:r w:rsidRPr="00336061">
                <w:rPr>
                  <w:rStyle w:val="Hipersaite"/>
                  <w:rFonts w:ascii="Aptos" w:hAnsi="Aptos"/>
                </w:rPr>
                <w:t>2021/1057</w:t>
              </w:r>
            </w:hyperlink>
            <w:r w:rsidRPr="00336061">
              <w:rPr>
                <w:rFonts w:ascii="Aptos" w:hAnsi="Aptos"/>
              </w:rPr>
              <w:t xml:space="preserve"> (2021. gada 24. jūnijs), ar ko izveido Eiropas Sociālo fondu Plus (ESF+) un atceļ Regulu (ES) Nr. 1296/2013</w:t>
            </w:r>
          </w:p>
        </w:tc>
      </w:tr>
    </w:tbl>
    <w:p w14:paraId="662C830F" w14:textId="54ACC3FE" w:rsidR="00EA0EC2" w:rsidRPr="00336061" w:rsidRDefault="00EA0EC2" w:rsidP="00E956F8">
      <w:pPr>
        <w:spacing w:line="240" w:lineRule="auto"/>
        <w:rPr>
          <w:rFonts w:ascii="Aptos" w:hAnsi="Aptos" w:cs="Times New Roman"/>
          <w:szCs w:val="24"/>
        </w:rPr>
      </w:pPr>
    </w:p>
    <w:p w14:paraId="02E7D68C" w14:textId="18CA8C03" w:rsidR="00EA0EC2" w:rsidRPr="00336061" w:rsidRDefault="00666586"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2D6A167F" w14:textId="152542F4" w:rsidR="00666586" w:rsidRPr="00336061" w:rsidRDefault="00666586" w:rsidP="00D26935">
      <w:pPr>
        <w:pStyle w:val="Sarakstarindkopa"/>
        <w:numPr>
          <w:ilvl w:val="0"/>
          <w:numId w:val="29"/>
        </w:numPr>
        <w:spacing w:line="240" w:lineRule="auto"/>
        <w:rPr>
          <w:rFonts w:ascii="Aptos" w:hAnsi="Aptos" w:cs="Times New Roman"/>
          <w:szCs w:val="24"/>
        </w:rPr>
      </w:pPr>
      <w:r w:rsidRPr="00336061">
        <w:rPr>
          <w:rFonts w:ascii="Aptos" w:hAnsi="Aptos" w:cs="Times New Roman"/>
          <w:szCs w:val="24"/>
        </w:rPr>
        <w:t>Izstrādāt augstvērtīgas salīdzinošās analītiskās zināšanas.</w:t>
      </w:r>
    </w:p>
    <w:p w14:paraId="518658CA" w14:textId="5E048613" w:rsidR="00666586" w:rsidRPr="00336061" w:rsidRDefault="00666586" w:rsidP="00D26935">
      <w:pPr>
        <w:pStyle w:val="Sarakstarindkopa"/>
        <w:numPr>
          <w:ilvl w:val="0"/>
          <w:numId w:val="29"/>
        </w:numPr>
        <w:spacing w:line="240" w:lineRule="auto"/>
        <w:rPr>
          <w:rFonts w:ascii="Aptos" w:hAnsi="Aptos" w:cs="Times New Roman"/>
          <w:szCs w:val="24"/>
        </w:rPr>
      </w:pPr>
      <w:r w:rsidRPr="00336061">
        <w:rPr>
          <w:rFonts w:ascii="Aptos" w:hAnsi="Aptos" w:cs="Times New Roman"/>
          <w:szCs w:val="24"/>
        </w:rPr>
        <w:t>Veicināt efektīvu un iekļaujošu informācijas apmaiņu, savstarpēju mācīšanos.</w:t>
      </w:r>
    </w:p>
    <w:p w14:paraId="6E986B61" w14:textId="73EC14EB" w:rsidR="00666586" w:rsidRPr="00336061" w:rsidRDefault="008B5E41" w:rsidP="00D26935">
      <w:pPr>
        <w:pStyle w:val="Sarakstarindkopa"/>
        <w:numPr>
          <w:ilvl w:val="0"/>
          <w:numId w:val="29"/>
        </w:numPr>
        <w:spacing w:line="240" w:lineRule="auto"/>
        <w:rPr>
          <w:rFonts w:ascii="Aptos" w:hAnsi="Aptos" w:cs="Times New Roman"/>
          <w:szCs w:val="24"/>
        </w:rPr>
      </w:pPr>
      <w:r w:rsidRPr="00336061">
        <w:rPr>
          <w:rFonts w:ascii="Aptos" w:hAnsi="Aptos" w:cs="Times New Roman"/>
          <w:szCs w:val="24"/>
        </w:rPr>
        <w:t>Atbalstīt sociālos eksperimentus.</w:t>
      </w:r>
    </w:p>
    <w:p w14:paraId="42EB7FD8" w14:textId="59FCC10E" w:rsidR="008B5E41" w:rsidRPr="00336061" w:rsidRDefault="008B5E41" w:rsidP="00D26935">
      <w:pPr>
        <w:pStyle w:val="Sarakstarindkopa"/>
        <w:numPr>
          <w:ilvl w:val="0"/>
          <w:numId w:val="29"/>
        </w:numPr>
        <w:spacing w:line="240" w:lineRule="auto"/>
        <w:rPr>
          <w:rFonts w:ascii="Aptos" w:hAnsi="Aptos" w:cs="Times New Roman"/>
          <w:szCs w:val="24"/>
        </w:rPr>
      </w:pPr>
      <w:r w:rsidRPr="00336061">
        <w:rPr>
          <w:rFonts w:ascii="Aptos" w:hAnsi="Aptos" w:cs="Times New Roman"/>
          <w:szCs w:val="24"/>
        </w:rPr>
        <w:t>Veicināt darba ņēmēju brīvprātīgu mobilitāti un nodarbinātības iespējas.</w:t>
      </w:r>
    </w:p>
    <w:p w14:paraId="5C84630B" w14:textId="6F971FE2" w:rsidR="00550AF4" w:rsidRPr="00336061" w:rsidRDefault="008B5E41" w:rsidP="00D26935">
      <w:pPr>
        <w:pStyle w:val="Sarakstarindkopa"/>
        <w:numPr>
          <w:ilvl w:val="0"/>
          <w:numId w:val="29"/>
        </w:numPr>
        <w:spacing w:line="240" w:lineRule="auto"/>
        <w:rPr>
          <w:rFonts w:ascii="Aptos" w:hAnsi="Aptos" w:cs="Times New Roman"/>
          <w:szCs w:val="24"/>
        </w:rPr>
      </w:pPr>
      <w:r w:rsidRPr="00336061">
        <w:rPr>
          <w:rFonts w:ascii="Aptos" w:hAnsi="Aptos" w:cs="Times New Roman"/>
          <w:szCs w:val="24"/>
        </w:rPr>
        <w:t>Atbalstīt tādas tirgus ekosistēmas izstrādi</w:t>
      </w:r>
      <w:r w:rsidR="00550AF4" w:rsidRPr="00336061">
        <w:rPr>
          <w:rFonts w:ascii="Aptos" w:hAnsi="Aptos" w:cs="Times New Roman"/>
          <w:szCs w:val="24"/>
        </w:rPr>
        <w:t>, kas veicina sociālo uzņēmumu un mikro uzņēmumu finansēšanu.</w:t>
      </w:r>
    </w:p>
    <w:p w14:paraId="13AF05BC" w14:textId="215B1CD2" w:rsidR="00F727EA" w:rsidRPr="00336061" w:rsidRDefault="00F727EA" w:rsidP="00E956F8">
      <w:pPr>
        <w:spacing w:line="240" w:lineRule="auto"/>
        <w:rPr>
          <w:rFonts w:ascii="Aptos" w:hAnsi="Aptos" w:cs="Times New Roman"/>
          <w:szCs w:val="24"/>
        </w:rPr>
      </w:pPr>
    </w:p>
    <w:p w14:paraId="45B26E89" w14:textId="2737087F" w:rsidR="00862BEF" w:rsidRPr="00336061" w:rsidRDefault="00F727EA" w:rsidP="00E956F8">
      <w:pPr>
        <w:spacing w:line="240" w:lineRule="auto"/>
        <w:rPr>
          <w:rFonts w:ascii="Aptos" w:hAnsi="Aptos" w:cs="Times New Roman"/>
          <w:szCs w:val="24"/>
        </w:rPr>
      </w:pPr>
      <w:r w:rsidRPr="00336061">
        <w:rPr>
          <w:rFonts w:ascii="Aptos" w:hAnsi="Aptos" w:cs="Times New Roman"/>
          <w:b/>
          <w:bCs/>
          <w:szCs w:val="24"/>
        </w:rPr>
        <w:t>Projektu konkursi</w:t>
      </w:r>
      <w:r w:rsidRPr="00336061">
        <w:rPr>
          <w:rFonts w:ascii="Aptos" w:hAnsi="Aptos" w:cs="Times New Roman"/>
          <w:szCs w:val="24"/>
        </w:rPr>
        <w:t xml:space="preserve"> </w:t>
      </w:r>
      <w:r w:rsidR="00862BEF" w:rsidRPr="00336061">
        <w:rPr>
          <w:rFonts w:ascii="Aptos" w:eastAsia="Times New Roman" w:hAnsi="Aptos" w:cs="Times New Roman"/>
          <w:szCs w:val="24"/>
          <w:lang w:eastAsia="lv-LV"/>
        </w:rPr>
        <w:t xml:space="preserve">tiek izsludināti </w:t>
      </w:r>
      <w:hyperlink r:id="rId20" w:history="1">
        <w:proofErr w:type="spellStart"/>
        <w:r w:rsidR="00862BEF" w:rsidRPr="00336061">
          <w:rPr>
            <w:rStyle w:val="Hipersaite"/>
            <w:rFonts w:ascii="Aptos" w:eastAsia="Times New Roman" w:hAnsi="Aptos" w:cs="Times New Roman"/>
            <w:i/>
            <w:iCs/>
            <w:szCs w:val="24"/>
            <w:lang w:eastAsia="lv-LV"/>
          </w:rPr>
          <w:t>Funding</w:t>
        </w:r>
        <w:proofErr w:type="spellEnd"/>
        <w:r w:rsidR="00862BEF" w:rsidRPr="00336061">
          <w:rPr>
            <w:rStyle w:val="Hipersaite"/>
            <w:rFonts w:ascii="Aptos" w:eastAsia="Times New Roman" w:hAnsi="Aptos" w:cs="Times New Roman"/>
            <w:i/>
            <w:iCs/>
            <w:szCs w:val="24"/>
            <w:lang w:eastAsia="lv-LV"/>
          </w:rPr>
          <w:t xml:space="preserve"> &amp; </w:t>
        </w:r>
        <w:proofErr w:type="spellStart"/>
        <w:r w:rsidR="00862BEF" w:rsidRPr="00336061">
          <w:rPr>
            <w:rStyle w:val="Hipersaite"/>
            <w:rFonts w:ascii="Aptos" w:eastAsia="Times New Roman" w:hAnsi="Aptos" w:cs="Times New Roman"/>
            <w:i/>
            <w:iCs/>
            <w:szCs w:val="24"/>
            <w:lang w:eastAsia="lv-LV"/>
          </w:rPr>
          <w:t>Tender</w:t>
        </w:r>
        <w:proofErr w:type="spellEnd"/>
        <w:r w:rsidR="00862BEF" w:rsidRPr="00336061">
          <w:rPr>
            <w:rStyle w:val="Hipersaite"/>
            <w:rFonts w:ascii="Aptos" w:eastAsia="Times New Roman" w:hAnsi="Aptos" w:cs="Times New Roman"/>
            <w:i/>
            <w:iCs/>
            <w:szCs w:val="24"/>
            <w:lang w:eastAsia="lv-LV"/>
          </w:rPr>
          <w:t xml:space="preserve"> </w:t>
        </w:r>
        <w:proofErr w:type="spellStart"/>
        <w:r w:rsidR="00862BEF" w:rsidRPr="00336061">
          <w:rPr>
            <w:rStyle w:val="Hipersaite"/>
            <w:rFonts w:ascii="Aptos" w:eastAsia="Times New Roman" w:hAnsi="Aptos" w:cs="Times New Roman"/>
            <w:i/>
            <w:iCs/>
            <w:szCs w:val="24"/>
            <w:lang w:eastAsia="lv-LV"/>
          </w:rPr>
          <w:t>Opportunities</w:t>
        </w:r>
        <w:proofErr w:type="spellEnd"/>
      </w:hyperlink>
      <w:r w:rsidR="00862BEF" w:rsidRPr="00336061">
        <w:rPr>
          <w:rFonts w:ascii="Aptos" w:eastAsia="Times New Roman" w:hAnsi="Aptos" w:cs="Times New Roman"/>
          <w:szCs w:val="24"/>
          <w:lang w:eastAsia="lv-LV"/>
        </w:rPr>
        <w:t xml:space="preserve"> portālā, kā arī tiek publicēti </w:t>
      </w:r>
      <w:r w:rsidR="00197A03" w:rsidRPr="00336061">
        <w:rPr>
          <w:rFonts w:ascii="Aptos" w:eastAsia="Times New Roman" w:hAnsi="Aptos" w:cs="Times New Roman"/>
          <w:szCs w:val="24"/>
          <w:lang w:eastAsia="lv-LV"/>
        </w:rPr>
        <w:t>Labklājības ministrijas tīmekļvietnē</w:t>
      </w:r>
      <w:r w:rsidR="004325B3" w:rsidRPr="00336061">
        <w:rPr>
          <w:rFonts w:ascii="Aptos" w:eastAsia="Times New Roman" w:hAnsi="Aptos" w:cs="Times New Roman"/>
          <w:szCs w:val="24"/>
          <w:lang w:eastAsia="lv-LV"/>
        </w:rPr>
        <w:t xml:space="preserve"> (</w:t>
      </w:r>
      <w:hyperlink r:id="rId21" w:history="1">
        <w:r w:rsidR="004325B3" w:rsidRPr="00336061">
          <w:rPr>
            <w:rStyle w:val="Hipersaite"/>
            <w:rFonts w:ascii="Aptos" w:eastAsia="Times New Roman" w:hAnsi="Aptos" w:cs="Times New Roman"/>
            <w:szCs w:val="24"/>
            <w:lang w:eastAsia="lv-LV"/>
          </w:rPr>
          <w:t>saite</w:t>
        </w:r>
      </w:hyperlink>
      <w:r w:rsidR="004325B3" w:rsidRPr="00336061">
        <w:rPr>
          <w:rFonts w:ascii="Aptos" w:eastAsia="Times New Roman" w:hAnsi="Aptos" w:cs="Times New Roman"/>
          <w:szCs w:val="24"/>
          <w:lang w:eastAsia="lv-LV"/>
        </w:rPr>
        <w:t>).</w:t>
      </w:r>
    </w:p>
    <w:p w14:paraId="36CF84FD" w14:textId="77777777" w:rsidR="00E35764" w:rsidRPr="00336061" w:rsidRDefault="00E35764" w:rsidP="00E956F8">
      <w:pPr>
        <w:pStyle w:val="Paraststmeklis"/>
        <w:spacing w:before="0" w:beforeAutospacing="0" w:after="0" w:afterAutospacing="0"/>
        <w:rPr>
          <w:rFonts w:ascii="Aptos" w:hAnsi="Aptos"/>
          <w:b/>
          <w:bCs/>
        </w:rPr>
      </w:pPr>
    </w:p>
    <w:p w14:paraId="7D38BA98" w14:textId="3BB057CC" w:rsidR="00197A03" w:rsidRPr="00336061" w:rsidRDefault="00E35764" w:rsidP="00E956F8">
      <w:pPr>
        <w:pStyle w:val="Paraststmeklis"/>
        <w:spacing w:before="0" w:beforeAutospacing="0" w:after="0" w:afterAutospacing="0"/>
        <w:rPr>
          <w:rFonts w:ascii="Aptos" w:hAnsi="Aptos"/>
          <w:b/>
          <w:bCs/>
        </w:rPr>
      </w:pPr>
      <w:r w:rsidRPr="00336061">
        <w:rPr>
          <w:rFonts w:ascii="Aptos" w:hAnsi="Aptos"/>
          <w:b/>
          <w:bCs/>
        </w:rPr>
        <w:t>G</w:t>
      </w:r>
      <w:r w:rsidR="00197A03" w:rsidRPr="00336061">
        <w:rPr>
          <w:rFonts w:ascii="Aptos" w:hAnsi="Aptos"/>
          <w:b/>
          <w:bCs/>
        </w:rPr>
        <w:t>alvenās aktivitātes</w:t>
      </w:r>
    </w:p>
    <w:p w14:paraId="77250838" w14:textId="078C81BE" w:rsidR="00E35764" w:rsidRPr="00336061" w:rsidRDefault="004325B3" w:rsidP="00D26935">
      <w:pPr>
        <w:pStyle w:val="Paraststmeklis"/>
        <w:numPr>
          <w:ilvl w:val="0"/>
          <w:numId w:val="30"/>
        </w:numPr>
        <w:spacing w:before="0" w:beforeAutospacing="0" w:after="0" w:afterAutospacing="0"/>
        <w:rPr>
          <w:rFonts w:ascii="Aptos" w:hAnsi="Aptos"/>
        </w:rPr>
      </w:pPr>
      <w:r w:rsidRPr="00336061">
        <w:rPr>
          <w:rFonts w:ascii="Aptos" w:hAnsi="Aptos"/>
        </w:rPr>
        <w:t>Sociālās eksperimentēšanas intervences.</w:t>
      </w:r>
    </w:p>
    <w:p w14:paraId="345A1018" w14:textId="6E9266CE" w:rsidR="004325B3" w:rsidRPr="00336061" w:rsidRDefault="00DA5F99" w:rsidP="00D26935">
      <w:pPr>
        <w:pStyle w:val="Paraststmeklis"/>
        <w:numPr>
          <w:ilvl w:val="0"/>
          <w:numId w:val="30"/>
        </w:numPr>
        <w:spacing w:before="0" w:beforeAutospacing="0" w:after="0" w:afterAutospacing="0"/>
        <w:rPr>
          <w:rFonts w:ascii="Aptos" w:hAnsi="Aptos"/>
        </w:rPr>
      </w:pPr>
      <w:r w:rsidRPr="00336061">
        <w:rPr>
          <w:rFonts w:ascii="Aptos" w:hAnsi="Aptos"/>
        </w:rPr>
        <w:t>Mācības, spēju veidošana, v</w:t>
      </w:r>
      <w:r w:rsidR="00164EF4" w:rsidRPr="00336061">
        <w:rPr>
          <w:rFonts w:ascii="Aptos" w:hAnsi="Aptos"/>
        </w:rPr>
        <w:t>eiktspējas stiprināšana</w:t>
      </w:r>
      <w:r w:rsidRPr="00336061">
        <w:rPr>
          <w:rFonts w:ascii="Aptos" w:hAnsi="Aptos"/>
        </w:rPr>
        <w:t xml:space="preserve"> u.c.</w:t>
      </w:r>
    </w:p>
    <w:p w14:paraId="2FFA0A45" w14:textId="04B944F4" w:rsidR="00164EF4" w:rsidRPr="00336061" w:rsidRDefault="00164EF4" w:rsidP="00D26935">
      <w:pPr>
        <w:pStyle w:val="Paraststmeklis"/>
        <w:numPr>
          <w:ilvl w:val="0"/>
          <w:numId w:val="30"/>
        </w:numPr>
        <w:spacing w:before="0" w:beforeAutospacing="0" w:after="0" w:afterAutospacing="0"/>
        <w:rPr>
          <w:rFonts w:ascii="Aptos" w:hAnsi="Aptos"/>
        </w:rPr>
      </w:pPr>
      <w:r w:rsidRPr="00336061">
        <w:rPr>
          <w:rFonts w:ascii="Aptos" w:hAnsi="Aptos"/>
        </w:rPr>
        <w:t>Starpvalstu sadarbība un pieredzes apmaiņa.</w:t>
      </w:r>
    </w:p>
    <w:p w14:paraId="20074BFD" w14:textId="23AD9E65" w:rsidR="00AB7070" w:rsidRPr="00336061" w:rsidRDefault="00AB7070" w:rsidP="00D26935">
      <w:pPr>
        <w:pStyle w:val="Paraststmeklis"/>
        <w:numPr>
          <w:ilvl w:val="0"/>
          <w:numId w:val="30"/>
        </w:numPr>
        <w:spacing w:before="0" w:beforeAutospacing="0" w:after="0" w:afterAutospacing="0"/>
        <w:rPr>
          <w:rFonts w:ascii="Aptos" w:hAnsi="Aptos"/>
        </w:rPr>
      </w:pPr>
      <w:r w:rsidRPr="00336061">
        <w:rPr>
          <w:rFonts w:ascii="Aptos" w:hAnsi="Aptos"/>
        </w:rPr>
        <w:t>Atbalsta pakalpojumi mērķa grupas personām.</w:t>
      </w:r>
    </w:p>
    <w:p w14:paraId="56A24A07" w14:textId="50647606" w:rsidR="00AB7070" w:rsidRPr="00336061" w:rsidRDefault="00AB7070" w:rsidP="00D26935">
      <w:pPr>
        <w:pStyle w:val="Paraststmeklis"/>
        <w:numPr>
          <w:ilvl w:val="0"/>
          <w:numId w:val="30"/>
        </w:numPr>
        <w:spacing w:before="0" w:beforeAutospacing="0" w:after="0" w:afterAutospacing="0"/>
        <w:rPr>
          <w:rFonts w:ascii="Aptos" w:hAnsi="Aptos"/>
        </w:rPr>
      </w:pPr>
      <w:r w:rsidRPr="00336061">
        <w:rPr>
          <w:rFonts w:ascii="Aptos" w:hAnsi="Aptos"/>
        </w:rPr>
        <w:t>Mācību</w:t>
      </w:r>
      <w:r w:rsidR="00DA5F99" w:rsidRPr="00336061">
        <w:rPr>
          <w:rFonts w:ascii="Aptos" w:hAnsi="Aptos"/>
        </w:rPr>
        <w:t>, pētījumu</w:t>
      </w:r>
      <w:r w:rsidRPr="00336061">
        <w:rPr>
          <w:rFonts w:ascii="Aptos" w:hAnsi="Aptos"/>
        </w:rPr>
        <w:t xml:space="preserve"> un citu resursu </w:t>
      </w:r>
      <w:r w:rsidR="00C10768" w:rsidRPr="00336061">
        <w:rPr>
          <w:rFonts w:ascii="Aptos" w:hAnsi="Aptos"/>
        </w:rPr>
        <w:t>sagatavošana.</w:t>
      </w:r>
    </w:p>
    <w:p w14:paraId="4192C9C8" w14:textId="3753CF7B" w:rsidR="00E35764" w:rsidRPr="00336061" w:rsidRDefault="00E35764" w:rsidP="00E956F8">
      <w:pPr>
        <w:pStyle w:val="Paraststmeklis"/>
        <w:spacing w:before="0" w:beforeAutospacing="0" w:after="0" w:afterAutospacing="0"/>
        <w:rPr>
          <w:rFonts w:ascii="Aptos" w:hAnsi="Aptos"/>
          <w:b/>
          <w:bCs/>
        </w:rPr>
      </w:pPr>
    </w:p>
    <w:p w14:paraId="254B62A6" w14:textId="77777777" w:rsidR="00E35764" w:rsidRPr="00336061" w:rsidRDefault="00E35764" w:rsidP="00E956F8">
      <w:pPr>
        <w:pStyle w:val="Paraststmeklis"/>
        <w:spacing w:before="0" w:beforeAutospacing="0" w:after="0" w:afterAutospacing="0"/>
        <w:rPr>
          <w:rFonts w:ascii="Aptos" w:hAnsi="Aptos"/>
          <w:b/>
          <w:bCs/>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578"/>
      </w:tblGrid>
      <w:tr w:rsidR="00E35764" w:rsidRPr="00336061" w14:paraId="712B6829" w14:textId="77777777" w:rsidTr="00D465ED">
        <w:tc>
          <w:tcPr>
            <w:tcW w:w="9628" w:type="dxa"/>
            <w:shd w:val="clear" w:color="auto" w:fill="F2F2F2" w:themeFill="background1" w:themeFillShade="F2"/>
          </w:tcPr>
          <w:p w14:paraId="2055D556" w14:textId="77777777" w:rsidR="00E35764" w:rsidRPr="00336061" w:rsidRDefault="00E35764" w:rsidP="00E956F8">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17E617CA" w14:textId="4FBE43F9" w:rsidR="00E35764" w:rsidRPr="00336061" w:rsidRDefault="0099776D" w:rsidP="00E956F8">
            <w:pPr>
              <w:pStyle w:val="Paraststmeklis"/>
              <w:spacing w:before="0" w:beforeAutospacing="0" w:after="0" w:afterAutospacing="0"/>
              <w:rPr>
                <w:rFonts w:ascii="Aptos" w:hAnsi="Aptos"/>
              </w:rPr>
            </w:pPr>
            <w:r w:rsidRPr="00336061">
              <w:rPr>
                <w:rFonts w:ascii="Aptos" w:hAnsi="Aptos"/>
              </w:rPr>
              <w:t xml:space="preserve">2014. – 2020. gada plānošanas periodā </w:t>
            </w:r>
            <w:r w:rsidR="00C00FF7" w:rsidRPr="00336061">
              <w:rPr>
                <w:rFonts w:ascii="Aptos" w:hAnsi="Aptos"/>
              </w:rPr>
              <w:t>EaSI ietvaros Labklājības ministrija sadarbībā ar Jelgavas,  Rīgas  un Valmieras pašvaldīb</w:t>
            </w:r>
            <w:r w:rsidR="00CB238B" w:rsidRPr="00336061">
              <w:rPr>
                <w:rFonts w:ascii="Aptos" w:hAnsi="Aptos"/>
              </w:rPr>
              <w:t>u īstenoja projektu Nr. VS/2015/0206 “</w:t>
            </w:r>
            <w:hyperlink r:id="rId22" w:history="1">
              <w:r w:rsidR="00CB238B" w:rsidRPr="00336061">
                <w:rPr>
                  <w:rStyle w:val="Hipersaite"/>
                  <w:rFonts w:ascii="Aptos" w:hAnsi="Aptos"/>
                </w:rPr>
                <w:t>Elastīga bērnu uzraudzības pakalpojuma nodrošināšana darbiniekiem, kas strādā nestandarta darba laiku</w:t>
              </w:r>
            </w:hyperlink>
            <w:r w:rsidR="00CB238B" w:rsidRPr="00336061">
              <w:rPr>
                <w:rFonts w:ascii="Aptos" w:hAnsi="Aptos"/>
              </w:rPr>
              <w:t>”</w:t>
            </w:r>
            <w:r w:rsidR="003C7BD5" w:rsidRPr="00336061">
              <w:rPr>
                <w:rFonts w:ascii="Aptos" w:hAnsi="Aptos"/>
              </w:rPr>
              <w:t>. Projekta ietvaros</w:t>
            </w:r>
            <w:r w:rsidR="00E23DCE" w:rsidRPr="00336061">
              <w:rPr>
                <w:rFonts w:ascii="Aptos" w:hAnsi="Aptos"/>
              </w:rPr>
              <w:t xml:space="preserve"> tika pilotēts elastīgs bērnu aprūpes pakalpojums vecākiem, kuri strādā nestandarta darba laiku, tai skaitā nakts darbu.</w:t>
            </w:r>
          </w:p>
        </w:tc>
      </w:tr>
    </w:tbl>
    <w:p w14:paraId="0B7E9F73" w14:textId="08B86476" w:rsidR="00627656" w:rsidRPr="00336061" w:rsidRDefault="00345234" w:rsidP="00336061">
      <w:pPr>
        <w:pStyle w:val="Virsraksts2"/>
        <w:numPr>
          <w:ilvl w:val="1"/>
          <w:numId w:val="34"/>
        </w:numPr>
        <w:jc w:val="left"/>
        <w:rPr>
          <w:rFonts w:ascii="Aptos" w:hAnsi="Aptos"/>
          <w:szCs w:val="24"/>
        </w:rPr>
      </w:pPr>
      <w:r w:rsidRPr="00336061">
        <w:rPr>
          <w:rFonts w:ascii="Aptos" w:hAnsi="Aptos"/>
          <w:szCs w:val="24"/>
        </w:rPr>
        <w:lastRenderedPageBreak/>
        <w:t xml:space="preserve"> </w:t>
      </w:r>
      <w:bookmarkStart w:id="3" w:name="_Toc210635143"/>
      <w:r w:rsidR="00406932" w:rsidRPr="00336061">
        <w:rPr>
          <w:rFonts w:ascii="Aptos" w:hAnsi="Aptos"/>
          <w:szCs w:val="24"/>
        </w:rPr>
        <w:t>Eiropas Sociālais fonds Pluss</w:t>
      </w:r>
      <w:r w:rsidR="00EF50ED" w:rsidRPr="00336061">
        <w:rPr>
          <w:rFonts w:ascii="Aptos" w:hAnsi="Aptos"/>
          <w:szCs w:val="24"/>
        </w:rPr>
        <w:t xml:space="preserve"> (</w:t>
      </w:r>
      <w:proofErr w:type="spellStart"/>
      <w:r w:rsidR="00EF50ED" w:rsidRPr="00336061">
        <w:rPr>
          <w:rFonts w:ascii="Aptos" w:hAnsi="Aptos"/>
          <w:i/>
          <w:iCs/>
          <w:szCs w:val="24"/>
        </w:rPr>
        <w:t>European</w:t>
      </w:r>
      <w:proofErr w:type="spellEnd"/>
      <w:r w:rsidR="00EF50ED" w:rsidRPr="00336061">
        <w:rPr>
          <w:rFonts w:ascii="Aptos" w:hAnsi="Aptos"/>
          <w:i/>
          <w:iCs/>
          <w:szCs w:val="24"/>
        </w:rPr>
        <w:t xml:space="preserve"> </w:t>
      </w:r>
      <w:proofErr w:type="spellStart"/>
      <w:r w:rsidR="00EF50ED" w:rsidRPr="00336061">
        <w:rPr>
          <w:rFonts w:ascii="Aptos" w:hAnsi="Aptos"/>
          <w:i/>
          <w:iCs/>
          <w:szCs w:val="24"/>
        </w:rPr>
        <w:t>Social</w:t>
      </w:r>
      <w:proofErr w:type="spellEnd"/>
      <w:r w:rsidR="00EF50ED" w:rsidRPr="00336061">
        <w:rPr>
          <w:rFonts w:ascii="Aptos" w:hAnsi="Aptos"/>
          <w:i/>
          <w:iCs/>
          <w:szCs w:val="24"/>
        </w:rPr>
        <w:t xml:space="preserve"> </w:t>
      </w:r>
      <w:proofErr w:type="spellStart"/>
      <w:r w:rsidR="00EF50ED" w:rsidRPr="00336061">
        <w:rPr>
          <w:rFonts w:ascii="Aptos" w:hAnsi="Aptos"/>
          <w:i/>
          <w:iCs/>
          <w:szCs w:val="24"/>
        </w:rPr>
        <w:t>Funds</w:t>
      </w:r>
      <w:proofErr w:type="spellEnd"/>
      <w:r w:rsidR="00EF50ED" w:rsidRPr="00336061">
        <w:rPr>
          <w:rFonts w:ascii="Aptos" w:hAnsi="Aptos"/>
          <w:i/>
          <w:iCs/>
          <w:szCs w:val="24"/>
        </w:rPr>
        <w:t xml:space="preserve"> Plus</w:t>
      </w:r>
      <w:r w:rsidR="00EF50ED" w:rsidRPr="00336061">
        <w:rPr>
          <w:rFonts w:ascii="Aptos" w:hAnsi="Aptos"/>
          <w:szCs w:val="24"/>
        </w:rPr>
        <w:t>)</w:t>
      </w:r>
      <w:bookmarkEnd w:id="3"/>
    </w:p>
    <w:p w14:paraId="582FCB29" w14:textId="16954706" w:rsidR="005A4811" w:rsidRPr="00336061" w:rsidRDefault="005A4811" w:rsidP="00345234">
      <w:pPr>
        <w:spacing w:line="240" w:lineRule="auto"/>
        <w:rPr>
          <w:rFonts w:ascii="Aptos" w:eastAsia="Times New Roman" w:hAnsi="Aptos" w:cs="Times New Roman"/>
          <w:szCs w:val="24"/>
          <w:lang w:eastAsia="lv-LV"/>
        </w:rPr>
      </w:pPr>
      <w:r w:rsidRPr="00336061">
        <w:rPr>
          <w:rFonts w:ascii="Aptos" w:hAnsi="Aptos" w:cs="Times New Roman"/>
          <w:szCs w:val="24"/>
        </w:rPr>
        <w:t xml:space="preserve">Eiropas Sociālais fonds Plus (turpmāk – ESF+) ir </w:t>
      </w:r>
      <w:r w:rsidR="00EE62C6" w:rsidRPr="00336061">
        <w:rPr>
          <w:rFonts w:ascii="Aptos" w:hAnsi="Aptos" w:cs="Times New Roman"/>
          <w:szCs w:val="24"/>
        </w:rPr>
        <w:t xml:space="preserve">Eiropas Savienības galvenais </w:t>
      </w:r>
      <w:r w:rsidR="00EE2E80" w:rsidRPr="00336061">
        <w:rPr>
          <w:rFonts w:ascii="Aptos" w:hAnsi="Aptos" w:cs="Times New Roman"/>
          <w:szCs w:val="24"/>
        </w:rPr>
        <w:t xml:space="preserve">atbalsta </w:t>
      </w:r>
      <w:r w:rsidR="00EE62C6" w:rsidRPr="00336061">
        <w:rPr>
          <w:rFonts w:ascii="Aptos" w:hAnsi="Aptos" w:cs="Times New Roman"/>
          <w:szCs w:val="24"/>
        </w:rPr>
        <w:t>instruments</w:t>
      </w:r>
      <w:r w:rsidRPr="00336061">
        <w:rPr>
          <w:rFonts w:ascii="Aptos" w:hAnsi="Aptos" w:cs="Times New Roman"/>
          <w:szCs w:val="24"/>
        </w:rPr>
        <w:t xml:space="preserve"> investīcijām </w:t>
      </w:r>
      <w:proofErr w:type="spellStart"/>
      <w:r w:rsidRPr="00336061">
        <w:rPr>
          <w:rFonts w:ascii="Aptos" w:hAnsi="Aptos" w:cs="Times New Roman"/>
          <w:szCs w:val="24"/>
        </w:rPr>
        <w:t>cilvēkkapitālā</w:t>
      </w:r>
      <w:proofErr w:type="spellEnd"/>
      <w:r w:rsidRPr="00336061">
        <w:rPr>
          <w:rFonts w:ascii="Aptos" w:hAnsi="Aptos" w:cs="Times New Roman"/>
          <w:szCs w:val="24"/>
        </w:rPr>
        <w:t xml:space="preserve">, kas veicina nodarbinātību, sociālo iekļaušanu, izglītību, prasmju pilnveidi un veselības aizsardzību. </w:t>
      </w:r>
      <w:r w:rsidR="000F0EE1" w:rsidRPr="00336061">
        <w:rPr>
          <w:rFonts w:ascii="Aptos" w:hAnsi="Aptos" w:cs="Times New Roman"/>
          <w:szCs w:val="24"/>
        </w:rPr>
        <w:t xml:space="preserve">ESF+ </w:t>
      </w:r>
      <w:r w:rsidR="000F0EE1" w:rsidRPr="00336061">
        <w:rPr>
          <w:rFonts w:ascii="Aptos" w:eastAsia="Times New Roman" w:hAnsi="Aptos" w:cs="Times New Roman"/>
          <w:szCs w:val="24"/>
          <w:lang w:eastAsia="lv-LV"/>
        </w:rPr>
        <w:t xml:space="preserve">sniedz atbalstu investīcijām ar nacionālo atbalsta programmu palīdzību – </w:t>
      </w:r>
      <w:r w:rsidR="00B00DC2" w:rsidRPr="00336061">
        <w:rPr>
          <w:rFonts w:ascii="Aptos" w:hAnsi="Aptos" w:cs="Times New Roman"/>
          <w:szCs w:val="24"/>
        </w:rPr>
        <w:t>Latvijā</w:t>
      </w:r>
      <w:r w:rsidR="00532F68" w:rsidRPr="00336061">
        <w:rPr>
          <w:rFonts w:ascii="Aptos" w:hAnsi="Aptos" w:cs="Times New Roman"/>
          <w:szCs w:val="24"/>
        </w:rPr>
        <w:t xml:space="preserve"> ESF+ atbalsts</w:t>
      </w:r>
      <w:r w:rsidR="00926D0D" w:rsidRPr="00336061">
        <w:rPr>
          <w:rFonts w:ascii="Aptos" w:hAnsi="Aptos" w:cs="Times New Roman"/>
          <w:szCs w:val="24"/>
        </w:rPr>
        <w:t xml:space="preserve"> ir</w:t>
      </w:r>
      <w:r w:rsidR="00532F68" w:rsidRPr="00336061">
        <w:rPr>
          <w:rFonts w:ascii="Aptos" w:hAnsi="Aptos" w:cs="Times New Roman"/>
          <w:szCs w:val="24"/>
        </w:rPr>
        <w:t xml:space="preserve"> pieejams </w:t>
      </w:r>
      <w:r w:rsidR="00926D0D" w:rsidRPr="00336061">
        <w:rPr>
          <w:rFonts w:ascii="Aptos" w:hAnsi="Aptos" w:cs="Times New Roman"/>
          <w:szCs w:val="24"/>
        </w:rPr>
        <w:t>Tieslietu ministrija</w:t>
      </w:r>
      <w:r w:rsidR="00B00DC2" w:rsidRPr="00336061">
        <w:rPr>
          <w:rFonts w:ascii="Aptos" w:hAnsi="Aptos" w:cs="Times New Roman"/>
          <w:szCs w:val="24"/>
        </w:rPr>
        <w:t>s</w:t>
      </w:r>
      <w:r w:rsidR="00926D0D" w:rsidRPr="00336061">
        <w:rPr>
          <w:rFonts w:ascii="Aptos" w:hAnsi="Aptos" w:cs="Times New Roman"/>
          <w:szCs w:val="24"/>
        </w:rPr>
        <w:t>, Valsts kanceleja</w:t>
      </w:r>
      <w:r w:rsidR="00B00DC2" w:rsidRPr="00336061">
        <w:rPr>
          <w:rFonts w:ascii="Aptos" w:hAnsi="Aptos" w:cs="Times New Roman"/>
          <w:szCs w:val="24"/>
        </w:rPr>
        <w:t>s</w:t>
      </w:r>
      <w:r w:rsidR="00926D0D" w:rsidRPr="00336061">
        <w:rPr>
          <w:rFonts w:ascii="Aptos" w:hAnsi="Aptos" w:cs="Times New Roman"/>
          <w:szCs w:val="24"/>
        </w:rPr>
        <w:t>, Labklājības ministrija</w:t>
      </w:r>
      <w:r w:rsidR="00B00DC2" w:rsidRPr="00336061">
        <w:rPr>
          <w:rFonts w:ascii="Aptos" w:hAnsi="Aptos" w:cs="Times New Roman"/>
          <w:szCs w:val="24"/>
        </w:rPr>
        <w:t>s</w:t>
      </w:r>
      <w:r w:rsidR="00926D0D" w:rsidRPr="00336061">
        <w:rPr>
          <w:rFonts w:ascii="Aptos" w:hAnsi="Aptos" w:cs="Times New Roman"/>
          <w:szCs w:val="24"/>
        </w:rPr>
        <w:t>, Izglītības un zinātnes ministrija</w:t>
      </w:r>
      <w:r w:rsidR="00B00DC2" w:rsidRPr="00336061">
        <w:rPr>
          <w:rFonts w:ascii="Aptos" w:hAnsi="Aptos" w:cs="Times New Roman"/>
          <w:szCs w:val="24"/>
        </w:rPr>
        <w:t>s</w:t>
      </w:r>
      <w:r w:rsidR="00926D0D" w:rsidRPr="00336061">
        <w:rPr>
          <w:rFonts w:ascii="Aptos" w:hAnsi="Aptos" w:cs="Times New Roman"/>
          <w:szCs w:val="24"/>
        </w:rPr>
        <w:t xml:space="preserve"> un Veselības ministrija</w:t>
      </w:r>
      <w:r w:rsidR="00B00DC2" w:rsidRPr="00336061">
        <w:rPr>
          <w:rFonts w:ascii="Aptos" w:hAnsi="Aptos" w:cs="Times New Roman"/>
          <w:szCs w:val="24"/>
        </w:rPr>
        <w:t>s atbalsta pasākumu ietvaros.</w:t>
      </w:r>
    </w:p>
    <w:p w14:paraId="3E22E73A" w14:textId="10C1BD3F" w:rsidR="005A4811" w:rsidRPr="00336061" w:rsidRDefault="005A4811" w:rsidP="00E956F8">
      <w:pPr>
        <w:pStyle w:val="Paraststmeklis"/>
        <w:spacing w:before="0" w:beforeAutospacing="0" w:after="0" w:afterAutospacing="0"/>
        <w:rPr>
          <w:rFonts w:ascii="Aptos" w:hAnsi="Apto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C041BC" w:rsidRPr="00336061" w14:paraId="4E4A9C30" w14:textId="77777777" w:rsidTr="00EF5C99">
        <w:tc>
          <w:tcPr>
            <w:tcW w:w="9628" w:type="dxa"/>
            <w:shd w:val="clear" w:color="auto" w:fill="CCECFF"/>
          </w:tcPr>
          <w:p w14:paraId="120E9399" w14:textId="6BA2864B" w:rsidR="00C041BC" w:rsidRPr="00336061" w:rsidRDefault="00C041BC"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5506D1AC" w14:textId="77777777" w:rsidR="00093044" w:rsidRPr="00336061" w:rsidRDefault="00093044" w:rsidP="00E956F8">
            <w:pPr>
              <w:pStyle w:val="Paraststmeklis"/>
              <w:spacing w:before="0" w:beforeAutospacing="0" w:after="0" w:afterAutospacing="0"/>
              <w:rPr>
                <w:rFonts w:ascii="Aptos" w:hAnsi="Aptos"/>
              </w:rPr>
            </w:pPr>
          </w:p>
          <w:p w14:paraId="5D2141A8" w14:textId="346E4658" w:rsidR="00C041BC" w:rsidRPr="00336061" w:rsidRDefault="00C041BC"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B1240E" w:rsidRPr="00336061">
              <w:rPr>
                <w:rFonts w:ascii="Aptos" w:hAnsi="Aptos"/>
              </w:rPr>
              <w:t>Latvija</w:t>
            </w:r>
            <w:r w:rsidR="00B56A39" w:rsidRPr="00336061">
              <w:rPr>
                <w:rFonts w:ascii="Aptos" w:hAnsi="Aptos"/>
              </w:rPr>
              <w:t>s</w:t>
            </w:r>
            <w:r w:rsidR="00B1240E" w:rsidRPr="00336061">
              <w:rPr>
                <w:rFonts w:ascii="Aptos" w:hAnsi="Aptos"/>
              </w:rPr>
              <w:t xml:space="preserve"> </w:t>
            </w:r>
            <w:r w:rsidR="00C12D24" w:rsidRPr="00336061">
              <w:rPr>
                <w:rFonts w:ascii="Aptos" w:hAnsi="Aptos"/>
              </w:rPr>
              <w:t>piešķīrums</w:t>
            </w:r>
            <w:r w:rsidR="00B1240E" w:rsidRPr="00336061">
              <w:rPr>
                <w:rFonts w:ascii="Aptos" w:hAnsi="Aptos"/>
              </w:rPr>
              <w:t xml:space="preserve"> </w:t>
            </w:r>
            <w:r w:rsidR="00941562" w:rsidRPr="00336061">
              <w:rPr>
                <w:rFonts w:ascii="Aptos" w:hAnsi="Aptos"/>
              </w:rPr>
              <w:t>651,91 miljoni EUR</w:t>
            </w:r>
          </w:p>
          <w:p w14:paraId="6F48E6A6" w14:textId="77777777" w:rsidR="00093044" w:rsidRPr="00336061" w:rsidRDefault="00093044" w:rsidP="00E956F8">
            <w:pPr>
              <w:pStyle w:val="Paraststmeklis"/>
              <w:spacing w:before="0" w:beforeAutospacing="0" w:after="0" w:afterAutospacing="0"/>
              <w:rPr>
                <w:rFonts w:ascii="Aptos" w:hAnsi="Aptos"/>
              </w:rPr>
            </w:pPr>
          </w:p>
          <w:p w14:paraId="38B2A14E" w14:textId="52F0ADAD" w:rsidR="00093044" w:rsidRPr="00336061" w:rsidRDefault="00C041BC"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6C0546" w:rsidRPr="00336061">
              <w:rPr>
                <w:rFonts w:ascii="Aptos" w:hAnsi="Aptos"/>
              </w:rPr>
              <w:t xml:space="preserve">Nodarbinātības, sociālo lietu un </w:t>
            </w:r>
            <w:proofErr w:type="spellStart"/>
            <w:r w:rsidR="006C0546" w:rsidRPr="00336061">
              <w:rPr>
                <w:rFonts w:ascii="Aptos" w:hAnsi="Aptos"/>
              </w:rPr>
              <w:t>iekļautības</w:t>
            </w:r>
            <w:proofErr w:type="spellEnd"/>
            <w:r w:rsidR="006C0546" w:rsidRPr="00336061">
              <w:rPr>
                <w:rFonts w:ascii="Aptos" w:hAnsi="Aptos"/>
              </w:rPr>
              <w:t xml:space="preserve"> ģenerāldirektorāts (DG EMPL)</w:t>
            </w:r>
          </w:p>
          <w:p w14:paraId="6AE2749F" w14:textId="60BD8080" w:rsidR="00C041BC" w:rsidRPr="00336061" w:rsidRDefault="00C041BC"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w:t>
            </w:r>
            <w:r w:rsidR="006C0546" w:rsidRPr="00336061">
              <w:rPr>
                <w:rFonts w:ascii="Aptos" w:hAnsi="Aptos"/>
              </w:rPr>
              <w:t>dalītā</w:t>
            </w:r>
          </w:p>
          <w:p w14:paraId="17A6286A" w14:textId="77777777" w:rsidR="00093044" w:rsidRPr="00336061" w:rsidRDefault="00093044" w:rsidP="00E956F8">
            <w:pPr>
              <w:pStyle w:val="Paraststmeklis"/>
              <w:spacing w:before="0" w:beforeAutospacing="0" w:after="0" w:afterAutospacing="0"/>
              <w:rPr>
                <w:rFonts w:ascii="Aptos" w:hAnsi="Aptos"/>
              </w:rPr>
            </w:pPr>
          </w:p>
          <w:p w14:paraId="4BAC904F" w14:textId="3628FAEB" w:rsidR="00093044" w:rsidRPr="00336061" w:rsidRDefault="00C041BC"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ED3D2D" w:rsidRPr="00336061">
              <w:rPr>
                <w:rFonts w:ascii="Aptos" w:hAnsi="Aptos"/>
              </w:rPr>
              <w:t>Finanšu ministrija</w:t>
            </w:r>
          </w:p>
          <w:p w14:paraId="40C3F66B" w14:textId="5D2EE981" w:rsidR="00C041BC" w:rsidRPr="00336061" w:rsidRDefault="00C041BC" w:rsidP="00E956F8">
            <w:pPr>
              <w:pStyle w:val="Paraststmeklis"/>
              <w:spacing w:before="0" w:beforeAutospacing="0" w:after="0" w:afterAutospacing="0"/>
              <w:rPr>
                <w:rFonts w:ascii="Aptos" w:hAnsi="Aptos"/>
                <w:b/>
                <w:bCs/>
              </w:rPr>
            </w:pPr>
            <w:r w:rsidRPr="00336061">
              <w:rPr>
                <w:rFonts w:ascii="Aptos" w:hAnsi="Aptos"/>
                <w:b/>
                <w:bCs/>
              </w:rPr>
              <w:t xml:space="preserve">Koordinatora tīmekļvietne: </w:t>
            </w:r>
            <w:hyperlink r:id="rId23" w:history="1">
              <w:r w:rsidR="00ED3D2D" w:rsidRPr="00336061">
                <w:rPr>
                  <w:rStyle w:val="Hipersaite"/>
                  <w:rFonts w:ascii="Aptos" w:hAnsi="Aptos"/>
                </w:rPr>
                <w:t>https://www.fm.gov.lv/lv/es-un-cits-atbalsts</w:t>
              </w:r>
            </w:hyperlink>
            <w:r w:rsidR="00ED3D2D" w:rsidRPr="00336061">
              <w:rPr>
                <w:rFonts w:ascii="Aptos" w:hAnsi="Aptos"/>
                <w:b/>
                <w:bCs/>
              </w:rPr>
              <w:t xml:space="preserve"> </w:t>
            </w:r>
          </w:p>
          <w:p w14:paraId="6BC0D56C" w14:textId="77777777" w:rsidR="00093044" w:rsidRPr="00336061" w:rsidRDefault="00093044" w:rsidP="00E956F8">
            <w:pPr>
              <w:pStyle w:val="Paraststmeklis"/>
              <w:spacing w:before="0" w:beforeAutospacing="0" w:after="0" w:afterAutospacing="0"/>
              <w:rPr>
                <w:rFonts w:ascii="Aptos" w:hAnsi="Aptos"/>
              </w:rPr>
            </w:pPr>
          </w:p>
          <w:p w14:paraId="38D13E2A" w14:textId="74881C5B" w:rsidR="00C041BC" w:rsidRPr="00336061" w:rsidRDefault="00C041BC"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F81BDD" w:rsidRPr="00336061">
              <w:rPr>
                <w:rFonts w:ascii="Aptos" w:hAnsi="Aptos"/>
              </w:rPr>
              <w:t>E</w:t>
            </w:r>
            <w:r w:rsidR="009C05DB" w:rsidRPr="00336061">
              <w:rPr>
                <w:rFonts w:ascii="Aptos" w:hAnsi="Aptos"/>
              </w:rPr>
              <w:t xml:space="preserve">iropas Parlamenta un Padomes Regula (ES) </w:t>
            </w:r>
            <w:hyperlink r:id="rId24" w:history="1">
              <w:r w:rsidR="009C05DB" w:rsidRPr="00336061">
                <w:rPr>
                  <w:rStyle w:val="Hipersaite"/>
                  <w:rFonts w:ascii="Aptos" w:hAnsi="Aptos"/>
                </w:rPr>
                <w:t>2021/1057</w:t>
              </w:r>
            </w:hyperlink>
            <w:r w:rsidR="009C05DB" w:rsidRPr="00336061">
              <w:rPr>
                <w:rFonts w:ascii="Aptos" w:hAnsi="Aptos"/>
              </w:rPr>
              <w:t xml:space="preserve"> (2021. gada 24. jūnijs), ar ko izveido Eiropas Sociālo fondu Plus (ESF+) un atceļ Regulu (ES) Nr. 1296/2013</w:t>
            </w:r>
          </w:p>
        </w:tc>
      </w:tr>
    </w:tbl>
    <w:p w14:paraId="0C9C2FDF" w14:textId="119C0F02" w:rsidR="005A4811" w:rsidRPr="00336061" w:rsidRDefault="005A4811" w:rsidP="00E956F8">
      <w:pPr>
        <w:spacing w:line="240" w:lineRule="auto"/>
        <w:rPr>
          <w:rFonts w:ascii="Aptos" w:hAnsi="Aptos" w:cs="Times New Roman"/>
          <w:szCs w:val="24"/>
        </w:rPr>
      </w:pPr>
    </w:p>
    <w:p w14:paraId="55C5417B" w14:textId="77777777" w:rsidR="009C05DB" w:rsidRPr="00336061" w:rsidRDefault="009C05DB" w:rsidP="00E956F8">
      <w:pPr>
        <w:spacing w:line="240" w:lineRule="auto"/>
        <w:rPr>
          <w:rFonts w:ascii="Aptos" w:hAnsi="Aptos" w:cs="Times New Roman"/>
          <w:b/>
          <w:bCs/>
          <w:szCs w:val="24"/>
        </w:rPr>
      </w:pPr>
      <w:r w:rsidRPr="00336061">
        <w:rPr>
          <w:rFonts w:ascii="Aptos" w:hAnsi="Aptos" w:cs="Times New Roman"/>
          <w:b/>
          <w:bCs/>
          <w:szCs w:val="24"/>
        </w:rPr>
        <w:t>ESF+ galvenie mērķi Latvijā</w:t>
      </w:r>
    </w:p>
    <w:p w14:paraId="3E4FC965" w14:textId="77777777" w:rsidR="009C05DB" w:rsidRPr="00336061" w:rsidRDefault="009C05DB" w:rsidP="00D26935">
      <w:pPr>
        <w:pStyle w:val="Sarakstarindkopa"/>
        <w:numPr>
          <w:ilvl w:val="0"/>
          <w:numId w:val="27"/>
        </w:numPr>
        <w:spacing w:line="240" w:lineRule="auto"/>
        <w:contextualSpacing w:val="0"/>
        <w:rPr>
          <w:rFonts w:ascii="Aptos" w:hAnsi="Aptos" w:cs="Times New Roman"/>
          <w:szCs w:val="24"/>
        </w:rPr>
      </w:pPr>
      <w:r w:rsidRPr="00336061">
        <w:rPr>
          <w:rFonts w:ascii="Aptos" w:hAnsi="Aptos" w:cs="Times New Roman"/>
          <w:szCs w:val="24"/>
        </w:rPr>
        <w:t>Nodarbinātības veicināšana – atbalsts bezdarbniekiem, jauniešu nodarbinātībai, ilgtermiņa bezdarbnieku un neaizsargāto grupu integrācijai darba tirgū.</w:t>
      </w:r>
    </w:p>
    <w:p w14:paraId="400DC77D" w14:textId="77777777" w:rsidR="009C05DB" w:rsidRPr="00336061" w:rsidRDefault="009C05DB" w:rsidP="00D26935">
      <w:pPr>
        <w:pStyle w:val="Sarakstarindkopa"/>
        <w:numPr>
          <w:ilvl w:val="0"/>
          <w:numId w:val="27"/>
        </w:numPr>
        <w:spacing w:line="240" w:lineRule="auto"/>
        <w:contextualSpacing w:val="0"/>
        <w:rPr>
          <w:rFonts w:ascii="Aptos" w:hAnsi="Aptos" w:cs="Times New Roman"/>
          <w:szCs w:val="24"/>
        </w:rPr>
      </w:pPr>
      <w:r w:rsidRPr="00336061">
        <w:rPr>
          <w:rFonts w:ascii="Aptos" w:hAnsi="Aptos" w:cs="Times New Roman"/>
          <w:szCs w:val="24"/>
        </w:rPr>
        <w:t>Izglītība un prasmes – mūžizglītība, profesionālās izglītības attīstība, piekļuve kvalitatīvai izglītībai visos līmeņos.</w:t>
      </w:r>
    </w:p>
    <w:p w14:paraId="7FF9D639" w14:textId="77777777" w:rsidR="009C05DB" w:rsidRPr="00336061" w:rsidRDefault="009C05DB" w:rsidP="00D26935">
      <w:pPr>
        <w:pStyle w:val="Sarakstarindkopa"/>
        <w:numPr>
          <w:ilvl w:val="0"/>
          <w:numId w:val="27"/>
        </w:numPr>
        <w:spacing w:line="240" w:lineRule="auto"/>
        <w:contextualSpacing w:val="0"/>
        <w:rPr>
          <w:rFonts w:ascii="Aptos" w:hAnsi="Aptos" w:cs="Times New Roman"/>
          <w:szCs w:val="24"/>
        </w:rPr>
      </w:pPr>
      <w:r w:rsidRPr="00336061">
        <w:rPr>
          <w:rFonts w:ascii="Aptos" w:hAnsi="Aptos" w:cs="Times New Roman"/>
          <w:szCs w:val="24"/>
        </w:rPr>
        <w:t>Sociālā iekļaušana – nabadzības mazināšana, atbalsts ģimenēm ar bērniem, pakalpojumu pieejamības uzlabošana, atbalsts sociālās uzņēmējdarbības attīstībai.</w:t>
      </w:r>
    </w:p>
    <w:p w14:paraId="24BF5477" w14:textId="77777777" w:rsidR="009C05DB" w:rsidRPr="00336061" w:rsidRDefault="009C05DB" w:rsidP="00D26935">
      <w:pPr>
        <w:pStyle w:val="Sarakstarindkopa"/>
        <w:numPr>
          <w:ilvl w:val="0"/>
          <w:numId w:val="27"/>
        </w:numPr>
        <w:spacing w:line="240" w:lineRule="auto"/>
        <w:contextualSpacing w:val="0"/>
        <w:rPr>
          <w:rFonts w:ascii="Aptos" w:hAnsi="Aptos" w:cs="Times New Roman"/>
          <w:szCs w:val="24"/>
        </w:rPr>
      </w:pPr>
      <w:r w:rsidRPr="00336061">
        <w:rPr>
          <w:rFonts w:ascii="Aptos" w:hAnsi="Aptos" w:cs="Times New Roman"/>
          <w:szCs w:val="24"/>
        </w:rPr>
        <w:t>Veselība – veselības aprūpes sistēmas stiprināšana, pieejamības un kvalitātes uzlabošana, profilakses pasākumi.</w:t>
      </w:r>
    </w:p>
    <w:p w14:paraId="189A263E" w14:textId="5023AFDC" w:rsidR="005A4811" w:rsidRPr="00336061" w:rsidRDefault="009C05DB" w:rsidP="00D26935">
      <w:pPr>
        <w:pStyle w:val="Sarakstarindkopa"/>
        <w:numPr>
          <w:ilvl w:val="0"/>
          <w:numId w:val="27"/>
        </w:numPr>
        <w:spacing w:line="240" w:lineRule="auto"/>
        <w:contextualSpacing w:val="0"/>
        <w:rPr>
          <w:rFonts w:ascii="Aptos" w:hAnsi="Aptos" w:cs="Times New Roman"/>
          <w:szCs w:val="24"/>
        </w:rPr>
      </w:pPr>
      <w:r w:rsidRPr="00336061">
        <w:rPr>
          <w:rFonts w:ascii="Aptos" w:hAnsi="Aptos" w:cs="Times New Roman"/>
          <w:szCs w:val="24"/>
        </w:rPr>
        <w:t>Vienlīdzīgas iespējas un kohēzija – diskriminācijas mazināšana, dzimumu līdztiesība un vienlīdzīga piekļuve resursiem un pakalpojumiem.</w:t>
      </w:r>
    </w:p>
    <w:p w14:paraId="3CA02049" w14:textId="77777777" w:rsidR="00744048" w:rsidRPr="00336061" w:rsidRDefault="00744048" w:rsidP="00E956F8">
      <w:pPr>
        <w:pStyle w:val="Paraststmeklis"/>
        <w:spacing w:before="0" w:beforeAutospacing="0" w:after="0" w:afterAutospacing="0"/>
        <w:rPr>
          <w:rFonts w:ascii="Aptos" w:hAnsi="Aptos"/>
          <w:b/>
          <w:bCs/>
        </w:rPr>
      </w:pPr>
    </w:p>
    <w:p w14:paraId="498BD54C" w14:textId="00D0924B" w:rsidR="009C05DB" w:rsidRPr="00336061" w:rsidRDefault="00AC7A14" w:rsidP="00E956F8">
      <w:pPr>
        <w:pStyle w:val="Paraststmeklis"/>
        <w:spacing w:before="0" w:beforeAutospacing="0" w:after="0" w:afterAutospacing="0"/>
        <w:rPr>
          <w:rFonts w:ascii="Aptos" w:hAnsi="Aptos"/>
        </w:rPr>
      </w:pPr>
      <w:r w:rsidRPr="00336061">
        <w:rPr>
          <w:rFonts w:ascii="Aptos" w:hAnsi="Aptos"/>
          <w:b/>
          <w:bCs/>
        </w:rPr>
        <w:t>Projektu konkurs</w:t>
      </w:r>
      <w:r w:rsidR="002B4C91" w:rsidRPr="00336061">
        <w:rPr>
          <w:rFonts w:ascii="Aptos" w:hAnsi="Aptos"/>
          <w:b/>
          <w:bCs/>
        </w:rPr>
        <w:t xml:space="preserve">i: </w:t>
      </w:r>
      <w:r w:rsidR="002B4C91" w:rsidRPr="00336061">
        <w:rPr>
          <w:rFonts w:ascii="Aptos" w:hAnsi="Aptos"/>
        </w:rPr>
        <w:t xml:space="preserve">projektu konkursus </w:t>
      </w:r>
      <w:r w:rsidR="00BF2229" w:rsidRPr="00336061">
        <w:rPr>
          <w:rFonts w:ascii="Aptos" w:hAnsi="Aptos"/>
        </w:rPr>
        <w:t xml:space="preserve">organizē un </w:t>
      </w:r>
      <w:r w:rsidR="002B4C91" w:rsidRPr="00336061">
        <w:rPr>
          <w:rFonts w:ascii="Aptos" w:hAnsi="Aptos"/>
        </w:rPr>
        <w:t xml:space="preserve">izsludina </w:t>
      </w:r>
      <w:r w:rsidRPr="00336061">
        <w:rPr>
          <w:rFonts w:ascii="Aptos" w:hAnsi="Aptos"/>
        </w:rPr>
        <w:t xml:space="preserve">Centrālā finanšu un līgumu aģentūra </w:t>
      </w:r>
      <w:r w:rsidR="002B4C91" w:rsidRPr="00336061">
        <w:rPr>
          <w:rFonts w:ascii="Aptos" w:hAnsi="Aptos"/>
        </w:rPr>
        <w:t xml:space="preserve">savā tīmekļvietnē </w:t>
      </w:r>
      <w:hyperlink r:id="rId25" w:history="1">
        <w:r w:rsidR="002B4C91" w:rsidRPr="00336061">
          <w:rPr>
            <w:rStyle w:val="Hipersaite"/>
            <w:rFonts w:ascii="Aptos" w:hAnsi="Aptos"/>
          </w:rPr>
          <w:t>https://www.cfla.gov.lv/lv/2021-2027-programmas</w:t>
        </w:r>
      </w:hyperlink>
      <w:r w:rsidR="002B4C91" w:rsidRPr="00336061">
        <w:rPr>
          <w:rFonts w:ascii="Aptos" w:hAnsi="Aptos"/>
        </w:rPr>
        <w:t>.</w:t>
      </w:r>
    </w:p>
    <w:p w14:paraId="3084C2B0" w14:textId="702DBA5E" w:rsidR="001B2D33" w:rsidRPr="00336061" w:rsidRDefault="001B2D33" w:rsidP="00E956F8">
      <w:pPr>
        <w:pStyle w:val="Paraststmeklis"/>
        <w:spacing w:before="0" w:beforeAutospacing="0" w:after="0" w:afterAutospacing="0"/>
        <w:rPr>
          <w:rFonts w:ascii="Aptos" w:hAnsi="Aptos"/>
        </w:rPr>
      </w:pPr>
    </w:p>
    <w:p w14:paraId="65CD56EF" w14:textId="243C2382" w:rsidR="00741AD5" w:rsidRPr="00336061" w:rsidRDefault="00D40827" w:rsidP="00E956F8">
      <w:p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ESF+ pasākumu ietvaros atbalstāmās darbības un attiecināmās izmaksas nosaka atbildīgā nozar</w:t>
      </w:r>
      <w:r w:rsidR="00D35E69" w:rsidRPr="00336061">
        <w:rPr>
          <w:rFonts w:ascii="Aptos" w:eastAsia="Times New Roman" w:hAnsi="Aptos" w:cs="Times New Roman"/>
          <w:szCs w:val="24"/>
          <w:lang w:eastAsia="lv-LV"/>
        </w:rPr>
        <w:t>es</w:t>
      </w:r>
      <w:r w:rsidRPr="00336061">
        <w:rPr>
          <w:rFonts w:ascii="Aptos" w:eastAsia="Times New Roman" w:hAnsi="Aptos" w:cs="Times New Roman"/>
          <w:szCs w:val="24"/>
          <w:lang w:eastAsia="lv-LV"/>
        </w:rPr>
        <w:t xml:space="preserve"> ministrija, kuras pārziņā ir konkrētā pasākuma īstenošana. Parasti tās ietver personāla izmaksas, pakalpojumu nodrošināšanas izmaksas, pētījumu izmaksas un citas ar projekta īstenošanu saistītas izmaksas, izņemot ieguldījumus infrastruktūrā (piemēram, īpašuma iegādi vai remontdarbus).</w:t>
      </w:r>
    </w:p>
    <w:p w14:paraId="7B2D5ABE" w14:textId="77777777" w:rsidR="00D40827" w:rsidRPr="00336061" w:rsidRDefault="00D40827"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578"/>
      </w:tblGrid>
      <w:tr w:rsidR="00741AD5" w:rsidRPr="00336061" w14:paraId="7C70BC52" w14:textId="77777777" w:rsidTr="00D465ED">
        <w:tc>
          <w:tcPr>
            <w:tcW w:w="9628" w:type="dxa"/>
            <w:shd w:val="clear" w:color="auto" w:fill="F2F2F2" w:themeFill="background1" w:themeFillShade="F2"/>
          </w:tcPr>
          <w:p w14:paraId="2301434B" w14:textId="77777777" w:rsidR="00741AD5" w:rsidRPr="00336061" w:rsidRDefault="00741AD5"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B1240E" w:rsidRPr="00336061">
              <w:rPr>
                <w:rFonts w:ascii="Aptos" w:hAnsi="Aptos"/>
                <w:b/>
                <w:bCs/>
              </w:rPr>
              <w:t xml:space="preserve"> / iedvesmas stāsts</w:t>
            </w:r>
          </w:p>
          <w:p w14:paraId="03B972AB" w14:textId="2277C0E3" w:rsidR="00B1240E" w:rsidRPr="00336061" w:rsidRDefault="008A7179" w:rsidP="00E956F8">
            <w:pPr>
              <w:pStyle w:val="Paraststmeklis"/>
              <w:spacing w:before="0" w:beforeAutospacing="0" w:after="0" w:afterAutospacing="0"/>
              <w:rPr>
                <w:rFonts w:ascii="Aptos" w:hAnsi="Aptos"/>
              </w:rPr>
            </w:pPr>
            <w:r w:rsidRPr="00336061">
              <w:rPr>
                <w:rFonts w:ascii="Aptos" w:hAnsi="Aptos"/>
              </w:rPr>
              <w:t xml:space="preserve">Sabiedrības integrācijas fonda administrētajā 4.4.1.1 pasākumā “Atbalsts jaunām pieejām sabiedrībā balstītu sociālo pakalpojumu sniegšanā” SIA </w:t>
            </w:r>
            <w:proofErr w:type="spellStart"/>
            <w:r w:rsidRPr="00336061">
              <w:rPr>
                <w:rFonts w:ascii="Aptos" w:hAnsi="Aptos"/>
              </w:rPr>
              <w:t>Hospiss</w:t>
            </w:r>
            <w:proofErr w:type="spellEnd"/>
            <w:r w:rsidRPr="00336061">
              <w:rPr>
                <w:rFonts w:ascii="Aptos" w:hAnsi="Aptos"/>
              </w:rPr>
              <w:t xml:space="preserve"> Māja īsteno projektu “</w:t>
            </w:r>
            <w:proofErr w:type="spellStart"/>
            <w:r w:rsidRPr="00336061">
              <w:rPr>
                <w:rFonts w:ascii="Aptos" w:hAnsi="Aptos"/>
              </w:rPr>
              <w:t>Hospisa</w:t>
            </w:r>
            <w:proofErr w:type="spellEnd"/>
            <w:r w:rsidRPr="00336061">
              <w:rPr>
                <w:rFonts w:ascii="Aptos" w:hAnsi="Aptos"/>
              </w:rPr>
              <w:t xml:space="preserve"> dienas centrs – jauna, sabiedrībā balstīta pieeja sociālajai aprūpei dzīves noslēguma posmā”. </w:t>
            </w:r>
            <w:proofErr w:type="spellStart"/>
            <w:r w:rsidRPr="00336061">
              <w:rPr>
                <w:rFonts w:ascii="Aptos" w:hAnsi="Aptos"/>
              </w:rPr>
              <w:t>Hospisa</w:t>
            </w:r>
            <w:proofErr w:type="spellEnd"/>
            <w:r w:rsidRPr="00336061">
              <w:rPr>
                <w:rFonts w:ascii="Aptos" w:hAnsi="Aptos"/>
              </w:rPr>
              <w:t xml:space="preserve"> dienas centrs ir sociāla inovācija, kas aizpilda būtisku trūkumu starp mājas aprūpi un hospitalizāciju. Dienas centrs nodrošinās uz cilvēku vērstu, </w:t>
            </w:r>
            <w:proofErr w:type="spellStart"/>
            <w:r w:rsidRPr="00336061">
              <w:rPr>
                <w:rFonts w:ascii="Aptos" w:hAnsi="Aptos"/>
              </w:rPr>
              <w:t>cieņpilnu</w:t>
            </w:r>
            <w:proofErr w:type="spellEnd"/>
            <w:r w:rsidRPr="00336061">
              <w:rPr>
                <w:rFonts w:ascii="Aptos" w:hAnsi="Aptos"/>
              </w:rPr>
              <w:t xml:space="preserve"> </w:t>
            </w:r>
            <w:r w:rsidRPr="00336061">
              <w:rPr>
                <w:rFonts w:ascii="Aptos" w:hAnsi="Aptos"/>
              </w:rPr>
              <w:lastRenderedPageBreak/>
              <w:t xml:space="preserve">atbalstu personām ar neārstējamām, dzīvību ierobežojošām slimībām dzīves noslēguma posmā. Pakalpojums būs vērsts ne vien uz klientu, bet arī uz viņu ģimenes locekļu un neformālo aprūpētāju vajadzību atbalstīšanu, tādējādi veicinot sociālo iekļaušanu un dzīves kvalitātes saglabāšanu līdz pēdējam dzīves brīdim. </w:t>
            </w:r>
            <w:hyperlink r:id="rId26" w:history="1">
              <w:r w:rsidRPr="00336061">
                <w:rPr>
                  <w:rStyle w:val="Hipersaite"/>
                  <w:rFonts w:ascii="Aptos" w:hAnsi="Aptos"/>
                </w:rPr>
                <w:t>https://www.hospissmaja.lv/esfprojekts</w:t>
              </w:r>
            </w:hyperlink>
          </w:p>
        </w:tc>
      </w:tr>
    </w:tbl>
    <w:p w14:paraId="5FFD3094" w14:textId="6896135E" w:rsidR="003120C7" w:rsidRPr="00336061" w:rsidRDefault="003120C7" w:rsidP="00E956F8">
      <w:pPr>
        <w:spacing w:line="240" w:lineRule="auto"/>
        <w:rPr>
          <w:rFonts w:ascii="Aptos" w:eastAsia="Times New Roman" w:hAnsi="Aptos" w:cs="Times New Roman"/>
          <w:szCs w:val="24"/>
          <w:lang w:eastAsia="lv-LV"/>
        </w:rPr>
      </w:pPr>
    </w:p>
    <w:p w14:paraId="68C4FFCC" w14:textId="59539124" w:rsidR="00251A2B"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4" w:name="_Toc210635144"/>
      <w:r w:rsidR="003120C7" w:rsidRPr="00336061">
        <w:rPr>
          <w:rFonts w:ascii="Aptos" w:hAnsi="Aptos"/>
          <w:szCs w:val="24"/>
        </w:rPr>
        <w:t>Eiropas Reģionālās attīstības fonds (</w:t>
      </w:r>
      <w:proofErr w:type="spellStart"/>
      <w:r w:rsidR="0055650F" w:rsidRPr="00336061">
        <w:rPr>
          <w:rFonts w:ascii="Aptos" w:hAnsi="Aptos"/>
          <w:i/>
          <w:iCs/>
          <w:szCs w:val="24"/>
        </w:rPr>
        <w:t>European</w:t>
      </w:r>
      <w:proofErr w:type="spellEnd"/>
      <w:r w:rsidR="0055650F" w:rsidRPr="00336061">
        <w:rPr>
          <w:rFonts w:ascii="Aptos" w:hAnsi="Aptos"/>
          <w:i/>
          <w:iCs/>
          <w:szCs w:val="24"/>
        </w:rPr>
        <w:t xml:space="preserve"> </w:t>
      </w:r>
      <w:proofErr w:type="spellStart"/>
      <w:r w:rsidR="0055650F" w:rsidRPr="00336061">
        <w:rPr>
          <w:rFonts w:ascii="Aptos" w:hAnsi="Aptos"/>
          <w:i/>
          <w:iCs/>
          <w:szCs w:val="24"/>
        </w:rPr>
        <w:t>Regional</w:t>
      </w:r>
      <w:proofErr w:type="spellEnd"/>
      <w:r w:rsidR="0055650F" w:rsidRPr="00336061">
        <w:rPr>
          <w:rFonts w:ascii="Aptos" w:hAnsi="Aptos"/>
          <w:i/>
          <w:iCs/>
          <w:szCs w:val="24"/>
        </w:rPr>
        <w:t xml:space="preserve"> </w:t>
      </w:r>
      <w:proofErr w:type="spellStart"/>
      <w:r w:rsidR="0055650F" w:rsidRPr="00336061">
        <w:rPr>
          <w:rFonts w:ascii="Aptos" w:hAnsi="Aptos"/>
          <w:i/>
          <w:iCs/>
          <w:szCs w:val="24"/>
        </w:rPr>
        <w:t>Development</w:t>
      </w:r>
      <w:proofErr w:type="spellEnd"/>
      <w:r w:rsidR="0055650F" w:rsidRPr="00336061">
        <w:rPr>
          <w:rFonts w:ascii="Aptos" w:hAnsi="Aptos"/>
          <w:i/>
          <w:iCs/>
          <w:szCs w:val="24"/>
        </w:rPr>
        <w:t xml:space="preserve"> </w:t>
      </w:r>
      <w:proofErr w:type="spellStart"/>
      <w:r w:rsidR="0055650F" w:rsidRPr="00336061">
        <w:rPr>
          <w:rFonts w:ascii="Aptos" w:hAnsi="Aptos"/>
          <w:i/>
          <w:iCs/>
          <w:szCs w:val="24"/>
        </w:rPr>
        <w:t>Fund</w:t>
      </w:r>
      <w:proofErr w:type="spellEnd"/>
      <w:r w:rsidR="0055650F" w:rsidRPr="00336061">
        <w:rPr>
          <w:rFonts w:ascii="Aptos" w:hAnsi="Aptos"/>
          <w:szCs w:val="24"/>
        </w:rPr>
        <w:t>)</w:t>
      </w:r>
      <w:bookmarkEnd w:id="4"/>
    </w:p>
    <w:p w14:paraId="24507DC4" w14:textId="52EE7110" w:rsidR="000F0EE1" w:rsidRPr="00336061" w:rsidRDefault="000725C6" w:rsidP="00E956F8">
      <w:p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 xml:space="preserve">Eiropas Reģionālās attīstības fonda (turpmāk – ERAF) </w:t>
      </w:r>
      <w:r w:rsidR="00212984" w:rsidRPr="00336061">
        <w:rPr>
          <w:rFonts w:ascii="Aptos" w:eastAsia="Times New Roman" w:hAnsi="Aptos" w:cs="Times New Roman"/>
          <w:szCs w:val="24"/>
          <w:lang w:eastAsia="lv-LV"/>
        </w:rPr>
        <w:t xml:space="preserve">ir </w:t>
      </w:r>
      <w:r w:rsidR="00612C82" w:rsidRPr="00336061">
        <w:rPr>
          <w:rFonts w:ascii="Aptos" w:eastAsia="Times New Roman" w:hAnsi="Aptos" w:cs="Times New Roman"/>
          <w:szCs w:val="24"/>
          <w:lang w:eastAsia="lv-LV"/>
        </w:rPr>
        <w:t>ES</w:t>
      </w:r>
      <w:r w:rsidRPr="00336061">
        <w:rPr>
          <w:rFonts w:ascii="Aptos" w:eastAsia="Times New Roman" w:hAnsi="Aptos" w:cs="Times New Roman"/>
          <w:szCs w:val="24"/>
          <w:lang w:eastAsia="lv-LV"/>
        </w:rPr>
        <w:t xml:space="preserve"> </w:t>
      </w:r>
      <w:r w:rsidR="00612C82" w:rsidRPr="00336061">
        <w:rPr>
          <w:rFonts w:ascii="Aptos" w:eastAsia="Times New Roman" w:hAnsi="Aptos" w:cs="Times New Roman"/>
          <w:szCs w:val="24"/>
          <w:lang w:eastAsia="lv-LV"/>
        </w:rPr>
        <w:t>atbalsta instruments</w:t>
      </w:r>
      <w:r w:rsidR="005546D5" w:rsidRPr="00336061">
        <w:rPr>
          <w:rFonts w:ascii="Aptos" w:eastAsia="Times New Roman" w:hAnsi="Aptos" w:cs="Times New Roman"/>
          <w:szCs w:val="24"/>
          <w:lang w:eastAsia="lv-LV"/>
        </w:rPr>
        <w:t>, kura ietvaros tiek sniegts atbalsts mazāk attīstītiem reģioniem publiskās infrastruktūras modernizācijā</w:t>
      </w:r>
      <w:r w:rsidR="000A433C" w:rsidRPr="00336061">
        <w:rPr>
          <w:rFonts w:ascii="Aptos" w:eastAsia="Times New Roman" w:hAnsi="Aptos" w:cs="Times New Roman"/>
          <w:szCs w:val="24"/>
          <w:lang w:eastAsia="lv-LV"/>
        </w:rPr>
        <w:t xml:space="preserve">. </w:t>
      </w:r>
      <w:r w:rsidR="005546D5" w:rsidRPr="00336061">
        <w:rPr>
          <w:rFonts w:ascii="Aptos" w:eastAsia="Times New Roman" w:hAnsi="Aptos" w:cs="Times New Roman"/>
          <w:szCs w:val="24"/>
          <w:lang w:eastAsia="lv-LV"/>
        </w:rPr>
        <w:t>uzņēmējdarbības vides uzlabošanai</w:t>
      </w:r>
      <w:r w:rsidR="000A433C" w:rsidRPr="00336061">
        <w:rPr>
          <w:rFonts w:ascii="Aptos" w:eastAsia="Times New Roman" w:hAnsi="Aptos" w:cs="Times New Roman"/>
          <w:szCs w:val="24"/>
          <w:lang w:eastAsia="lv-LV"/>
        </w:rPr>
        <w:t xml:space="preserve"> un ilgtspējīgas ekonomiskās izaugsmes veicināšanai.</w:t>
      </w:r>
      <w:r w:rsidR="000F0EE1" w:rsidRPr="00336061">
        <w:rPr>
          <w:rFonts w:ascii="Aptos" w:eastAsia="Times New Roman" w:hAnsi="Aptos" w:cs="Times New Roman"/>
          <w:szCs w:val="24"/>
          <w:lang w:eastAsia="lv-LV"/>
        </w:rPr>
        <w:t xml:space="preserve"> ERAF sniedz atbalstu investīcijām ar nacionālo atbalsta programmu palīdzību – Latvijā ERAF atbalsts ir pieejams Ekonomikas ministrijas, Izglītības un zinātnes ministrijas, Zemkopības ministrijas, Kultūras ministrijas, Labklājības ministrijas, Satiksmes ministrijas, Veselības ministrijas un Viedās administrācijas un reģionālās attīstības ministrijas atbalsta pasākumu ietvaros.</w:t>
      </w:r>
    </w:p>
    <w:p w14:paraId="20744F80" w14:textId="77777777" w:rsidR="000F0EE1" w:rsidRPr="00336061" w:rsidRDefault="000F0EE1" w:rsidP="00E956F8">
      <w:pPr>
        <w:spacing w:line="240" w:lineRule="auto"/>
        <w:rPr>
          <w:rFonts w:ascii="Aptos" w:eastAsia="Times New Roman" w:hAnsi="Aptos" w:cs="Times New Roman"/>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0F0EE1" w:rsidRPr="00336061" w14:paraId="4FA047C7" w14:textId="77777777" w:rsidTr="00B86DC4">
        <w:tc>
          <w:tcPr>
            <w:tcW w:w="9628" w:type="dxa"/>
            <w:shd w:val="clear" w:color="auto" w:fill="CCECFF"/>
          </w:tcPr>
          <w:p w14:paraId="17D3D732" w14:textId="77777777" w:rsidR="000F0EE1" w:rsidRPr="00336061" w:rsidRDefault="000F0EE1"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34F34945" w14:textId="77777777" w:rsidR="000F0EE1" w:rsidRPr="00336061" w:rsidRDefault="000F0EE1" w:rsidP="00E956F8">
            <w:pPr>
              <w:pStyle w:val="Paraststmeklis"/>
              <w:spacing w:before="0" w:beforeAutospacing="0" w:after="0" w:afterAutospacing="0"/>
              <w:rPr>
                <w:rFonts w:ascii="Aptos" w:hAnsi="Aptos"/>
              </w:rPr>
            </w:pPr>
          </w:p>
          <w:p w14:paraId="744EA711" w14:textId="1B857C8D" w:rsidR="000F0EE1" w:rsidRPr="00336061" w:rsidRDefault="000F0EE1"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Latvija</w:t>
            </w:r>
            <w:r w:rsidR="00B56A39" w:rsidRPr="00336061">
              <w:rPr>
                <w:rFonts w:ascii="Aptos" w:hAnsi="Aptos"/>
              </w:rPr>
              <w:t>s</w:t>
            </w:r>
            <w:r w:rsidRPr="00336061">
              <w:rPr>
                <w:rFonts w:ascii="Aptos" w:hAnsi="Aptos"/>
              </w:rPr>
              <w:t xml:space="preserve"> piešķīrums </w:t>
            </w:r>
            <w:r w:rsidR="008275DC" w:rsidRPr="00336061">
              <w:rPr>
                <w:rFonts w:ascii="Aptos" w:hAnsi="Aptos"/>
              </w:rPr>
              <w:t>2,63</w:t>
            </w:r>
            <w:r w:rsidRPr="00336061">
              <w:rPr>
                <w:rFonts w:ascii="Aptos" w:hAnsi="Aptos"/>
              </w:rPr>
              <w:t xml:space="preserve"> milj</w:t>
            </w:r>
            <w:r w:rsidR="008275DC" w:rsidRPr="00336061">
              <w:rPr>
                <w:rFonts w:ascii="Aptos" w:hAnsi="Aptos"/>
              </w:rPr>
              <w:t>ardi</w:t>
            </w:r>
            <w:r w:rsidRPr="00336061">
              <w:rPr>
                <w:rFonts w:ascii="Aptos" w:hAnsi="Aptos"/>
              </w:rPr>
              <w:t xml:space="preserve"> EUR</w:t>
            </w:r>
          </w:p>
          <w:p w14:paraId="086C3090" w14:textId="77777777" w:rsidR="000F0EE1" w:rsidRPr="00336061" w:rsidRDefault="000F0EE1" w:rsidP="00E956F8">
            <w:pPr>
              <w:pStyle w:val="Paraststmeklis"/>
              <w:spacing w:before="0" w:beforeAutospacing="0" w:after="0" w:afterAutospacing="0"/>
              <w:rPr>
                <w:rFonts w:ascii="Aptos" w:hAnsi="Aptos"/>
              </w:rPr>
            </w:pPr>
          </w:p>
          <w:p w14:paraId="5B0600FB" w14:textId="26923B10" w:rsidR="000F0EE1" w:rsidRPr="00336061" w:rsidRDefault="000F0EE1"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8275DC" w:rsidRPr="00336061">
              <w:rPr>
                <w:rFonts w:ascii="Aptos" w:hAnsi="Aptos"/>
              </w:rPr>
              <w:t xml:space="preserve">Reģionālās un </w:t>
            </w:r>
            <w:proofErr w:type="spellStart"/>
            <w:r w:rsidR="008275DC" w:rsidRPr="00336061">
              <w:rPr>
                <w:rFonts w:ascii="Aptos" w:hAnsi="Aptos"/>
              </w:rPr>
              <w:t>pilsētpolitikas</w:t>
            </w:r>
            <w:proofErr w:type="spellEnd"/>
            <w:r w:rsidR="008275DC" w:rsidRPr="00336061">
              <w:rPr>
                <w:rFonts w:ascii="Aptos" w:hAnsi="Aptos"/>
              </w:rPr>
              <w:t xml:space="preserve"> ģenerāldirektorāts (DG REGIO)</w:t>
            </w:r>
          </w:p>
          <w:p w14:paraId="1060960C" w14:textId="77777777" w:rsidR="000F0EE1" w:rsidRPr="00336061" w:rsidRDefault="000F0EE1"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dalītā</w:t>
            </w:r>
          </w:p>
          <w:p w14:paraId="6468FD4F" w14:textId="77777777" w:rsidR="000F0EE1" w:rsidRPr="00336061" w:rsidRDefault="000F0EE1" w:rsidP="00E956F8">
            <w:pPr>
              <w:pStyle w:val="Paraststmeklis"/>
              <w:spacing w:before="0" w:beforeAutospacing="0" w:after="0" w:afterAutospacing="0"/>
              <w:rPr>
                <w:rFonts w:ascii="Aptos" w:hAnsi="Aptos"/>
              </w:rPr>
            </w:pPr>
          </w:p>
          <w:p w14:paraId="2ACAAD52" w14:textId="77777777" w:rsidR="000F0EE1" w:rsidRPr="00336061" w:rsidRDefault="000F0EE1"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Finanšu ministrija</w:t>
            </w:r>
          </w:p>
          <w:p w14:paraId="3C67F2AA" w14:textId="77777777" w:rsidR="000F0EE1" w:rsidRPr="00336061" w:rsidRDefault="000F0EE1" w:rsidP="00E956F8">
            <w:pPr>
              <w:pStyle w:val="Paraststmeklis"/>
              <w:spacing w:before="0" w:beforeAutospacing="0" w:after="0" w:afterAutospacing="0"/>
              <w:rPr>
                <w:rFonts w:ascii="Aptos" w:hAnsi="Aptos"/>
                <w:b/>
                <w:bCs/>
              </w:rPr>
            </w:pPr>
            <w:r w:rsidRPr="00336061">
              <w:rPr>
                <w:rFonts w:ascii="Aptos" w:hAnsi="Aptos"/>
                <w:b/>
                <w:bCs/>
              </w:rPr>
              <w:t xml:space="preserve">Koordinatora tīmekļvietne: </w:t>
            </w:r>
            <w:hyperlink r:id="rId27" w:history="1">
              <w:r w:rsidRPr="00336061">
                <w:rPr>
                  <w:rStyle w:val="Hipersaite"/>
                  <w:rFonts w:ascii="Aptos" w:hAnsi="Aptos"/>
                </w:rPr>
                <w:t>https://www.fm.gov.lv/lv/es-un-cits-atbalsts</w:t>
              </w:r>
            </w:hyperlink>
            <w:r w:rsidRPr="00336061">
              <w:rPr>
                <w:rFonts w:ascii="Aptos" w:hAnsi="Aptos"/>
                <w:b/>
                <w:bCs/>
              </w:rPr>
              <w:t xml:space="preserve"> </w:t>
            </w:r>
          </w:p>
          <w:p w14:paraId="7AD52F5B" w14:textId="77777777" w:rsidR="000F0EE1" w:rsidRPr="00336061" w:rsidRDefault="000F0EE1" w:rsidP="00E956F8">
            <w:pPr>
              <w:pStyle w:val="Paraststmeklis"/>
              <w:spacing w:before="0" w:beforeAutospacing="0" w:after="0" w:afterAutospacing="0"/>
              <w:rPr>
                <w:rFonts w:ascii="Aptos" w:hAnsi="Aptos"/>
              </w:rPr>
            </w:pPr>
          </w:p>
          <w:p w14:paraId="5F86C0D3" w14:textId="57AF17E0" w:rsidR="000F0EE1" w:rsidRPr="00336061" w:rsidRDefault="000F0EE1"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2A7DBD" w:rsidRPr="00336061">
              <w:rPr>
                <w:rFonts w:ascii="Aptos" w:hAnsi="Aptos"/>
              </w:rPr>
              <w:t xml:space="preserve">Eiropas Parlamenta un Padomes Regula (ES) </w:t>
            </w:r>
            <w:hyperlink r:id="rId28" w:history="1">
              <w:r w:rsidR="002A7DBD" w:rsidRPr="00336061">
                <w:rPr>
                  <w:rStyle w:val="Hipersaite"/>
                  <w:rFonts w:ascii="Aptos" w:hAnsi="Aptos"/>
                </w:rPr>
                <w:t>2021/1060</w:t>
              </w:r>
            </w:hyperlink>
            <w:r w:rsidR="002A7DBD" w:rsidRPr="00336061">
              <w:rPr>
                <w:rFonts w:ascii="Aptos" w:hAnsi="Aptos"/>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bl>
    <w:p w14:paraId="6F0BC08A" w14:textId="79FE8120" w:rsidR="000F0EE1" w:rsidRPr="00336061" w:rsidRDefault="000F0EE1" w:rsidP="00E956F8">
      <w:pPr>
        <w:spacing w:line="240" w:lineRule="auto"/>
        <w:rPr>
          <w:rFonts w:ascii="Aptos" w:eastAsia="Times New Roman" w:hAnsi="Aptos" w:cs="Times New Roman"/>
          <w:szCs w:val="24"/>
          <w:lang w:eastAsia="lv-LV"/>
        </w:rPr>
      </w:pPr>
    </w:p>
    <w:p w14:paraId="6B08A1EA" w14:textId="18D0BE89" w:rsidR="0040312A" w:rsidRPr="00336061" w:rsidRDefault="0040312A" w:rsidP="00E956F8">
      <w:pPr>
        <w:spacing w:line="240" w:lineRule="auto"/>
        <w:rPr>
          <w:rFonts w:ascii="Aptos" w:eastAsia="Times New Roman" w:hAnsi="Aptos" w:cs="Times New Roman"/>
          <w:b/>
          <w:bCs/>
          <w:szCs w:val="24"/>
          <w:lang w:eastAsia="lv-LV"/>
        </w:rPr>
      </w:pPr>
      <w:r w:rsidRPr="00336061">
        <w:rPr>
          <w:rFonts w:ascii="Aptos" w:eastAsia="Times New Roman" w:hAnsi="Aptos" w:cs="Times New Roman"/>
          <w:b/>
          <w:bCs/>
          <w:szCs w:val="24"/>
          <w:lang w:eastAsia="lv-LV"/>
        </w:rPr>
        <w:t>ERAF mērķi Latvijā:</w:t>
      </w:r>
    </w:p>
    <w:p w14:paraId="24F3FF09" w14:textId="6CAF9337"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Inovāciju un pētniecības kapacitātes stiprināšana.</w:t>
      </w:r>
    </w:p>
    <w:p w14:paraId="0E3D4597" w14:textId="77777777"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Uzņēmējdarbības un MVU konkurētspējas veicināšana.</w:t>
      </w:r>
    </w:p>
    <w:p w14:paraId="18EE1722" w14:textId="77777777"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Digitālās transformācijas attīstība.</w:t>
      </w:r>
    </w:p>
    <w:p w14:paraId="559BA29C" w14:textId="77777777"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Energoefektivitātes un atjaunojamās enerģijas risinājumu ieviešana.</w:t>
      </w:r>
    </w:p>
    <w:p w14:paraId="2AA1A35E" w14:textId="77777777"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Klimata pārmaiņu mazināšana un pielāgošanās tām.</w:t>
      </w:r>
    </w:p>
    <w:p w14:paraId="33ACB411" w14:textId="5E878BA6" w:rsidR="0040312A" w:rsidRPr="00336061" w:rsidRDefault="0040312A" w:rsidP="00D26935">
      <w:pPr>
        <w:pStyle w:val="Sarakstarindkopa"/>
        <w:numPr>
          <w:ilvl w:val="0"/>
          <w:numId w:val="28"/>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Ilgtspējīga reģionālā un pilsētvides attīstība.</w:t>
      </w:r>
    </w:p>
    <w:p w14:paraId="11055445" w14:textId="4B5464C6" w:rsidR="0040312A" w:rsidRPr="00336061" w:rsidRDefault="0040312A" w:rsidP="00E956F8">
      <w:pPr>
        <w:spacing w:line="240" w:lineRule="auto"/>
        <w:rPr>
          <w:rFonts w:ascii="Aptos" w:eastAsia="Times New Roman" w:hAnsi="Aptos" w:cs="Times New Roman"/>
          <w:szCs w:val="24"/>
          <w:lang w:eastAsia="lv-LV"/>
        </w:rPr>
      </w:pPr>
    </w:p>
    <w:p w14:paraId="59BF57EA" w14:textId="77777777" w:rsidR="0040312A" w:rsidRPr="00336061" w:rsidRDefault="0040312A" w:rsidP="00E956F8">
      <w:pPr>
        <w:pStyle w:val="Paraststmeklis"/>
        <w:spacing w:before="0" w:beforeAutospacing="0" w:after="0" w:afterAutospacing="0"/>
        <w:rPr>
          <w:rFonts w:ascii="Aptos" w:hAnsi="Aptos"/>
        </w:rPr>
      </w:pPr>
      <w:r w:rsidRPr="00336061">
        <w:rPr>
          <w:rFonts w:ascii="Aptos" w:hAnsi="Aptos"/>
          <w:b/>
          <w:bCs/>
        </w:rPr>
        <w:t xml:space="preserve">Projektu konkursi: </w:t>
      </w:r>
      <w:r w:rsidRPr="00336061">
        <w:rPr>
          <w:rFonts w:ascii="Aptos" w:hAnsi="Aptos"/>
        </w:rPr>
        <w:t xml:space="preserve">projektu konkursus organizē un izsludina Centrālā finanšu un līgumu aģentūra savā tīmekļvietnē </w:t>
      </w:r>
      <w:hyperlink r:id="rId29" w:history="1">
        <w:r w:rsidRPr="00336061">
          <w:rPr>
            <w:rStyle w:val="Hipersaite"/>
            <w:rFonts w:ascii="Aptos" w:hAnsi="Aptos"/>
          </w:rPr>
          <w:t>https://www.cfla.gov.lv/lv/2021-2027-programmas</w:t>
        </w:r>
      </w:hyperlink>
      <w:r w:rsidRPr="00336061">
        <w:rPr>
          <w:rFonts w:ascii="Aptos" w:hAnsi="Aptos"/>
        </w:rPr>
        <w:t>.</w:t>
      </w:r>
    </w:p>
    <w:p w14:paraId="7FAACE9A" w14:textId="77777777" w:rsidR="0040312A" w:rsidRPr="00336061" w:rsidRDefault="0040312A" w:rsidP="00E956F8">
      <w:pPr>
        <w:spacing w:line="240" w:lineRule="auto"/>
        <w:rPr>
          <w:rFonts w:ascii="Aptos" w:eastAsia="Times New Roman" w:hAnsi="Aptos" w:cs="Times New Roman"/>
          <w:szCs w:val="24"/>
          <w:lang w:eastAsia="lv-LV"/>
        </w:rPr>
      </w:pPr>
    </w:p>
    <w:p w14:paraId="3DBED18B" w14:textId="5197954F" w:rsidR="00207757" w:rsidRPr="00336061" w:rsidRDefault="00207757" w:rsidP="00E956F8">
      <w:p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 xml:space="preserve">ERAF pasākumu ietvaros atbalstāmās darbības un attiecināmās izmaksas nosaka atbildīgā nozares ministrija, kuras pārziņā ir konkrētā pasākuma īstenošana. Parasti tās ietver infrastruktūras izmaksas, būvniecības izmaksas, iekārtu iegādes izmaksas u.c. izmaksas, kas nepieciešamas projektu </w:t>
      </w:r>
      <w:proofErr w:type="spellStart"/>
      <w:r w:rsidRPr="00336061">
        <w:rPr>
          <w:rFonts w:ascii="Aptos" w:eastAsia="Times New Roman" w:hAnsi="Aptos" w:cs="Times New Roman"/>
          <w:szCs w:val="24"/>
          <w:lang w:eastAsia="lv-LV"/>
        </w:rPr>
        <w:t>realizēšania</w:t>
      </w:r>
      <w:proofErr w:type="spellEnd"/>
      <w:r w:rsidRPr="00336061">
        <w:rPr>
          <w:rFonts w:ascii="Aptos" w:eastAsia="Times New Roman" w:hAnsi="Aptos" w:cs="Times New Roman"/>
          <w:szCs w:val="24"/>
          <w:lang w:eastAsia="lv-LV"/>
        </w:rPr>
        <w:t>.</w:t>
      </w:r>
    </w:p>
    <w:p w14:paraId="6C483C31" w14:textId="77777777" w:rsidR="006D658A" w:rsidRPr="00336061" w:rsidRDefault="006D658A" w:rsidP="00E956F8">
      <w:pPr>
        <w:spacing w:line="240" w:lineRule="auto"/>
        <w:rPr>
          <w:rFonts w:ascii="Aptos" w:eastAsia="Times New Roman" w:hAnsi="Aptos" w:cs="Times New Roman"/>
          <w:szCs w:val="24"/>
          <w:lang w:eastAsia="lv-LV"/>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578"/>
      </w:tblGrid>
      <w:tr w:rsidR="006D658A" w:rsidRPr="00336061" w14:paraId="59C01C61" w14:textId="77777777" w:rsidTr="00D465ED">
        <w:tc>
          <w:tcPr>
            <w:tcW w:w="9628" w:type="dxa"/>
            <w:shd w:val="clear" w:color="auto" w:fill="F2F2F2" w:themeFill="background1" w:themeFillShade="F2"/>
          </w:tcPr>
          <w:p w14:paraId="02A955E6" w14:textId="632AC65C" w:rsidR="00B86556" w:rsidRPr="00336061" w:rsidRDefault="003D47F6" w:rsidP="00E956F8">
            <w:pPr>
              <w:pStyle w:val="Paraststmeklis"/>
              <w:spacing w:before="0" w:beforeAutospacing="0" w:after="0" w:afterAutospacing="0"/>
              <w:rPr>
                <w:rFonts w:ascii="Aptos" w:hAnsi="Aptos"/>
                <w:b/>
                <w:bCs/>
              </w:rPr>
            </w:pPr>
            <w:r w:rsidRPr="00336061">
              <w:rPr>
                <w:rFonts w:ascii="Aptos" w:hAnsi="Aptos"/>
                <w:b/>
                <w:bCs/>
              </w:rPr>
              <w:lastRenderedPageBreak/>
              <w:t>Sociālās inovācijas piemērs</w:t>
            </w:r>
            <w:r w:rsidR="006D658A" w:rsidRPr="00336061">
              <w:rPr>
                <w:rFonts w:ascii="Aptos" w:hAnsi="Aptos"/>
                <w:b/>
                <w:bCs/>
              </w:rPr>
              <w:t xml:space="preserve"> / iedvesmas stāsts</w:t>
            </w:r>
          </w:p>
          <w:p w14:paraId="12B235A1" w14:textId="028576C9" w:rsidR="006D658A" w:rsidRPr="00336061" w:rsidRDefault="0076728B" w:rsidP="00E956F8">
            <w:pPr>
              <w:pStyle w:val="Paraststmeklis"/>
              <w:spacing w:before="0" w:beforeAutospacing="0" w:after="0" w:afterAutospacing="0"/>
              <w:rPr>
                <w:rFonts w:ascii="Aptos" w:hAnsi="Aptos"/>
                <w:b/>
                <w:bCs/>
              </w:rPr>
            </w:pPr>
            <w:r w:rsidRPr="00336061">
              <w:rPr>
                <w:rFonts w:ascii="Aptos" w:hAnsi="Aptos"/>
              </w:rPr>
              <w:t>2014. – 2020. gada plānošanas period</w:t>
            </w:r>
            <w:r w:rsidR="00412BDE" w:rsidRPr="00336061">
              <w:rPr>
                <w:rFonts w:ascii="Aptos" w:hAnsi="Aptos"/>
              </w:rPr>
              <w:t>ā</w:t>
            </w:r>
            <w:r w:rsidR="00B56BF8" w:rsidRPr="00336061">
              <w:rPr>
                <w:rFonts w:ascii="Aptos" w:hAnsi="Aptos"/>
              </w:rPr>
              <w:t xml:space="preserve"> ERAF projektā Nr. 9.3.1.3/22/I/001 “</w:t>
            </w:r>
            <w:hyperlink r:id="rId30" w:history="1">
              <w:r w:rsidR="00B56BF8" w:rsidRPr="00336061">
                <w:rPr>
                  <w:rStyle w:val="Hipersaite"/>
                  <w:rFonts w:ascii="Aptos" w:hAnsi="Aptos"/>
                </w:rPr>
                <w:t>Sabiedrībā balstītu sociālo pakalpojumu infrastruktūras attīstība Priedaines ielā 11, Rīgā</w:t>
              </w:r>
            </w:hyperlink>
            <w:r w:rsidR="00B56BF8" w:rsidRPr="00336061">
              <w:rPr>
                <w:rFonts w:ascii="Aptos" w:hAnsi="Aptos"/>
              </w:rPr>
              <w:t xml:space="preserve">” </w:t>
            </w:r>
            <w:r w:rsidR="00946C34" w:rsidRPr="00336061">
              <w:rPr>
                <w:rFonts w:ascii="Aptos" w:hAnsi="Aptos"/>
              </w:rPr>
              <w:t xml:space="preserve">tika </w:t>
            </w:r>
            <w:r w:rsidR="00B56BF8" w:rsidRPr="00336061">
              <w:rPr>
                <w:rFonts w:ascii="Aptos" w:hAnsi="Aptos"/>
              </w:rPr>
              <w:t>izveido</w:t>
            </w:r>
            <w:r w:rsidR="00BA069E" w:rsidRPr="00336061">
              <w:rPr>
                <w:rFonts w:ascii="Aptos" w:hAnsi="Aptos"/>
              </w:rPr>
              <w:t>t</w:t>
            </w:r>
            <w:r w:rsidR="002F682E" w:rsidRPr="00336061">
              <w:rPr>
                <w:rFonts w:ascii="Aptos" w:hAnsi="Aptos"/>
              </w:rPr>
              <w:t>a</w:t>
            </w:r>
            <w:r w:rsidR="00BA069E" w:rsidRPr="00336061">
              <w:rPr>
                <w:rFonts w:ascii="Aptos" w:hAnsi="Aptos"/>
              </w:rPr>
              <w:t xml:space="preserve"> </w:t>
            </w:r>
            <w:r w:rsidR="00B56BF8" w:rsidRPr="00336061">
              <w:rPr>
                <w:rFonts w:ascii="Aptos" w:hAnsi="Aptos"/>
              </w:rPr>
              <w:t xml:space="preserve">grupu māja (dzīvokļa) </w:t>
            </w:r>
            <w:r w:rsidR="00492EBA" w:rsidRPr="00336061">
              <w:rPr>
                <w:rFonts w:ascii="Aptos" w:hAnsi="Aptos"/>
              </w:rPr>
              <w:t xml:space="preserve">16 personām </w:t>
            </w:r>
            <w:r w:rsidR="00B56BF8" w:rsidRPr="00336061">
              <w:rPr>
                <w:rFonts w:ascii="Aptos" w:hAnsi="Aptos"/>
              </w:rPr>
              <w:t>un dienas aprūpes centr</w:t>
            </w:r>
            <w:r w:rsidR="00946C34" w:rsidRPr="00336061">
              <w:rPr>
                <w:rFonts w:ascii="Aptos" w:hAnsi="Aptos"/>
              </w:rPr>
              <w:t>s</w:t>
            </w:r>
            <w:r w:rsidR="00B56BF8" w:rsidRPr="00336061">
              <w:rPr>
                <w:rFonts w:ascii="Aptos" w:hAnsi="Aptos"/>
              </w:rPr>
              <w:t xml:space="preserve"> </w:t>
            </w:r>
            <w:r w:rsidR="00492EBA" w:rsidRPr="00336061">
              <w:rPr>
                <w:rFonts w:ascii="Aptos" w:hAnsi="Aptos"/>
              </w:rPr>
              <w:t xml:space="preserve">20 </w:t>
            </w:r>
            <w:r w:rsidR="00B56BF8" w:rsidRPr="00336061">
              <w:rPr>
                <w:rFonts w:ascii="Aptos" w:hAnsi="Aptos"/>
              </w:rPr>
              <w:t>personām ar garīga rakstura traucējumiem, kurām ir noteikta ļoti smaga invaliditāte (I vai II invaliditātes grupa).</w:t>
            </w:r>
            <w:r w:rsidR="00BB7889" w:rsidRPr="00336061">
              <w:rPr>
                <w:rFonts w:ascii="Aptos" w:hAnsi="Aptos"/>
              </w:rPr>
              <w:t xml:space="preserve"> Grupu </w:t>
            </w:r>
            <w:r w:rsidR="0039731C" w:rsidRPr="00336061">
              <w:rPr>
                <w:rFonts w:ascii="Aptos" w:hAnsi="Aptos"/>
              </w:rPr>
              <w:t>mājas</w:t>
            </w:r>
            <w:r w:rsidR="00BB7889" w:rsidRPr="00336061">
              <w:rPr>
                <w:rFonts w:ascii="Aptos" w:hAnsi="Aptos"/>
              </w:rPr>
              <w:t xml:space="preserve"> un dienas aprūpes centr</w:t>
            </w:r>
            <w:r w:rsidR="0039731C" w:rsidRPr="00336061">
              <w:rPr>
                <w:rFonts w:ascii="Aptos" w:hAnsi="Aptos"/>
              </w:rPr>
              <w:t xml:space="preserve">s veidots </w:t>
            </w:r>
            <w:r w:rsidR="00BB7889" w:rsidRPr="00336061">
              <w:rPr>
                <w:rFonts w:ascii="Aptos" w:hAnsi="Aptos"/>
              </w:rPr>
              <w:t>ar specifiskiem un inovatīviem risinājumiem, tiecoties radīt vidi, kuru pēc iespējas patstāvīgi var izmantot visi pakalpojuma saņēmēji.</w:t>
            </w:r>
          </w:p>
        </w:tc>
      </w:tr>
    </w:tbl>
    <w:p w14:paraId="3A0DAC9A" w14:textId="77777777" w:rsidR="006D658A" w:rsidRPr="00336061" w:rsidRDefault="006D658A" w:rsidP="00E956F8">
      <w:pPr>
        <w:spacing w:line="240" w:lineRule="auto"/>
        <w:rPr>
          <w:rFonts w:ascii="Aptos" w:eastAsia="Times New Roman" w:hAnsi="Aptos" w:cs="Times New Roman"/>
          <w:szCs w:val="24"/>
          <w:lang w:eastAsia="lv-LV"/>
        </w:rPr>
      </w:pPr>
    </w:p>
    <w:p w14:paraId="34FA2D90" w14:textId="7FB08ACC" w:rsidR="004B6C70"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5" w:name="_Toc210635145"/>
      <w:r w:rsidR="009D3F7A" w:rsidRPr="00336061">
        <w:rPr>
          <w:rFonts w:ascii="Aptos" w:hAnsi="Aptos"/>
          <w:szCs w:val="24"/>
        </w:rPr>
        <w:t>Vienotā tirgus programma (</w:t>
      </w:r>
      <w:proofErr w:type="spellStart"/>
      <w:r w:rsidR="009D3F7A" w:rsidRPr="00336061">
        <w:rPr>
          <w:rFonts w:ascii="Aptos" w:hAnsi="Aptos"/>
          <w:i/>
          <w:iCs/>
          <w:szCs w:val="24"/>
        </w:rPr>
        <w:t>Single</w:t>
      </w:r>
      <w:proofErr w:type="spellEnd"/>
      <w:r w:rsidR="009D3F7A" w:rsidRPr="00336061">
        <w:rPr>
          <w:rFonts w:ascii="Aptos" w:hAnsi="Aptos"/>
          <w:i/>
          <w:iCs/>
          <w:szCs w:val="24"/>
        </w:rPr>
        <w:t xml:space="preserve"> </w:t>
      </w:r>
      <w:proofErr w:type="spellStart"/>
      <w:r w:rsidR="009D3F7A" w:rsidRPr="00336061">
        <w:rPr>
          <w:rFonts w:ascii="Aptos" w:hAnsi="Aptos"/>
          <w:i/>
          <w:iCs/>
          <w:szCs w:val="24"/>
        </w:rPr>
        <w:t>Market</w:t>
      </w:r>
      <w:proofErr w:type="spellEnd"/>
      <w:r w:rsidR="009D3F7A" w:rsidRPr="00336061">
        <w:rPr>
          <w:rFonts w:ascii="Aptos" w:hAnsi="Aptos"/>
          <w:i/>
          <w:iCs/>
          <w:szCs w:val="24"/>
        </w:rPr>
        <w:t xml:space="preserve"> </w:t>
      </w:r>
      <w:proofErr w:type="spellStart"/>
      <w:r w:rsidR="009D3F7A" w:rsidRPr="00336061">
        <w:rPr>
          <w:rFonts w:ascii="Aptos" w:hAnsi="Aptos"/>
          <w:i/>
          <w:iCs/>
          <w:szCs w:val="24"/>
        </w:rPr>
        <w:t>Programme</w:t>
      </w:r>
      <w:proofErr w:type="spellEnd"/>
      <w:r w:rsidR="009D3F7A" w:rsidRPr="00336061">
        <w:rPr>
          <w:rFonts w:ascii="Aptos" w:hAnsi="Aptos"/>
          <w:szCs w:val="24"/>
        </w:rPr>
        <w:t>)</w:t>
      </w:r>
      <w:bookmarkEnd w:id="5"/>
    </w:p>
    <w:p w14:paraId="4AAA95E2" w14:textId="2F5951CF" w:rsidR="009D3F7A" w:rsidRPr="00336061" w:rsidRDefault="00013434" w:rsidP="00E956F8">
      <w:pPr>
        <w:pStyle w:val="Paraststmeklis"/>
        <w:spacing w:before="0" w:beforeAutospacing="0" w:after="0" w:afterAutospacing="0"/>
        <w:rPr>
          <w:rFonts w:ascii="Aptos" w:hAnsi="Aptos"/>
        </w:rPr>
      </w:pPr>
      <w:r w:rsidRPr="00336061">
        <w:rPr>
          <w:rFonts w:ascii="Aptos" w:hAnsi="Aptos"/>
        </w:rPr>
        <w:t>Vienotā tirgus programma</w:t>
      </w:r>
      <w:r w:rsidR="000D3F04" w:rsidRPr="00336061">
        <w:rPr>
          <w:rFonts w:ascii="Aptos" w:hAnsi="Aptos"/>
        </w:rPr>
        <w:t xml:space="preserve"> (turpmāk – VTP)</w:t>
      </w:r>
      <w:r w:rsidRPr="00336061">
        <w:rPr>
          <w:rFonts w:ascii="Aptos" w:hAnsi="Aptos"/>
        </w:rPr>
        <w:t xml:space="preserve"> ir </w:t>
      </w:r>
      <w:r w:rsidR="00EF50ED" w:rsidRPr="00336061">
        <w:rPr>
          <w:rFonts w:ascii="Aptos" w:hAnsi="Aptos"/>
        </w:rPr>
        <w:t>Eiropas Komisijas</w:t>
      </w:r>
      <w:r w:rsidRPr="00336061">
        <w:rPr>
          <w:rFonts w:ascii="Aptos" w:hAnsi="Aptos"/>
        </w:rPr>
        <w:t xml:space="preserve"> finansēšanas instruments, kas veltīts iekšējā tirgus stiprināšanai un pilnveidošanai. </w:t>
      </w:r>
      <w:r w:rsidR="000D3F04" w:rsidRPr="00336061">
        <w:rPr>
          <w:rFonts w:ascii="Aptos" w:hAnsi="Aptos"/>
        </w:rPr>
        <w:t xml:space="preserve">VTP </w:t>
      </w:r>
      <w:r w:rsidRPr="00336061">
        <w:rPr>
          <w:rFonts w:ascii="Aptos" w:hAnsi="Aptos"/>
        </w:rPr>
        <w:t xml:space="preserve">sniedz atbalstu uzņēmumiem, valsts </w:t>
      </w:r>
      <w:r w:rsidR="00994CF3" w:rsidRPr="00336061">
        <w:rPr>
          <w:rFonts w:ascii="Aptos" w:hAnsi="Aptos"/>
        </w:rPr>
        <w:t>iestādēm</w:t>
      </w:r>
      <w:r w:rsidRPr="00336061">
        <w:rPr>
          <w:rFonts w:ascii="Aptos" w:hAnsi="Aptos"/>
        </w:rPr>
        <w:t xml:space="preserve"> un pilsoniskās sabiedrības pārstāvjiem, lai nodrošinātu, ka vienotais tirgus ir atvērts, godīgs, konkurētspējīgs un noturīgs.</w:t>
      </w:r>
    </w:p>
    <w:p w14:paraId="2E096922" w14:textId="77777777" w:rsidR="00994CF3" w:rsidRPr="00336061" w:rsidRDefault="00994CF3" w:rsidP="00E956F8">
      <w:pPr>
        <w:pStyle w:val="Paraststmeklis"/>
        <w:spacing w:before="0" w:beforeAutospacing="0" w:after="0" w:afterAutospacing="0"/>
        <w:rPr>
          <w:rFonts w:ascii="Aptos" w:hAnsi="Apto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1A5F6B" w:rsidRPr="00336061" w14:paraId="69B85C59" w14:textId="77777777" w:rsidTr="006701CB">
        <w:tc>
          <w:tcPr>
            <w:tcW w:w="9628" w:type="dxa"/>
            <w:shd w:val="clear" w:color="auto" w:fill="CCECFF"/>
          </w:tcPr>
          <w:p w14:paraId="2177001F" w14:textId="0E540C46" w:rsidR="0066232E" w:rsidRPr="00336061" w:rsidRDefault="00470928" w:rsidP="00E956F8">
            <w:pPr>
              <w:pStyle w:val="Paraststmeklis"/>
              <w:spacing w:before="0" w:beforeAutospacing="0" w:after="0" w:afterAutospacing="0"/>
              <w:rPr>
                <w:rFonts w:ascii="Aptos" w:hAnsi="Aptos"/>
                <w:b/>
                <w:bCs/>
              </w:rPr>
            </w:pPr>
            <w:r w:rsidRPr="00336061">
              <w:rPr>
                <w:rFonts w:ascii="Aptos" w:hAnsi="Aptos"/>
                <w:b/>
                <w:bCs/>
              </w:rPr>
              <w:t>D</w:t>
            </w:r>
            <w:r w:rsidR="00E112F4" w:rsidRPr="00336061">
              <w:rPr>
                <w:rFonts w:ascii="Aptos" w:hAnsi="Aptos"/>
                <w:b/>
                <w:bCs/>
              </w:rPr>
              <w:t>arbības periods:</w:t>
            </w:r>
            <w:r w:rsidR="00E112F4" w:rsidRPr="00336061">
              <w:rPr>
                <w:rFonts w:ascii="Aptos" w:hAnsi="Aptos"/>
              </w:rPr>
              <w:t xml:space="preserve"> 2021. – 2027. gads</w:t>
            </w:r>
          </w:p>
          <w:p w14:paraId="25795663" w14:textId="02F1EEA8" w:rsidR="0066232E" w:rsidRPr="00336061" w:rsidRDefault="0066232E"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4,21 miljard</w:t>
            </w:r>
            <w:r w:rsidR="00BC3EBC" w:rsidRPr="00336061">
              <w:rPr>
                <w:rFonts w:ascii="Aptos" w:hAnsi="Aptos"/>
              </w:rPr>
              <w:t>s</w:t>
            </w:r>
            <w:r w:rsidRPr="00336061">
              <w:rPr>
                <w:rFonts w:ascii="Aptos" w:hAnsi="Aptos"/>
              </w:rPr>
              <w:t xml:space="preserve"> EUR</w:t>
            </w:r>
          </w:p>
          <w:p w14:paraId="4D0CE9A5" w14:textId="77777777" w:rsidR="00470928" w:rsidRPr="00336061" w:rsidRDefault="00470928" w:rsidP="00E956F8">
            <w:pPr>
              <w:pStyle w:val="Paraststmeklis"/>
              <w:spacing w:before="0" w:beforeAutospacing="0" w:after="0" w:afterAutospacing="0"/>
              <w:rPr>
                <w:rFonts w:ascii="Aptos" w:hAnsi="Aptos"/>
              </w:rPr>
            </w:pPr>
          </w:p>
          <w:p w14:paraId="3E252F52" w14:textId="49679A2B" w:rsidR="00470928" w:rsidRPr="00336061" w:rsidRDefault="00470928" w:rsidP="00E956F8">
            <w:pPr>
              <w:pStyle w:val="Paraststmeklis"/>
              <w:spacing w:before="0" w:beforeAutospacing="0" w:after="0" w:afterAutospacing="0"/>
              <w:rPr>
                <w:rFonts w:ascii="Aptos" w:hAnsi="Aptos"/>
              </w:rPr>
            </w:pPr>
            <w:r w:rsidRPr="00336061">
              <w:rPr>
                <w:rFonts w:ascii="Aptos" w:hAnsi="Aptos"/>
                <w:b/>
                <w:bCs/>
              </w:rPr>
              <w:t>Ģ</w:t>
            </w:r>
            <w:r w:rsidR="00E112F4" w:rsidRPr="00336061">
              <w:rPr>
                <w:rFonts w:ascii="Aptos" w:hAnsi="Aptos"/>
                <w:b/>
                <w:bCs/>
              </w:rPr>
              <w:t>enerāldirektorāt</w:t>
            </w:r>
            <w:r w:rsidRPr="00336061">
              <w:rPr>
                <w:rFonts w:ascii="Aptos" w:hAnsi="Aptos"/>
                <w:b/>
                <w:bCs/>
              </w:rPr>
              <w:t>s</w:t>
            </w:r>
            <w:r w:rsidR="00E112F4" w:rsidRPr="00336061">
              <w:rPr>
                <w:rFonts w:ascii="Aptos" w:hAnsi="Aptos"/>
                <w:b/>
                <w:bCs/>
              </w:rPr>
              <w:t>:</w:t>
            </w:r>
            <w:r w:rsidR="00E112F4" w:rsidRPr="00336061">
              <w:rPr>
                <w:rFonts w:ascii="Aptos" w:hAnsi="Aptos"/>
              </w:rPr>
              <w:t xml:space="preserve"> Iekšējais tirgus, rūpniecība, uzņēmējdarbība un MVU (DG GROW)</w:t>
            </w:r>
          </w:p>
          <w:p w14:paraId="7B4153FB" w14:textId="22244B49" w:rsidR="00470928" w:rsidRPr="00336061" w:rsidRDefault="00470928"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w:t>
            </w:r>
          </w:p>
          <w:p w14:paraId="6568FAF8" w14:textId="0770F8EE" w:rsidR="00F30A42" w:rsidRPr="00336061" w:rsidRDefault="00F30A42" w:rsidP="00E956F8">
            <w:pPr>
              <w:pStyle w:val="Paraststmeklis"/>
              <w:spacing w:before="0" w:beforeAutospacing="0" w:after="0" w:afterAutospacing="0"/>
              <w:rPr>
                <w:rFonts w:ascii="Aptos" w:hAnsi="Aptos"/>
              </w:rPr>
            </w:pPr>
          </w:p>
          <w:p w14:paraId="140A671B" w14:textId="7161EF7C" w:rsidR="00F30A42" w:rsidRPr="00336061" w:rsidRDefault="00F30A42"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nav</w:t>
            </w:r>
          </w:p>
          <w:p w14:paraId="552D62B4" w14:textId="1E34B0F2" w:rsidR="00C1738A" w:rsidRPr="00336061" w:rsidRDefault="00C1738A"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r w:rsidRPr="00336061">
              <w:rPr>
                <w:rFonts w:ascii="Aptos" w:hAnsi="Aptos"/>
              </w:rPr>
              <w:t xml:space="preserve">- </w:t>
            </w:r>
          </w:p>
          <w:p w14:paraId="125E3CAE" w14:textId="444A8BCB" w:rsidR="00470928" w:rsidRPr="00336061" w:rsidRDefault="00470928" w:rsidP="00E956F8">
            <w:pPr>
              <w:pStyle w:val="Paraststmeklis"/>
              <w:spacing w:before="0" w:beforeAutospacing="0" w:after="0" w:afterAutospacing="0"/>
              <w:rPr>
                <w:rFonts w:ascii="Aptos" w:hAnsi="Aptos"/>
              </w:rPr>
            </w:pPr>
          </w:p>
          <w:p w14:paraId="4FB83AE6" w14:textId="1412A090" w:rsidR="00470928" w:rsidRPr="00336061" w:rsidRDefault="00BC3EBC"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Pr="00336061">
              <w:rPr>
                <w:rFonts w:ascii="Aptos" w:hAnsi="Aptos"/>
              </w:rPr>
              <w:t xml:space="preserve">Eiropas Parlamenta un Padomes Regula (ES) </w:t>
            </w:r>
            <w:hyperlink r:id="rId31" w:history="1">
              <w:r w:rsidRPr="00336061">
                <w:rPr>
                  <w:rStyle w:val="Hipersaite"/>
                  <w:rFonts w:ascii="Aptos" w:hAnsi="Aptos"/>
                </w:rPr>
                <w:t>2021/690</w:t>
              </w:r>
            </w:hyperlink>
            <w:r w:rsidRPr="00336061">
              <w:rPr>
                <w:rFonts w:ascii="Aptos" w:hAnsi="Aptos"/>
              </w:rPr>
              <w:t xml:space="preserve"> (2021. gada 28. aprīlis), ar ko izveido iekšējā tirgus, uzņēmumu, tostarp mazo un vidējo uzņēmumu, konkurētspējas, augu, dzīvnieku, pārtikas aprites un dzīvnieku barības jomas un Eiropas statistikas programmu (vienotā tirgus programma) un atceļ Regulas (ES) Nr. 99/2013, (ES) Nr. 1287/2013, (ES) Nr. 254/2014, un (ES) Nr. 652/2014</w:t>
            </w:r>
          </w:p>
        </w:tc>
      </w:tr>
    </w:tbl>
    <w:p w14:paraId="04359435" w14:textId="77777777" w:rsidR="00A055C9" w:rsidRPr="00336061" w:rsidRDefault="00A055C9" w:rsidP="00E956F8">
      <w:pPr>
        <w:pStyle w:val="Paraststmeklis"/>
        <w:spacing w:before="0" w:beforeAutospacing="0" w:after="0" w:afterAutospacing="0"/>
        <w:rPr>
          <w:rFonts w:ascii="Aptos" w:hAnsi="Aptos"/>
        </w:rPr>
      </w:pPr>
    </w:p>
    <w:p w14:paraId="080E66CA" w14:textId="77895568" w:rsidR="007421D3" w:rsidRPr="00336061" w:rsidRDefault="00E67CCD" w:rsidP="00E956F8">
      <w:pPr>
        <w:spacing w:line="240" w:lineRule="auto"/>
        <w:rPr>
          <w:rFonts w:ascii="Aptos" w:eastAsia="Times New Roman" w:hAnsi="Aptos" w:cs="Times New Roman"/>
          <w:b/>
          <w:bCs/>
          <w:szCs w:val="24"/>
          <w:lang w:eastAsia="lv-LV"/>
        </w:rPr>
      </w:pPr>
      <w:r w:rsidRPr="00336061">
        <w:rPr>
          <w:rFonts w:ascii="Aptos" w:eastAsia="Times New Roman" w:hAnsi="Aptos" w:cs="Times New Roman"/>
          <w:b/>
          <w:bCs/>
          <w:szCs w:val="24"/>
          <w:lang w:eastAsia="lv-LV"/>
        </w:rPr>
        <w:t>VTP</w:t>
      </w:r>
      <w:r w:rsidR="007421D3" w:rsidRPr="00336061">
        <w:rPr>
          <w:rFonts w:ascii="Aptos" w:eastAsia="Times New Roman" w:hAnsi="Aptos" w:cs="Times New Roman"/>
          <w:b/>
          <w:bCs/>
          <w:szCs w:val="24"/>
          <w:lang w:eastAsia="lv-LV"/>
        </w:rPr>
        <w:t xml:space="preserve"> galvenie mērķi</w:t>
      </w:r>
    </w:p>
    <w:p w14:paraId="2B89FD1F" w14:textId="78129921"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Pārtikas nekaitīguma nodrošināšana</w:t>
      </w:r>
      <w:r w:rsidR="00FF058E" w:rsidRPr="00336061">
        <w:rPr>
          <w:rFonts w:ascii="Aptos" w:eastAsia="Times New Roman" w:hAnsi="Aptos" w:cs="Times New Roman"/>
          <w:szCs w:val="24"/>
          <w:lang w:eastAsia="lv-LV"/>
        </w:rPr>
        <w:t xml:space="preserve"> (</w:t>
      </w:r>
      <w:hyperlink r:id="rId32" w:history="1">
        <w:r w:rsidR="00FF058E" w:rsidRPr="00336061">
          <w:rPr>
            <w:rStyle w:val="Hipersaite"/>
            <w:rFonts w:ascii="Aptos" w:eastAsia="Times New Roman" w:hAnsi="Aptos" w:cs="Times New Roman"/>
            <w:szCs w:val="24"/>
            <w:lang w:eastAsia="lv-LV"/>
          </w:rPr>
          <w:t>saite</w:t>
        </w:r>
      </w:hyperlink>
      <w:r w:rsidR="00FF058E" w:rsidRPr="00336061">
        <w:rPr>
          <w:rFonts w:ascii="Aptos" w:eastAsia="Times New Roman" w:hAnsi="Aptos" w:cs="Times New Roman"/>
          <w:szCs w:val="24"/>
          <w:lang w:eastAsia="lv-LV"/>
        </w:rPr>
        <w:t>).</w:t>
      </w:r>
    </w:p>
    <w:p w14:paraId="67C04867" w14:textId="3152FE75"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Patērētāju aizsardzība</w:t>
      </w:r>
      <w:r w:rsidR="005B22D2" w:rsidRPr="00336061">
        <w:rPr>
          <w:rFonts w:ascii="Aptos" w:eastAsia="Times New Roman" w:hAnsi="Aptos" w:cs="Times New Roman"/>
          <w:szCs w:val="24"/>
          <w:lang w:eastAsia="lv-LV"/>
        </w:rPr>
        <w:t xml:space="preserve"> (</w:t>
      </w:r>
      <w:hyperlink r:id="rId33" w:history="1">
        <w:r w:rsidR="005B22D2" w:rsidRPr="00336061">
          <w:rPr>
            <w:rStyle w:val="Hipersaite"/>
            <w:rFonts w:ascii="Aptos" w:eastAsia="Times New Roman" w:hAnsi="Aptos" w:cs="Times New Roman"/>
            <w:szCs w:val="24"/>
            <w:lang w:eastAsia="lv-LV"/>
          </w:rPr>
          <w:t>saite</w:t>
        </w:r>
      </w:hyperlink>
      <w:r w:rsidR="005B22D2" w:rsidRPr="00336061">
        <w:rPr>
          <w:rFonts w:ascii="Aptos" w:eastAsia="Times New Roman" w:hAnsi="Aptos" w:cs="Times New Roman"/>
          <w:szCs w:val="24"/>
          <w:lang w:eastAsia="lv-LV"/>
        </w:rPr>
        <w:t>).</w:t>
      </w:r>
    </w:p>
    <w:p w14:paraId="56A695D2" w14:textId="65D9B640"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Atbalsts uzņēmumiem (īpaši MVU)</w:t>
      </w:r>
      <w:r w:rsidR="005B22D2" w:rsidRPr="00336061">
        <w:rPr>
          <w:rFonts w:ascii="Aptos" w:eastAsia="Times New Roman" w:hAnsi="Aptos" w:cs="Times New Roman"/>
          <w:szCs w:val="24"/>
          <w:lang w:eastAsia="lv-LV"/>
        </w:rPr>
        <w:t xml:space="preserve"> (</w:t>
      </w:r>
      <w:hyperlink r:id="rId34" w:history="1">
        <w:r w:rsidR="005B22D2" w:rsidRPr="00336061">
          <w:rPr>
            <w:rStyle w:val="Hipersaite"/>
            <w:rFonts w:ascii="Aptos" w:eastAsia="Times New Roman" w:hAnsi="Aptos" w:cs="Times New Roman"/>
            <w:szCs w:val="24"/>
            <w:lang w:eastAsia="lv-LV"/>
          </w:rPr>
          <w:t>saite</w:t>
        </w:r>
      </w:hyperlink>
      <w:r w:rsidR="005B22D2" w:rsidRPr="00336061">
        <w:rPr>
          <w:rFonts w:ascii="Aptos" w:eastAsia="Times New Roman" w:hAnsi="Aptos" w:cs="Times New Roman"/>
          <w:szCs w:val="24"/>
          <w:lang w:eastAsia="lv-LV"/>
        </w:rPr>
        <w:t>).</w:t>
      </w:r>
    </w:p>
    <w:p w14:paraId="4FCE8389" w14:textId="280C8314"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Efektīvāks vienotais tirgus</w:t>
      </w:r>
      <w:r w:rsidR="00B52408" w:rsidRPr="00336061">
        <w:rPr>
          <w:rFonts w:ascii="Aptos" w:eastAsia="Times New Roman" w:hAnsi="Aptos" w:cs="Times New Roman"/>
          <w:szCs w:val="24"/>
          <w:lang w:eastAsia="lv-LV"/>
        </w:rPr>
        <w:t xml:space="preserve"> (</w:t>
      </w:r>
      <w:hyperlink r:id="rId35" w:history="1">
        <w:r w:rsidR="00B52408" w:rsidRPr="00336061">
          <w:rPr>
            <w:rStyle w:val="Hipersaite"/>
            <w:rFonts w:ascii="Aptos" w:eastAsia="Times New Roman" w:hAnsi="Aptos" w:cs="Times New Roman"/>
            <w:szCs w:val="24"/>
            <w:lang w:eastAsia="lv-LV"/>
          </w:rPr>
          <w:t>saite</w:t>
        </w:r>
      </w:hyperlink>
      <w:r w:rsidR="00B52408" w:rsidRPr="00336061">
        <w:rPr>
          <w:rFonts w:ascii="Aptos" w:eastAsia="Times New Roman" w:hAnsi="Aptos" w:cs="Times New Roman"/>
          <w:szCs w:val="24"/>
          <w:lang w:eastAsia="lv-LV"/>
        </w:rPr>
        <w:t>).</w:t>
      </w:r>
    </w:p>
    <w:p w14:paraId="40990E57" w14:textId="44DCA289"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Standartu un atskaišu sistēmas izstrādes atbalsts</w:t>
      </w:r>
      <w:r w:rsidR="00B52408" w:rsidRPr="00336061">
        <w:rPr>
          <w:rFonts w:ascii="Aptos" w:eastAsia="Times New Roman" w:hAnsi="Aptos" w:cs="Times New Roman"/>
          <w:szCs w:val="24"/>
          <w:lang w:eastAsia="lv-LV"/>
        </w:rPr>
        <w:t xml:space="preserve"> (</w:t>
      </w:r>
      <w:hyperlink r:id="rId36" w:history="1">
        <w:r w:rsidR="00B52408" w:rsidRPr="00336061">
          <w:rPr>
            <w:rStyle w:val="Hipersaite"/>
            <w:rFonts w:ascii="Aptos" w:eastAsia="Times New Roman" w:hAnsi="Aptos" w:cs="Times New Roman"/>
            <w:szCs w:val="24"/>
            <w:lang w:eastAsia="lv-LV"/>
          </w:rPr>
          <w:t>saite</w:t>
        </w:r>
      </w:hyperlink>
      <w:r w:rsidR="00B52408" w:rsidRPr="00336061">
        <w:rPr>
          <w:rFonts w:ascii="Aptos" w:eastAsia="Times New Roman" w:hAnsi="Aptos" w:cs="Times New Roman"/>
          <w:szCs w:val="24"/>
          <w:lang w:eastAsia="lv-LV"/>
        </w:rPr>
        <w:t>).</w:t>
      </w:r>
    </w:p>
    <w:p w14:paraId="4AC7E4D7" w14:textId="634462B8" w:rsidR="007421D3" w:rsidRPr="00336061" w:rsidRDefault="007421D3" w:rsidP="00E956F8">
      <w:pPr>
        <w:numPr>
          <w:ilvl w:val="0"/>
          <w:numId w:val="1"/>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Augstas kvalitātes Eiropas statistikas izstrāde un izplatīšana</w:t>
      </w:r>
      <w:r w:rsidR="00B52408" w:rsidRPr="00336061">
        <w:rPr>
          <w:rFonts w:ascii="Aptos" w:eastAsia="Times New Roman" w:hAnsi="Aptos" w:cs="Times New Roman"/>
          <w:szCs w:val="24"/>
          <w:lang w:eastAsia="lv-LV"/>
        </w:rPr>
        <w:t xml:space="preserve"> (</w:t>
      </w:r>
      <w:hyperlink r:id="rId37" w:history="1">
        <w:r w:rsidR="00B52408" w:rsidRPr="00336061">
          <w:rPr>
            <w:rStyle w:val="Hipersaite"/>
            <w:rFonts w:ascii="Aptos" w:eastAsia="Times New Roman" w:hAnsi="Aptos" w:cs="Times New Roman"/>
            <w:szCs w:val="24"/>
            <w:lang w:eastAsia="lv-LV"/>
          </w:rPr>
          <w:t>saite</w:t>
        </w:r>
      </w:hyperlink>
      <w:r w:rsidR="00B52408" w:rsidRPr="00336061">
        <w:rPr>
          <w:rFonts w:ascii="Aptos" w:eastAsia="Times New Roman" w:hAnsi="Aptos" w:cs="Times New Roman"/>
          <w:szCs w:val="24"/>
          <w:lang w:eastAsia="lv-LV"/>
        </w:rPr>
        <w:t>).</w:t>
      </w:r>
    </w:p>
    <w:p w14:paraId="4DB7102B" w14:textId="77777777" w:rsidR="00D6548B" w:rsidRPr="00336061" w:rsidRDefault="00D6548B" w:rsidP="00E956F8">
      <w:pPr>
        <w:spacing w:line="240" w:lineRule="auto"/>
        <w:rPr>
          <w:rFonts w:ascii="Aptos" w:eastAsia="Times New Roman" w:hAnsi="Aptos" w:cs="Times New Roman"/>
          <w:szCs w:val="24"/>
          <w:lang w:eastAsia="lv-LV"/>
        </w:rPr>
      </w:pPr>
    </w:p>
    <w:p w14:paraId="71A2DFA6" w14:textId="0F100DD5" w:rsidR="007421D3" w:rsidRPr="00336061" w:rsidRDefault="00D6548B" w:rsidP="00E956F8">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w:t>
      </w:r>
      <w:r w:rsidR="007421D3" w:rsidRPr="00336061">
        <w:rPr>
          <w:rFonts w:ascii="Aptos" w:eastAsia="Times New Roman" w:hAnsi="Aptos" w:cs="Times New Roman"/>
          <w:szCs w:val="24"/>
          <w:lang w:eastAsia="lv-LV"/>
        </w:rPr>
        <w:t xml:space="preserve"> </w:t>
      </w:r>
      <w:hyperlink r:id="rId38" w:history="1">
        <w:proofErr w:type="spellStart"/>
        <w:r w:rsidR="007421D3" w:rsidRPr="00336061">
          <w:rPr>
            <w:rStyle w:val="Hipersaite"/>
            <w:rFonts w:ascii="Aptos" w:eastAsia="Times New Roman" w:hAnsi="Aptos" w:cs="Times New Roman"/>
            <w:i/>
            <w:iCs/>
            <w:szCs w:val="24"/>
            <w:lang w:eastAsia="lv-LV"/>
          </w:rPr>
          <w:t>Funding</w:t>
        </w:r>
        <w:proofErr w:type="spellEnd"/>
        <w:r w:rsidR="007421D3" w:rsidRPr="00336061">
          <w:rPr>
            <w:rStyle w:val="Hipersaite"/>
            <w:rFonts w:ascii="Aptos" w:eastAsia="Times New Roman" w:hAnsi="Aptos" w:cs="Times New Roman"/>
            <w:i/>
            <w:iCs/>
            <w:szCs w:val="24"/>
            <w:lang w:eastAsia="lv-LV"/>
          </w:rPr>
          <w:t xml:space="preserve"> &amp; </w:t>
        </w:r>
        <w:proofErr w:type="spellStart"/>
        <w:r w:rsidR="007421D3" w:rsidRPr="00336061">
          <w:rPr>
            <w:rStyle w:val="Hipersaite"/>
            <w:rFonts w:ascii="Aptos" w:eastAsia="Times New Roman" w:hAnsi="Aptos" w:cs="Times New Roman"/>
            <w:i/>
            <w:iCs/>
            <w:szCs w:val="24"/>
            <w:lang w:eastAsia="lv-LV"/>
          </w:rPr>
          <w:t>Tender</w:t>
        </w:r>
        <w:proofErr w:type="spellEnd"/>
        <w:r w:rsidR="007421D3" w:rsidRPr="00336061">
          <w:rPr>
            <w:rStyle w:val="Hipersaite"/>
            <w:rFonts w:ascii="Aptos" w:eastAsia="Times New Roman" w:hAnsi="Aptos" w:cs="Times New Roman"/>
            <w:i/>
            <w:iCs/>
            <w:szCs w:val="24"/>
            <w:lang w:eastAsia="lv-LV"/>
          </w:rPr>
          <w:t xml:space="preserve"> </w:t>
        </w:r>
        <w:proofErr w:type="spellStart"/>
        <w:r w:rsidR="007421D3" w:rsidRPr="00336061">
          <w:rPr>
            <w:rStyle w:val="Hipersaite"/>
            <w:rFonts w:ascii="Aptos" w:eastAsia="Times New Roman" w:hAnsi="Aptos" w:cs="Times New Roman"/>
            <w:i/>
            <w:iCs/>
            <w:szCs w:val="24"/>
            <w:lang w:eastAsia="lv-LV"/>
          </w:rPr>
          <w:t>Opportunities</w:t>
        </w:r>
        <w:proofErr w:type="spellEnd"/>
      </w:hyperlink>
      <w:r w:rsidR="007421D3" w:rsidRPr="00336061">
        <w:rPr>
          <w:rFonts w:ascii="Aptos" w:eastAsia="Times New Roman" w:hAnsi="Aptos" w:cs="Times New Roman"/>
          <w:szCs w:val="24"/>
          <w:lang w:eastAsia="lv-LV"/>
        </w:rPr>
        <w:t xml:space="preserve"> portāl</w:t>
      </w:r>
      <w:r w:rsidRPr="00336061">
        <w:rPr>
          <w:rFonts w:ascii="Aptos" w:eastAsia="Times New Roman" w:hAnsi="Aptos" w:cs="Times New Roman"/>
          <w:szCs w:val="24"/>
          <w:lang w:eastAsia="lv-LV"/>
        </w:rPr>
        <w:t>ā.</w:t>
      </w:r>
    </w:p>
    <w:p w14:paraId="03AE1826" w14:textId="50366CC3" w:rsidR="007421D3" w:rsidRPr="00336061" w:rsidRDefault="007421D3" w:rsidP="00E956F8">
      <w:p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 xml:space="preserve">Papildu informācija par konkursiem </w:t>
      </w:r>
      <w:r w:rsidR="00EA305D" w:rsidRPr="00336061">
        <w:rPr>
          <w:rFonts w:ascii="Aptos" w:eastAsia="Times New Roman" w:hAnsi="Aptos" w:cs="Times New Roman"/>
          <w:szCs w:val="24"/>
          <w:lang w:eastAsia="lv-LV"/>
        </w:rPr>
        <w:t>pieejama</w:t>
      </w:r>
      <w:r w:rsidRPr="00336061">
        <w:rPr>
          <w:rFonts w:ascii="Aptos" w:eastAsia="Times New Roman" w:hAnsi="Aptos" w:cs="Times New Roman"/>
          <w:szCs w:val="24"/>
          <w:lang w:eastAsia="lv-LV"/>
        </w:rPr>
        <w:t xml:space="preserve"> arī</w:t>
      </w:r>
      <w:r w:rsidR="00B32930" w:rsidRPr="00336061">
        <w:rPr>
          <w:rFonts w:ascii="Aptos" w:eastAsia="Times New Roman" w:hAnsi="Aptos" w:cs="Times New Roman"/>
          <w:szCs w:val="24"/>
          <w:lang w:eastAsia="lv-LV"/>
        </w:rPr>
        <w:t xml:space="preserve"> </w:t>
      </w:r>
      <w:r w:rsidRPr="00336061">
        <w:rPr>
          <w:rFonts w:ascii="Aptos" w:eastAsia="Times New Roman" w:hAnsi="Aptos" w:cs="Times New Roman"/>
          <w:szCs w:val="24"/>
          <w:lang w:eastAsia="lv-LV"/>
        </w:rPr>
        <w:t xml:space="preserve">Eiropas Veselības un digitālās </w:t>
      </w:r>
      <w:proofErr w:type="spellStart"/>
      <w:r w:rsidRPr="00336061">
        <w:rPr>
          <w:rFonts w:ascii="Aptos" w:eastAsia="Times New Roman" w:hAnsi="Aptos" w:cs="Times New Roman"/>
          <w:szCs w:val="24"/>
          <w:lang w:eastAsia="lv-LV"/>
        </w:rPr>
        <w:t>izpildģentūras</w:t>
      </w:r>
      <w:proofErr w:type="spellEnd"/>
      <w:r w:rsidRPr="00336061">
        <w:rPr>
          <w:rFonts w:ascii="Aptos" w:eastAsia="Times New Roman" w:hAnsi="Aptos" w:cs="Times New Roman"/>
          <w:szCs w:val="24"/>
          <w:lang w:eastAsia="lv-LV"/>
        </w:rPr>
        <w:t xml:space="preserve"> </w:t>
      </w:r>
      <w:hyperlink r:id="rId39" w:history="1">
        <w:r w:rsidRPr="00336061">
          <w:rPr>
            <w:rStyle w:val="Hipersaite"/>
            <w:rFonts w:ascii="Aptos" w:eastAsia="Times New Roman" w:hAnsi="Aptos" w:cs="Times New Roman"/>
            <w:szCs w:val="24"/>
            <w:lang w:eastAsia="lv-LV"/>
          </w:rPr>
          <w:t>(</w:t>
        </w:r>
        <w:proofErr w:type="spellStart"/>
        <w:r w:rsidR="00EA305D" w:rsidRPr="00336061">
          <w:rPr>
            <w:rStyle w:val="Hipersaite"/>
            <w:rFonts w:ascii="Aptos" w:eastAsia="Times New Roman" w:hAnsi="Aptos" w:cs="Times New Roman"/>
            <w:i/>
            <w:iCs/>
            <w:szCs w:val="24"/>
            <w:lang w:eastAsia="lv-LV"/>
          </w:rPr>
          <w:t>European</w:t>
        </w:r>
        <w:proofErr w:type="spellEnd"/>
        <w:r w:rsidR="00EA305D" w:rsidRPr="00336061">
          <w:rPr>
            <w:rStyle w:val="Hipersaite"/>
            <w:rFonts w:ascii="Aptos" w:eastAsia="Times New Roman" w:hAnsi="Aptos" w:cs="Times New Roman"/>
            <w:i/>
            <w:iCs/>
            <w:szCs w:val="24"/>
            <w:lang w:eastAsia="lv-LV"/>
          </w:rPr>
          <w:t xml:space="preserve"> Health </w:t>
        </w:r>
        <w:proofErr w:type="spellStart"/>
        <w:r w:rsidR="00EA305D" w:rsidRPr="00336061">
          <w:rPr>
            <w:rStyle w:val="Hipersaite"/>
            <w:rFonts w:ascii="Aptos" w:eastAsia="Times New Roman" w:hAnsi="Aptos" w:cs="Times New Roman"/>
            <w:i/>
            <w:iCs/>
            <w:szCs w:val="24"/>
            <w:lang w:eastAsia="lv-LV"/>
          </w:rPr>
          <w:t>and</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Digital</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Executive</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Agency</w:t>
        </w:r>
        <w:proofErr w:type="spellEnd"/>
      </w:hyperlink>
      <w:r w:rsidRPr="00336061">
        <w:rPr>
          <w:rFonts w:ascii="Aptos" w:eastAsia="Times New Roman" w:hAnsi="Aptos" w:cs="Times New Roman"/>
          <w:szCs w:val="24"/>
          <w:lang w:eastAsia="lv-LV"/>
        </w:rPr>
        <w:t xml:space="preserve">) </w:t>
      </w:r>
      <w:r w:rsidR="00B32930" w:rsidRPr="00336061">
        <w:rPr>
          <w:rFonts w:ascii="Aptos" w:eastAsia="Times New Roman" w:hAnsi="Aptos" w:cs="Times New Roman"/>
          <w:szCs w:val="24"/>
          <w:lang w:eastAsia="lv-LV"/>
        </w:rPr>
        <w:t xml:space="preserve">un </w:t>
      </w:r>
      <w:r w:rsidRPr="00336061">
        <w:rPr>
          <w:rFonts w:ascii="Aptos" w:eastAsia="Times New Roman" w:hAnsi="Aptos" w:cs="Times New Roman"/>
          <w:szCs w:val="24"/>
          <w:lang w:eastAsia="lv-LV"/>
        </w:rPr>
        <w:t xml:space="preserve">Eiropas Inovāciju padomes un MVU </w:t>
      </w:r>
      <w:proofErr w:type="spellStart"/>
      <w:r w:rsidRPr="00336061">
        <w:rPr>
          <w:rFonts w:ascii="Aptos" w:eastAsia="Times New Roman" w:hAnsi="Aptos" w:cs="Times New Roman"/>
          <w:szCs w:val="24"/>
          <w:lang w:eastAsia="lv-LV"/>
        </w:rPr>
        <w:t>izpildģentūras</w:t>
      </w:r>
      <w:proofErr w:type="spellEnd"/>
      <w:r w:rsidRPr="00336061">
        <w:rPr>
          <w:rFonts w:ascii="Aptos" w:eastAsia="Times New Roman" w:hAnsi="Aptos" w:cs="Times New Roman"/>
          <w:szCs w:val="24"/>
          <w:lang w:eastAsia="lv-LV"/>
        </w:rPr>
        <w:t xml:space="preserve"> (</w:t>
      </w:r>
      <w:proofErr w:type="spellStart"/>
      <w:r w:rsidR="000315D9" w:rsidRPr="00336061">
        <w:fldChar w:fldCharType="begin"/>
      </w:r>
      <w:r w:rsidR="000315D9" w:rsidRPr="00336061">
        <w:rPr>
          <w:rFonts w:ascii="Aptos" w:hAnsi="Aptos"/>
          <w:szCs w:val="24"/>
        </w:rPr>
        <w:instrText xml:space="preserve"> HYPERLINK "https://eismea.ec.europa.eu/funding-opportunities/calls-proposals_en" </w:instrText>
      </w:r>
      <w:r w:rsidR="000315D9" w:rsidRPr="00336061">
        <w:fldChar w:fldCharType="separate"/>
      </w:r>
      <w:r w:rsidR="00EA305D" w:rsidRPr="00336061">
        <w:rPr>
          <w:rStyle w:val="Hipersaite"/>
          <w:rFonts w:ascii="Aptos" w:eastAsia="Times New Roman" w:hAnsi="Aptos" w:cs="Times New Roman"/>
          <w:i/>
          <w:iCs/>
          <w:szCs w:val="24"/>
          <w:lang w:eastAsia="lv-LV"/>
        </w:rPr>
        <w:t>European</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Innovation</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Council</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and</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SMEs</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Executive</w:t>
      </w:r>
      <w:proofErr w:type="spellEnd"/>
      <w:r w:rsidR="00EA305D" w:rsidRPr="00336061">
        <w:rPr>
          <w:rStyle w:val="Hipersaite"/>
          <w:rFonts w:ascii="Aptos" w:eastAsia="Times New Roman" w:hAnsi="Aptos" w:cs="Times New Roman"/>
          <w:i/>
          <w:iCs/>
          <w:szCs w:val="24"/>
          <w:lang w:eastAsia="lv-LV"/>
        </w:rPr>
        <w:t xml:space="preserve"> </w:t>
      </w:r>
      <w:proofErr w:type="spellStart"/>
      <w:r w:rsidR="00EA305D" w:rsidRPr="00336061">
        <w:rPr>
          <w:rStyle w:val="Hipersaite"/>
          <w:rFonts w:ascii="Aptos" w:eastAsia="Times New Roman" w:hAnsi="Aptos" w:cs="Times New Roman"/>
          <w:i/>
          <w:iCs/>
          <w:szCs w:val="24"/>
          <w:lang w:eastAsia="lv-LV"/>
        </w:rPr>
        <w:t>Agency</w:t>
      </w:r>
      <w:proofErr w:type="spellEnd"/>
      <w:r w:rsidR="000315D9" w:rsidRPr="00336061">
        <w:rPr>
          <w:rStyle w:val="Hipersaite"/>
          <w:rFonts w:ascii="Aptos" w:eastAsia="Times New Roman" w:hAnsi="Aptos" w:cs="Times New Roman"/>
          <w:i/>
          <w:iCs/>
          <w:szCs w:val="24"/>
          <w:lang w:eastAsia="lv-LV"/>
        </w:rPr>
        <w:fldChar w:fldCharType="end"/>
      </w:r>
      <w:r w:rsidRPr="00336061">
        <w:rPr>
          <w:rFonts w:ascii="Aptos" w:eastAsia="Times New Roman" w:hAnsi="Aptos" w:cs="Times New Roman"/>
          <w:szCs w:val="24"/>
          <w:lang w:eastAsia="lv-LV"/>
        </w:rPr>
        <w:t>) tīmekļvietnē.</w:t>
      </w:r>
    </w:p>
    <w:p w14:paraId="35453850" w14:textId="77777777" w:rsidR="0034292C" w:rsidRPr="00336061" w:rsidRDefault="0034292C" w:rsidP="00E956F8">
      <w:pPr>
        <w:pStyle w:val="Paraststmeklis"/>
        <w:spacing w:before="0" w:beforeAutospacing="0" w:after="0" w:afterAutospacing="0"/>
        <w:rPr>
          <w:rFonts w:ascii="Aptos" w:hAnsi="Aptos"/>
        </w:rPr>
      </w:pPr>
    </w:p>
    <w:p w14:paraId="7953F99A" w14:textId="1DEF11C4" w:rsidR="003A2B73" w:rsidRPr="00336061" w:rsidRDefault="001B2D33" w:rsidP="00E956F8">
      <w:pPr>
        <w:pStyle w:val="Paraststmeklis"/>
        <w:spacing w:before="0" w:beforeAutospacing="0" w:after="0" w:afterAutospacing="0"/>
        <w:rPr>
          <w:rFonts w:ascii="Aptos" w:hAnsi="Aptos"/>
          <w:b/>
          <w:bCs/>
        </w:rPr>
      </w:pPr>
      <w:r w:rsidRPr="00336061">
        <w:rPr>
          <w:rFonts w:ascii="Aptos" w:hAnsi="Aptos"/>
          <w:b/>
          <w:bCs/>
        </w:rPr>
        <w:t>VTP</w:t>
      </w:r>
      <w:r w:rsidR="00362905" w:rsidRPr="00336061">
        <w:rPr>
          <w:rFonts w:ascii="Aptos" w:hAnsi="Aptos"/>
          <w:b/>
          <w:bCs/>
        </w:rPr>
        <w:t xml:space="preserve"> galvenās aktivitātes</w:t>
      </w:r>
    </w:p>
    <w:p w14:paraId="71DAEF7F" w14:textId="24FBDF87" w:rsidR="00362905" w:rsidRPr="00336061" w:rsidRDefault="00A144BD" w:rsidP="00E956F8">
      <w:pPr>
        <w:pStyle w:val="Paraststmeklis"/>
        <w:numPr>
          <w:ilvl w:val="0"/>
          <w:numId w:val="2"/>
        </w:numPr>
        <w:spacing w:before="0" w:beforeAutospacing="0" w:after="0" w:afterAutospacing="0"/>
        <w:rPr>
          <w:rFonts w:ascii="Aptos" w:hAnsi="Aptos"/>
        </w:rPr>
      </w:pPr>
      <w:r w:rsidRPr="00336061">
        <w:rPr>
          <w:rFonts w:ascii="Aptos" w:hAnsi="Aptos"/>
        </w:rPr>
        <w:t>D</w:t>
      </w:r>
      <w:r w:rsidR="00362905" w:rsidRPr="00336061">
        <w:rPr>
          <w:rFonts w:ascii="Aptos" w:hAnsi="Aptos"/>
        </w:rPr>
        <w:t xml:space="preserve">atu </w:t>
      </w:r>
      <w:r w:rsidRPr="00336061">
        <w:rPr>
          <w:rFonts w:ascii="Aptos" w:hAnsi="Aptos"/>
        </w:rPr>
        <w:t>iegūšana</w:t>
      </w:r>
      <w:r w:rsidR="00362905" w:rsidRPr="00336061">
        <w:rPr>
          <w:rFonts w:ascii="Aptos" w:hAnsi="Aptos"/>
        </w:rPr>
        <w:t>, analīz</w:t>
      </w:r>
      <w:r w:rsidR="0078325A" w:rsidRPr="00336061">
        <w:rPr>
          <w:rFonts w:ascii="Aptos" w:hAnsi="Aptos"/>
        </w:rPr>
        <w:t>e</w:t>
      </w:r>
      <w:r w:rsidR="00362905" w:rsidRPr="00336061">
        <w:rPr>
          <w:rFonts w:ascii="Aptos" w:hAnsi="Aptos"/>
        </w:rPr>
        <w:t>, pētījum</w:t>
      </w:r>
      <w:r w:rsidR="0078325A" w:rsidRPr="00336061">
        <w:rPr>
          <w:rFonts w:ascii="Aptos" w:hAnsi="Aptos"/>
        </w:rPr>
        <w:t>i</w:t>
      </w:r>
      <w:r w:rsidR="00362905" w:rsidRPr="00336061">
        <w:rPr>
          <w:rFonts w:ascii="Aptos" w:hAnsi="Aptos"/>
        </w:rPr>
        <w:t xml:space="preserve"> un </w:t>
      </w:r>
      <w:proofErr w:type="spellStart"/>
      <w:r w:rsidR="00362905" w:rsidRPr="00336061">
        <w:rPr>
          <w:rFonts w:ascii="Aptos" w:hAnsi="Aptos"/>
        </w:rPr>
        <w:t>izvērtējum</w:t>
      </w:r>
      <w:r w:rsidR="0078325A" w:rsidRPr="00336061">
        <w:rPr>
          <w:rFonts w:ascii="Aptos" w:hAnsi="Aptos"/>
        </w:rPr>
        <w:t>i</w:t>
      </w:r>
      <w:proofErr w:type="spellEnd"/>
      <w:r w:rsidRPr="00336061">
        <w:rPr>
          <w:rFonts w:ascii="Aptos" w:hAnsi="Aptos"/>
        </w:rPr>
        <w:t>.</w:t>
      </w:r>
    </w:p>
    <w:p w14:paraId="7722BF50" w14:textId="17651F6A" w:rsidR="00362905" w:rsidRPr="00336061" w:rsidRDefault="00CD099C" w:rsidP="00E956F8">
      <w:pPr>
        <w:pStyle w:val="Paraststmeklis"/>
        <w:numPr>
          <w:ilvl w:val="0"/>
          <w:numId w:val="2"/>
        </w:numPr>
        <w:spacing w:before="0" w:beforeAutospacing="0" w:after="0" w:afterAutospacing="0"/>
        <w:rPr>
          <w:rFonts w:ascii="Aptos" w:hAnsi="Aptos"/>
        </w:rPr>
      </w:pPr>
      <w:r w:rsidRPr="00336061">
        <w:rPr>
          <w:rFonts w:ascii="Aptos" w:hAnsi="Aptos"/>
        </w:rPr>
        <w:t>K</w:t>
      </w:r>
      <w:r w:rsidR="00362905" w:rsidRPr="00336061">
        <w:rPr>
          <w:rFonts w:ascii="Aptos" w:hAnsi="Aptos"/>
        </w:rPr>
        <w:t>apacitātes stiprināšana un kopīgu iniciatīvu veicināšan</w:t>
      </w:r>
      <w:r w:rsidRPr="00336061">
        <w:rPr>
          <w:rFonts w:ascii="Aptos" w:hAnsi="Aptos"/>
        </w:rPr>
        <w:t xml:space="preserve">a </w:t>
      </w:r>
      <w:r w:rsidR="00362905" w:rsidRPr="00336061">
        <w:rPr>
          <w:rFonts w:ascii="Aptos" w:hAnsi="Aptos"/>
        </w:rPr>
        <w:t>starp ES dalībvalstīm</w:t>
      </w:r>
      <w:r w:rsidRPr="00336061">
        <w:rPr>
          <w:rFonts w:ascii="Aptos" w:hAnsi="Aptos"/>
        </w:rPr>
        <w:t>.</w:t>
      </w:r>
    </w:p>
    <w:p w14:paraId="0B125AB9" w14:textId="776512E1" w:rsidR="00362905" w:rsidRPr="00336061" w:rsidRDefault="00CD099C" w:rsidP="00E956F8">
      <w:pPr>
        <w:pStyle w:val="Paraststmeklis"/>
        <w:numPr>
          <w:ilvl w:val="0"/>
          <w:numId w:val="2"/>
        </w:numPr>
        <w:spacing w:before="0" w:beforeAutospacing="0" w:after="0" w:afterAutospacing="0"/>
        <w:rPr>
          <w:rFonts w:ascii="Aptos" w:hAnsi="Aptos"/>
        </w:rPr>
      </w:pPr>
      <w:r w:rsidRPr="00336061">
        <w:rPr>
          <w:rFonts w:ascii="Aptos" w:hAnsi="Aptos"/>
        </w:rPr>
        <w:t>M</w:t>
      </w:r>
      <w:r w:rsidR="00362905" w:rsidRPr="00336061">
        <w:rPr>
          <w:rFonts w:ascii="Aptos" w:hAnsi="Aptos"/>
        </w:rPr>
        <w:t>ehānismu finansēšanu, kas ļauj iedzīvotājiem, patērētājiem un uzņēmēju pārstāvjiem piedalīties lēmumu pieņemšanas procesā</w:t>
      </w:r>
      <w:r w:rsidRPr="00336061">
        <w:rPr>
          <w:rFonts w:ascii="Aptos" w:hAnsi="Aptos"/>
        </w:rPr>
        <w:t>.</w:t>
      </w:r>
    </w:p>
    <w:p w14:paraId="008C20F3" w14:textId="1B90D7D8" w:rsidR="006C5B5D" w:rsidRPr="00336061" w:rsidRDefault="00CD099C" w:rsidP="00E956F8">
      <w:pPr>
        <w:pStyle w:val="Paraststmeklis"/>
        <w:numPr>
          <w:ilvl w:val="0"/>
          <w:numId w:val="2"/>
        </w:numPr>
        <w:spacing w:before="0" w:beforeAutospacing="0" w:after="0" w:afterAutospacing="0"/>
        <w:rPr>
          <w:rFonts w:ascii="Aptos" w:hAnsi="Aptos"/>
        </w:rPr>
      </w:pPr>
      <w:r w:rsidRPr="00336061">
        <w:rPr>
          <w:rFonts w:ascii="Aptos" w:hAnsi="Aptos"/>
        </w:rPr>
        <w:t>Z</w:t>
      </w:r>
      <w:r w:rsidR="00362905" w:rsidRPr="00336061">
        <w:rPr>
          <w:rFonts w:ascii="Aptos" w:hAnsi="Aptos"/>
        </w:rPr>
        <w:t>ināšanu un pieredzes apmaiņas un izplatīšanas stiprināšanu</w:t>
      </w:r>
      <w:r w:rsidRPr="00336061">
        <w:rPr>
          <w:rFonts w:ascii="Aptos" w:hAnsi="Aptos"/>
        </w:rPr>
        <w:t>.</w:t>
      </w:r>
    </w:p>
    <w:p w14:paraId="5EB89A39" w14:textId="2B66E519" w:rsidR="00362905" w:rsidRPr="00336061" w:rsidRDefault="00CD099C" w:rsidP="00E956F8">
      <w:pPr>
        <w:pStyle w:val="Paraststmeklis"/>
        <w:numPr>
          <w:ilvl w:val="0"/>
          <w:numId w:val="2"/>
        </w:numPr>
        <w:spacing w:before="0" w:beforeAutospacing="0" w:after="0" w:afterAutospacing="0"/>
        <w:rPr>
          <w:rFonts w:ascii="Aptos" w:hAnsi="Aptos"/>
        </w:rPr>
      </w:pPr>
      <w:r w:rsidRPr="00336061">
        <w:rPr>
          <w:rFonts w:ascii="Aptos" w:hAnsi="Aptos"/>
        </w:rPr>
        <w:t>K</w:t>
      </w:r>
      <w:r w:rsidR="00362905" w:rsidRPr="00336061">
        <w:rPr>
          <w:rFonts w:ascii="Aptos" w:hAnsi="Aptos"/>
        </w:rPr>
        <w:t>opēju Eiropas standartu izstrād</w:t>
      </w:r>
      <w:r w:rsidR="0058672D" w:rsidRPr="00336061">
        <w:rPr>
          <w:rFonts w:ascii="Aptos" w:hAnsi="Aptos"/>
        </w:rPr>
        <w:t>e</w:t>
      </w:r>
      <w:r w:rsidR="00362905" w:rsidRPr="00336061">
        <w:rPr>
          <w:rFonts w:ascii="Aptos" w:hAnsi="Aptos"/>
        </w:rPr>
        <w:t>.</w:t>
      </w:r>
    </w:p>
    <w:p w14:paraId="628342AC" w14:textId="44CB055D" w:rsidR="00297A50" w:rsidRPr="00336061" w:rsidRDefault="00297A50" w:rsidP="00E956F8">
      <w:pPr>
        <w:pStyle w:val="Paraststmeklis"/>
        <w:spacing w:before="0" w:beforeAutospacing="0" w:after="0" w:afterAutospacing="0"/>
        <w:rPr>
          <w:rFonts w:ascii="Aptos" w:hAnsi="Aptos"/>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578"/>
      </w:tblGrid>
      <w:tr w:rsidR="0058672D" w:rsidRPr="00336061" w14:paraId="7E7C254C" w14:textId="77777777" w:rsidTr="00D465ED">
        <w:tc>
          <w:tcPr>
            <w:tcW w:w="9628" w:type="dxa"/>
            <w:shd w:val="clear" w:color="auto" w:fill="F2F2F2" w:themeFill="background1" w:themeFillShade="F2"/>
          </w:tcPr>
          <w:p w14:paraId="5A1F0D0F" w14:textId="62577038" w:rsidR="0058672D" w:rsidRPr="00336061" w:rsidRDefault="001504EF"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110F35" w:rsidRPr="00336061">
              <w:rPr>
                <w:rFonts w:ascii="Aptos" w:hAnsi="Aptos"/>
                <w:b/>
                <w:bCs/>
              </w:rPr>
              <w:t xml:space="preserve"> / iedvesmas stāsts</w:t>
            </w:r>
          </w:p>
          <w:p w14:paraId="0686DA94" w14:textId="53A1C0E8" w:rsidR="008B4A10" w:rsidRPr="00336061" w:rsidRDefault="00167BE5" w:rsidP="00E956F8">
            <w:pPr>
              <w:pStyle w:val="Paraststmeklis"/>
              <w:spacing w:before="0" w:beforeAutospacing="0" w:after="0" w:afterAutospacing="0"/>
              <w:rPr>
                <w:rFonts w:ascii="Aptos" w:hAnsi="Aptos"/>
              </w:rPr>
            </w:pPr>
            <w:r w:rsidRPr="00336061">
              <w:rPr>
                <w:rFonts w:ascii="Aptos" w:hAnsi="Aptos"/>
              </w:rPr>
              <w:t>Projekt</w:t>
            </w:r>
            <w:r w:rsidR="00A975FE" w:rsidRPr="00336061">
              <w:rPr>
                <w:rFonts w:ascii="Aptos" w:hAnsi="Aptos"/>
              </w:rPr>
              <w:t>a</w:t>
            </w:r>
            <w:r w:rsidRPr="00336061">
              <w:rPr>
                <w:rFonts w:ascii="Aptos" w:hAnsi="Aptos"/>
              </w:rPr>
              <w:t xml:space="preserve"> </w:t>
            </w:r>
            <w:hyperlink r:id="rId40" w:history="1">
              <w:r w:rsidRPr="00336061">
                <w:rPr>
                  <w:rStyle w:val="Hipersaite"/>
                  <w:rFonts w:ascii="Aptos" w:hAnsi="Aptos"/>
                </w:rPr>
                <w:t>SHAPE-EU</w:t>
              </w:r>
            </w:hyperlink>
            <w:r w:rsidRPr="00336061">
              <w:rPr>
                <w:rFonts w:ascii="Aptos" w:hAnsi="Aptos"/>
              </w:rPr>
              <w:t xml:space="preserve"> </w:t>
            </w:r>
            <w:r w:rsidR="00A975FE" w:rsidRPr="00336061">
              <w:rPr>
                <w:rFonts w:ascii="Aptos" w:hAnsi="Aptos"/>
              </w:rPr>
              <w:t xml:space="preserve">ietvaros </w:t>
            </w:r>
            <w:r w:rsidR="000D489C" w:rsidRPr="00336061">
              <w:rPr>
                <w:rFonts w:ascii="Aptos" w:hAnsi="Aptos"/>
              </w:rPr>
              <w:t>piedāvā</w:t>
            </w:r>
            <w:r w:rsidR="003F0538" w:rsidRPr="00336061">
              <w:rPr>
                <w:rFonts w:ascii="Aptos" w:hAnsi="Aptos"/>
              </w:rPr>
              <w:t>ti</w:t>
            </w:r>
            <w:r w:rsidR="000D489C" w:rsidRPr="00336061">
              <w:rPr>
                <w:rFonts w:ascii="Aptos" w:hAnsi="Aptos"/>
              </w:rPr>
              <w:t xml:space="preserve"> inovatīv</w:t>
            </w:r>
            <w:r w:rsidR="003F0538" w:rsidRPr="00336061">
              <w:rPr>
                <w:rFonts w:ascii="Aptos" w:hAnsi="Aptos"/>
              </w:rPr>
              <w:t>i</w:t>
            </w:r>
            <w:r w:rsidR="000D489C" w:rsidRPr="00336061">
              <w:rPr>
                <w:rFonts w:ascii="Aptos" w:hAnsi="Aptos"/>
              </w:rPr>
              <w:t xml:space="preserve"> </w:t>
            </w:r>
            <w:r w:rsidR="000D489C" w:rsidRPr="00336061">
              <w:rPr>
                <w:rStyle w:val="Izteiksmgs"/>
                <w:rFonts w:ascii="Aptos" w:hAnsi="Aptos"/>
                <w:b w:val="0"/>
                <w:bCs w:val="0"/>
              </w:rPr>
              <w:t>dizaina plān</w:t>
            </w:r>
            <w:r w:rsidR="003F0538" w:rsidRPr="00336061">
              <w:rPr>
                <w:rStyle w:val="Izteiksmgs"/>
                <w:rFonts w:ascii="Aptos" w:hAnsi="Aptos"/>
                <w:b w:val="0"/>
                <w:bCs w:val="0"/>
              </w:rPr>
              <w:t>i</w:t>
            </w:r>
            <w:r w:rsidR="000D489C" w:rsidRPr="00336061">
              <w:rPr>
                <w:rStyle w:val="Izteiksmgs"/>
                <w:rFonts w:ascii="Aptos" w:hAnsi="Aptos"/>
              </w:rPr>
              <w:t xml:space="preserve"> </w:t>
            </w:r>
            <w:r w:rsidR="000D489C" w:rsidRPr="00336061">
              <w:rPr>
                <w:rFonts w:ascii="Aptos" w:hAnsi="Aptos"/>
              </w:rPr>
              <w:t xml:space="preserve">vietējām kopienām, lai </w:t>
            </w:r>
            <w:proofErr w:type="spellStart"/>
            <w:r w:rsidR="000D489C" w:rsidRPr="00336061">
              <w:rPr>
                <w:rFonts w:ascii="Aptos" w:hAnsi="Aptos"/>
              </w:rPr>
              <w:t>revitalizētu</w:t>
            </w:r>
            <w:proofErr w:type="spellEnd"/>
            <w:r w:rsidR="000D489C" w:rsidRPr="00336061">
              <w:rPr>
                <w:rFonts w:ascii="Aptos" w:hAnsi="Aptos"/>
              </w:rPr>
              <w:t xml:space="preserve"> dzīvojamo apkaimes, padarot tās ilgtspējīgas, pieejamas un dzīvei draudzīgas. Šie plāni apvieno rūpniecību un iedzīvotāju iesaisti </w:t>
            </w:r>
            <w:r w:rsidR="003F0538" w:rsidRPr="00336061">
              <w:rPr>
                <w:rFonts w:ascii="Aptos" w:hAnsi="Aptos"/>
              </w:rPr>
              <w:t>–</w:t>
            </w:r>
            <w:r w:rsidR="000D489C" w:rsidRPr="00336061">
              <w:rPr>
                <w:rFonts w:ascii="Aptos" w:hAnsi="Aptos"/>
              </w:rPr>
              <w:t xml:space="preserve"> tā veidojas līdzdalīga, ilgtspējīga un ekonomiski pieejama dzīves vide.</w:t>
            </w:r>
          </w:p>
        </w:tc>
      </w:tr>
    </w:tbl>
    <w:p w14:paraId="249E4E0C" w14:textId="77777777" w:rsidR="00336061" w:rsidRDefault="00336061" w:rsidP="00336061">
      <w:pPr>
        <w:pStyle w:val="Virsraksts2"/>
        <w:ind w:left="720"/>
        <w:jc w:val="left"/>
        <w:rPr>
          <w:rFonts w:ascii="Aptos" w:hAnsi="Aptos"/>
          <w:szCs w:val="24"/>
        </w:rPr>
      </w:pPr>
    </w:p>
    <w:p w14:paraId="436C3AE6" w14:textId="496436FC" w:rsidR="005F75DC"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6" w:name="_Toc210635146"/>
      <w:proofErr w:type="spellStart"/>
      <w:r w:rsidR="0053595E" w:rsidRPr="00336061">
        <w:rPr>
          <w:rFonts w:ascii="Aptos" w:hAnsi="Aptos"/>
          <w:szCs w:val="24"/>
        </w:rPr>
        <w:t>E</w:t>
      </w:r>
      <w:r w:rsidR="00810EC6" w:rsidRPr="00336061">
        <w:rPr>
          <w:rFonts w:ascii="Aptos" w:hAnsi="Aptos"/>
          <w:szCs w:val="24"/>
        </w:rPr>
        <w:t>rasmus</w:t>
      </w:r>
      <w:proofErr w:type="spellEnd"/>
      <w:r w:rsidR="0053595E" w:rsidRPr="00336061">
        <w:rPr>
          <w:rFonts w:ascii="Aptos" w:hAnsi="Aptos"/>
          <w:szCs w:val="24"/>
        </w:rPr>
        <w:t>+</w:t>
      </w:r>
      <w:bookmarkEnd w:id="6"/>
    </w:p>
    <w:p w14:paraId="28FFDB84" w14:textId="281450D1" w:rsidR="002F5940" w:rsidRPr="00336061" w:rsidRDefault="006C4B59" w:rsidP="00E956F8">
      <w:pPr>
        <w:pStyle w:val="Paraststmeklis"/>
        <w:spacing w:before="0" w:beforeAutospacing="0" w:after="0" w:afterAutospacing="0"/>
        <w:rPr>
          <w:rFonts w:ascii="Aptos" w:hAnsi="Aptos"/>
        </w:rPr>
      </w:pPr>
      <w:proofErr w:type="spellStart"/>
      <w:r w:rsidRPr="00336061">
        <w:rPr>
          <w:rFonts w:ascii="Aptos" w:hAnsi="Aptos"/>
        </w:rPr>
        <w:t>Erasmus</w:t>
      </w:r>
      <w:proofErr w:type="spellEnd"/>
      <w:r w:rsidRPr="00336061">
        <w:rPr>
          <w:rFonts w:ascii="Aptos" w:hAnsi="Aptos"/>
        </w:rPr>
        <w:t xml:space="preserve">+ ir </w:t>
      </w:r>
      <w:r w:rsidR="002F5940" w:rsidRPr="00336061">
        <w:rPr>
          <w:rFonts w:ascii="Aptos" w:hAnsi="Aptos"/>
        </w:rPr>
        <w:t>ES</w:t>
      </w:r>
      <w:r w:rsidRPr="00336061">
        <w:rPr>
          <w:rFonts w:ascii="Aptos" w:hAnsi="Aptos"/>
        </w:rPr>
        <w:t xml:space="preserve"> programma izglītības, mācī</w:t>
      </w:r>
      <w:r w:rsidR="002F5940" w:rsidRPr="00336061">
        <w:rPr>
          <w:rFonts w:ascii="Aptos" w:hAnsi="Aptos"/>
        </w:rPr>
        <w:t>bu</w:t>
      </w:r>
      <w:r w:rsidRPr="00336061">
        <w:rPr>
          <w:rFonts w:ascii="Aptos" w:hAnsi="Aptos"/>
        </w:rPr>
        <w:t xml:space="preserve">, jaunatnes un sporta atbalstam Eiropā. </w:t>
      </w:r>
      <w:r w:rsidR="002F5940" w:rsidRPr="00336061">
        <w:rPr>
          <w:rFonts w:ascii="Aptos" w:hAnsi="Aptos"/>
        </w:rPr>
        <w:t>sniedz iespējas studentiem, mācībspēkiem, jauniešiem, izglītības iestādēm un organizācijām piedalīties mobilitātes projektos, partnerībās un inovāciju iniciatīvās, lai veicinātu zināšanu apmaiņu, prasmes un starptautisko sadarbību.</w:t>
      </w:r>
    </w:p>
    <w:p w14:paraId="2E6D1B52" w14:textId="77777777" w:rsidR="00151A42" w:rsidRPr="00336061" w:rsidRDefault="00151A42" w:rsidP="00E956F8">
      <w:pPr>
        <w:pStyle w:val="Paraststmeklis"/>
        <w:spacing w:before="0" w:beforeAutospacing="0" w:after="0" w:afterAutospacing="0"/>
        <w:rPr>
          <w:rFonts w:ascii="Aptos" w:hAnsi="Aptos"/>
        </w:rPr>
      </w:pPr>
    </w:p>
    <w:p w14:paraId="58BAA1C0" w14:textId="2ABDF7E0" w:rsidR="00151A42" w:rsidRPr="00336061" w:rsidRDefault="00151A42" w:rsidP="00E956F8">
      <w:pPr>
        <w:pStyle w:val="Paraststmeklis"/>
        <w:spacing w:before="0" w:beforeAutospacing="0" w:after="0" w:afterAutospacing="0"/>
        <w:rPr>
          <w:rFonts w:ascii="Aptos" w:hAnsi="Aptos"/>
        </w:rPr>
      </w:pPr>
      <w:r w:rsidRPr="00336061">
        <w:rPr>
          <w:rFonts w:ascii="Aptos" w:hAnsi="Aptos"/>
        </w:rPr>
        <w:t>Jaunatnes starptautisko programmu aģentūras programma “</w:t>
      </w:r>
      <w:proofErr w:type="spellStart"/>
      <w:r w:rsidRPr="00336061">
        <w:rPr>
          <w:rFonts w:ascii="Aptos" w:hAnsi="Aptos"/>
        </w:rPr>
        <w:t>Erasmus</w:t>
      </w:r>
      <w:proofErr w:type="spellEnd"/>
      <w:r w:rsidRPr="00336061">
        <w:rPr>
          <w:rFonts w:ascii="Aptos" w:hAnsi="Aptos"/>
        </w:rPr>
        <w:t>+” (2021-2027) sniedz iespēju jauniešiem vecumā no 13 līdz 30 gadiem, jaunatnes darbiniekiem un citām personām, kas iesaistītas darbā ar jaunatni, iegūt jaunas kompetences un pieredzi, veicināt sociālo iekļaušanu, līdzdalību, radošumu un inovatīvas pieejas organizāciju un politikas līmenī jaunatnes jomā.</w:t>
      </w:r>
    </w:p>
    <w:p w14:paraId="3DA44764" w14:textId="77777777" w:rsidR="000D4F88" w:rsidRPr="00336061" w:rsidRDefault="000D4F88" w:rsidP="00E956F8">
      <w:pPr>
        <w:pStyle w:val="Paraststmeklis"/>
        <w:spacing w:before="0" w:beforeAutospacing="0" w:after="0" w:afterAutospacing="0"/>
        <w:rPr>
          <w:rFonts w:ascii="Aptos" w:hAnsi="Apto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D4F88" w:rsidRPr="00336061" w14:paraId="4DC79652" w14:textId="77777777" w:rsidTr="003D47F6">
        <w:tc>
          <w:tcPr>
            <w:tcW w:w="9628" w:type="dxa"/>
            <w:shd w:val="clear" w:color="auto" w:fill="CCECFF"/>
          </w:tcPr>
          <w:p w14:paraId="386A0B43" w14:textId="77777777" w:rsidR="00151A42" w:rsidRPr="00336061" w:rsidRDefault="00151A42" w:rsidP="00151A42">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573ECAFA" w14:textId="77777777" w:rsidR="00151A42" w:rsidRPr="00336061" w:rsidRDefault="00151A42" w:rsidP="00151A42">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26,51 miljards EUR</w:t>
            </w:r>
          </w:p>
          <w:p w14:paraId="1EFDB728" w14:textId="77777777" w:rsidR="00151A42" w:rsidRPr="00336061" w:rsidRDefault="00151A42" w:rsidP="00151A42">
            <w:pPr>
              <w:pStyle w:val="Paraststmeklis"/>
              <w:spacing w:before="0" w:beforeAutospacing="0" w:after="0" w:afterAutospacing="0"/>
              <w:rPr>
                <w:rFonts w:ascii="Aptos" w:hAnsi="Aptos"/>
              </w:rPr>
            </w:pPr>
          </w:p>
          <w:p w14:paraId="06684750" w14:textId="77777777" w:rsidR="00151A42" w:rsidRPr="00336061" w:rsidRDefault="00151A42" w:rsidP="00151A42">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Izglītība, jaunatne, kultūra un sporta ģenerāldirektorāts (DG EAC)</w:t>
            </w:r>
          </w:p>
          <w:p w14:paraId="69846A01" w14:textId="77777777" w:rsidR="00151A42" w:rsidRPr="00336061" w:rsidRDefault="00151A42" w:rsidP="00151A42">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w:t>
            </w:r>
          </w:p>
          <w:p w14:paraId="17E38D12" w14:textId="77777777" w:rsidR="00151A42" w:rsidRPr="00336061" w:rsidRDefault="00151A42" w:rsidP="00151A42">
            <w:pPr>
              <w:pStyle w:val="Paraststmeklis"/>
              <w:spacing w:before="0" w:beforeAutospacing="0" w:after="0" w:afterAutospacing="0"/>
              <w:rPr>
                <w:rFonts w:ascii="Aptos" w:hAnsi="Aptos"/>
              </w:rPr>
            </w:pPr>
          </w:p>
          <w:p w14:paraId="0FA7A3D0" w14:textId="77777777" w:rsidR="00151A42" w:rsidRPr="00336061" w:rsidRDefault="00151A42" w:rsidP="00151A42">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Valsts izglītības attīstības aģentūra un Jaunatnes starptautisko programmu aģentūra</w:t>
            </w:r>
          </w:p>
          <w:p w14:paraId="2D4425D9" w14:textId="77777777" w:rsidR="00151A42" w:rsidRPr="00336061" w:rsidRDefault="00151A42" w:rsidP="00151A42">
            <w:pPr>
              <w:pStyle w:val="Paraststmeklis"/>
              <w:spacing w:before="0" w:beforeAutospacing="0" w:after="0" w:afterAutospacing="0"/>
              <w:rPr>
                <w:rFonts w:ascii="Aptos" w:hAnsi="Aptos"/>
              </w:rPr>
            </w:pPr>
            <w:r w:rsidRPr="00336061">
              <w:rPr>
                <w:rFonts w:ascii="Aptos" w:hAnsi="Aptos"/>
                <w:b/>
                <w:bCs/>
              </w:rPr>
              <w:t>Koordinatora tīmekļvietne:</w:t>
            </w:r>
            <w:r w:rsidRPr="00336061">
              <w:rPr>
                <w:rFonts w:ascii="Aptos" w:hAnsi="Aptos"/>
              </w:rPr>
              <w:t xml:space="preserve"> </w:t>
            </w:r>
            <w:hyperlink r:id="rId41" w:history="1">
              <w:r w:rsidRPr="00336061">
                <w:rPr>
                  <w:rStyle w:val="Hipersaite"/>
                  <w:rFonts w:ascii="Aptos" w:hAnsi="Aptos"/>
                </w:rPr>
                <w:t>https://www.erasmusplus.lv/</w:t>
              </w:r>
            </w:hyperlink>
            <w:r w:rsidRPr="00336061">
              <w:rPr>
                <w:rFonts w:ascii="Aptos" w:hAnsi="Aptos"/>
              </w:rPr>
              <w:t xml:space="preserve"> </w:t>
            </w:r>
          </w:p>
          <w:p w14:paraId="2A6CD405" w14:textId="77777777" w:rsidR="00151A42" w:rsidRPr="00336061" w:rsidRDefault="00151A42" w:rsidP="00151A42">
            <w:pPr>
              <w:pStyle w:val="Paraststmeklis"/>
              <w:spacing w:before="0" w:beforeAutospacing="0" w:after="0" w:afterAutospacing="0"/>
              <w:rPr>
                <w:rFonts w:ascii="Aptos" w:hAnsi="Aptos"/>
              </w:rPr>
            </w:pPr>
          </w:p>
          <w:p w14:paraId="0F8072FA" w14:textId="2C0E83A8" w:rsidR="000D4F88" w:rsidRPr="00336061" w:rsidRDefault="00151A42" w:rsidP="00151A42">
            <w:pPr>
              <w:pStyle w:val="Paraststmeklis"/>
              <w:spacing w:before="0" w:beforeAutospacing="0" w:after="0" w:afterAutospacing="0"/>
              <w:rPr>
                <w:rFonts w:ascii="Aptos" w:hAnsi="Aptos"/>
                <w:b/>
                <w:bCs/>
              </w:rPr>
            </w:pPr>
            <w:r w:rsidRPr="00336061">
              <w:rPr>
                <w:rFonts w:ascii="Aptos" w:hAnsi="Aptos"/>
                <w:b/>
                <w:bCs/>
              </w:rPr>
              <w:t xml:space="preserve">Regulējums: </w:t>
            </w:r>
            <w:r w:rsidRPr="00336061">
              <w:rPr>
                <w:rFonts w:ascii="Aptos" w:hAnsi="Aptos"/>
              </w:rPr>
              <w:t xml:space="preserve">Eiropas Parlamenta un Padomes Regula (ES) </w:t>
            </w:r>
            <w:hyperlink r:id="rId42" w:history="1">
              <w:r w:rsidRPr="00336061">
                <w:rPr>
                  <w:rStyle w:val="Hipersaite"/>
                  <w:rFonts w:ascii="Aptos" w:hAnsi="Aptos"/>
                </w:rPr>
                <w:t>2021/817</w:t>
              </w:r>
            </w:hyperlink>
            <w:r w:rsidRPr="00336061">
              <w:rPr>
                <w:rFonts w:ascii="Aptos" w:hAnsi="Aptos"/>
              </w:rPr>
              <w:t xml:space="preserve"> (2021. gada 20. maijs), ar ko izveido Savienības programmu izglītības un mācību, jaunatnes un sporta jomās </w:t>
            </w:r>
            <w:proofErr w:type="spellStart"/>
            <w:r w:rsidRPr="00336061">
              <w:rPr>
                <w:rFonts w:ascii="Aptos" w:hAnsi="Aptos"/>
              </w:rPr>
              <w:t>Erasmus</w:t>
            </w:r>
            <w:proofErr w:type="spellEnd"/>
            <w:r w:rsidRPr="00336061">
              <w:rPr>
                <w:rFonts w:ascii="Aptos" w:hAnsi="Aptos"/>
              </w:rPr>
              <w:t>+ un atceļ Regulu (ES) Nr. 1288/2013</w:t>
            </w:r>
          </w:p>
        </w:tc>
      </w:tr>
    </w:tbl>
    <w:p w14:paraId="51BA3F20" w14:textId="77777777" w:rsidR="0019586B" w:rsidRPr="00336061" w:rsidRDefault="0019586B" w:rsidP="00E956F8">
      <w:pPr>
        <w:pStyle w:val="Paraststmeklis"/>
        <w:spacing w:before="0" w:beforeAutospacing="0" w:after="0" w:afterAutospacing="0"/>
        <w:rPr>
          <w:rFonts w:ascii="Aptos" w:hAnsi="Aptos"/>
        </w:rPr>
      </w:pPr>
    </w:p>
    <w:p w14:paraId="32E603E8" w14:textId="1C584A29" w:rsidR="00527D64" w:rsidRPr="00336061" w:rsidRDefault="00527D64" w:rsidP="00E956F8">
      <w:pPr>
        <w:spacing w:line="240" w:lineRule="auto"/>
        <w:rPr>
          <w:rFonts w:ascii="Aptos" w:eastAsia="Times New Roman" w:hAnsi="Aptos" w:cs="Times New Roman"/>
          <w:b/>
          <w:bCs/>
          <w:szCs w:val="24"/>
          <w:lang w:eastAsia="lv-LV"/>
        </w:rPr>
      </w:pPr>
      <w:proofErr w:type="spellStart"/>
      <w:r w:rsidRPr="00336061">
        <w:rPr>
          <w:rFonts w:ascii="Aptos" w:eastAsia="Times New Roman" w:hAnsi="Aptos" w:cs="Times New Roman"/>
          <w:b/>
          <w:bCs/>
          <w:szCs w:val="24"/>
          <w:lang w:eastAsia="lv-LV"/>
        </w:rPr>
        <w:t>Erasmus</w:t>
      </w:r>
      <w:proofErr w:type="spellEnd"/>
      <w:r w:rsidRPr="00336061">
        <w:rPr>
          <w:rFonts w:ascii="Aptos" w:eastAsia="Times New Roman" w:hAnsi="Aptos" w:cs="Times New Roman"/>
          <w:b/>
          <w:bCs/>
          <w:szCs w:val="24"/>
          <w:lang w:eastAsia="lv-LV"/>
        </w:rPr>
        <w:t>+ galvenie mērķi</w:t>
      </w:r>
    </w:p>
    <w:p w14:paraId="3D309E58" w14:textId="4E6C1799"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Izglītības un mācību kvalitātes uzlabošana</w:t>
      </w:r>
      <w:r w:rsidR="00B04564" w:rsidRPr="00336061">
        <w:rPr>
          <w:rFonts w:ascii="Aptos" w:eastAsia="Times New Roman" w:hAnsi="Aptos" w:cs="Times New Roman"/>
          <w:szCs w:val="24"/>
          <w:lang w:eastAsia="lv-LV"/>
        </w:rPr>
        <w:t>.</w:t>
      </w:r>
    </w:p>
    <w:p w14:paraId="0D375F41" w14:textId="23D21C47"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Jauniešu iesaistes un iespēju veicināšana</w:t>
      </w:r>
      <w:r w:rsidR="00B04564" w:rsidRPr="00336061">
        <w:rPr>
          <w:rFonts w:ascii="Aptos" w:eastAsia="Times New Roman" w:hAnsi="Aptos" w:cs="Times New Roman"/>
          <w:szCs w:val="24"/>
          <w:lang w:eastAsia="lv-LV"/>
        </w:rPr>
        <w:t>.</w:t>
      </w:r>
    </w:p>
    <w:p w14:paraId="204DE674" w14:textId="4E93A583"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Starptautisko partnerību veidošana starp izglītības un jaunatnes institūcijām</w:t>
      </w:r>
      <w:r w:rsidR="00B04564" w:rsidRPr="00336061">
        <w:rPr>
          <w:rFonts w:ascii="Aptos" w:eastAsia="Times New Roman" w:hAnsi="Aptos" w:cs="Times New Roman"/>
          <w:szCs w:val="24"/>
          <w:lang w:eastAsia="lv-LV"/>
        </w:rPr>
        <w:t>.</w:t>
      </w:r>
    </w:p>
    <w:p w14:paraId="678EBF90" w14:textId="114164A4"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Profesiju un prasību pielāgošana tirgus vajadzībām</w:t>
      </w:r>
      <w:r w:rsidR="00B04564" w:rsidRPr="00336061">
        <w:rPr>
          <w:rFonts w:ascii="Aptos" w:eastAsia="Times New Roman" w:hAnsi="Aptos" w:cs="Times New Roman"/>
          <w:szCs w:val="24"/>
          <w:lang w:eastAsia="lv-LV"/>
        </w:rPr>
        <w:t>.</w:t>
      </w:r>
    </w:p>
    <w:p w14:paraId="6A57E5D4" w14:textId="14BE9716"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Inovāciju un sociālās iekļaušanas veicināšana</w:t>
      </w:r>
      <w:r w:rsidR="00B04564" w:rsidRPr="00336061">
        <w:rPr>
          <w:rFonts w:ascii="Aptos" w:eastAsia="Times New Roman" w:hAnsi="Aptos" w:cs="Times New Roman"/>
          <w:szCs w:val="24"/>
          <w:lang w:eastAsia="lv-LV"/>
        </w:rPr>
        <w:t>.</w:t>
      </w:r>
    </w:p>
    <w:p w14:paraId="4918F325" w14:textId="6EB6E09C" w:rsidR="00527D64" w:rsidRPr="00336061" w:rsidRDefault="00527D64" w:rsidP="00E956F8">
      <w:pPr>
        <w:numPr>
          <w:ilvl w:val="0"/>
          <w:numId w:val="3"/>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Sporta iniciatīvu atbalsts un integritātes veicināšana</w:t>
      </w:r>
      <w:r w:rsidR="00B04564" w:rsidRPr="00336061">
        <w:rPr>
          <w:rFonts w:ascii="Aptos" w:eastAsia="Times New Roman" w:hAnsi="Aptos" w:cs="Times New Roman"/>
          <w:szCs w:val="24"/>
          <w:lang w:eastAsia="lv-LV"/>
        </w:rPr>
        <w:t>.</w:t>
      </w:r>
    </w:p>
    <w:p w14:paraId="7795C4B7" w14:textId="47A88A21" w:rsidR="00527D64" w:rsidRPr="00336061" w:rsidRDefault="00527D64" w:rsidP="00E956F8">
      <w:pPr>
        <w:spacing w:line="240" w:lineRule="auto"/>
        <w:rPr>
          <w:rFonts w:ascii="Aptos" w:eastAsia="Times New Roman" w:hAnsi="Aptos" w:cs="Times New Roman"/>
          <w:szCs w:val="24"/>
          <w:lang w:eastAsia="lv-LV"/>
        </w:rPr>
      </w:pPr>
    </w:p>
    <w:p w14:paraId="4E258F45" w14:textId="6CAF0C3E" w:rsidR="00F42D61" w:rsidRPr="00336061" w:rsidRDefault="006E37EC" w:rsidP="00E956F8">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43"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 un informācija pieejama arī </w:t>
      </w:r>
      <w:proofErr w:type="spellStart"/>
      <w:r w:rsidRPr="00336061">
        <w:rPr>
          <w:rFonts w:ascii="Aptos" w:eastAsia="Times New Roman" w:hAnsi="Aptos" w:cs="Times New Roman"/>
          <w:szCs w:val="24"/>
          <w:lang w:eastAsia="lv-LV"/>
        </w:rPr>
        <w:t>Erasmus</w:t>
      </w:r>
      <w:proofErr w:type="spellEnd"/>
      <w:r w:rsidRPr="00336061">
        <w:rPr>
          <w:rFonts w:ascii="Aptos" w:eastAsia="Times New Roman" w:hAnsi="Aptos" w:cs="Times New Roman"/>
          <w:szCs w:val="24"/>
          <w:lang w:eastAsia="lv-LV"/>
        </w:rPr>
        <w:t>+ oficiālajā tīmekļvietnē (</w:t>
      </w:r>
      <w:hyperlink r:id="rId44" w:history="1">
        <w:r w:rsidRPr="00336061">
          <w:rPr>
            <w:rStyle w:val="Hipersaite"/>
            <w:rFonts w:ascii="Aptos" w:eastAsia="Times New Roman" w:hAnsi="Aptos" w:cs="Times New Roman"/>
            <w:szCs w:val="24"/>
            <w:lang w:eastAsia="lv-LV"/>
          </w:rPr>
          <w:t>saite</w:t>
        </w:r>
      </w:hyperlink>
      <w:r w:rsidRPr="00336061">
        <w:rPr>
          <w:rFonts w:ascii="Aptos" w:eastAsia="Times New Roman" w:hAnsi="Aptos" w:cs="Times New Roman"/>
          <w:szCs w:val="24"/>
          <w:lang w:eastAsia="lv-LV"/>
        </w:rPr>
        <w:t>).</w:t>
      </w:r>
    </w:p>
    <w:p w14:paraId="3759DA93" w14:textId="77777777" w:rsidR="00F42D61" w:rsidRPr="00336061" w:rsidRDefault="00F42D61" w:rsidP="00E956F8">
      <w:pPr>
        <w:spacing w:line="240" w:lineRule="auto"/>
        <w:rPr>
          <w:rFonts w:ascii="Aptos" w:eastAsia="Times New Roman" w:hAnsi="Aptos" w:cs="Times New Roman"/>
          <w:szCs w:val="24"/>
          <w:lang w:eastAsia="lv-LV"/>
        </w:rPr>
      </w:pPr>
    </w:p>
    <w:p w14:paraId="11F63285" w14:textId="00ADEC70" w:rsidR="00F42D61" w:rsidRPr="00336061" w:rsidRDefault="00F42D61" w:rsidP="00E956F8">
      <w:pPr>
        <w:spacing w:line="240" w:lineRule="auto"/>
        <w:rPr>
          <w:rFonts w:ascii="Aptos" w:eastAsia="Times New Roman" w:hAnsi="Aptos" w:cs="Times New Roman"/>
          <w:szCs w:val="24"/>
          <w:lang w:eastAsia="lv-LV"/>
        </w:rPr>
      </w:pPr>
      <w:proofErr w:type="spellStart"/>
      <w:r w:rsidRPr="00336061">
        <w:rPr>
          <w:rFonts w:ascii="Aptos" w:eastAsia="Times New Roman" w:hAnsi="Aptos" w:cs="Times New Roman"/>
          <w:b/>
          <w:bCs/>
          <w:szCs w:val="24"/>
          <w:lang w:eastAsia="lv-LV"/>
        </w:rPr>
        <w:t>Erasmus</w:t>
      </w:r>
      <w:proofErr w:type="spellEnd"/>
      <w:r w:rsidRPr="00336061">
        <w:rPr>
          <w:rFonts w:ascii="Aptos" w:eastAsia="Times New Roman" w:hAnsi="Aptos" w:cs="Times New Roman"/>
          <w:b/>
          <w:bCs/>
          <w:szCs w:val="24"/>
          <w:lang w:eastAsia="lv-LV"/>
        </w:rPr>
        <w:t>+ galvenās aktivitātes</w:t>
      </w:r>
    </w:p>
    <w:p w14:paraId="2CFCD3BC" w14:textId="457E1332"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w:t>
      </w:r>
      <w:r w:rsidR="00F42D61" w:rsidRPr="00336061">
        <w:rPr>
          <w:rFonts w:ascii="Aptos" w:eastAsia="Times New Roman" w:hAnsi="Aptos" w:cs="Times New Roman"/>
          <w:szCs w:val="24"/>
          <w:lang w:eastAsia="lv-LV"/>
        </w:rPr>
        <w:t>tudentu, skolotāju, izglītības darbinieku un jauniešu mobilitātes un apmācības</w:t>
      </w:r>
      <w:r w:rsidRPr="00336061">
        <w:rPr>
          <w:rFonts w:ascii="Aptos" w:eastAsia="Times New Roman" w:hAnsi="Aptos" w:cs="Times New Roman"/>
          <w:szCs w:val="24"/>
          <w:lang w:eastAsia="lv-LV"/>
        </w:rPr>
        <w:t>.</w:t>
      </w:r>
    </w:p>
    <w:p w14:paraId="7A53AEB5" w14:textId="5175B018"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w:t>
      </w:r>
      <w:r w:rsidR="00F42D61" w:rsidRPr="00336061">
        <w:rPr>
          <w:rFonts w:ascii="Aptos" w:eastAsia="Times New Roman" w:hAnsi="Aptos" w:cs="Times New Roman"/>
          <w:szCs w:val="24"/>
          <w:lang w:eastAsia="lv-LV"/>
        </w:rPr>
        <w:t>tratēģiskās partnerības un starptautisku projektu īstenošanu izglītības, jaunatnes un sporta jomā</w:t>
      </w:r>
      <w:r w:rsidRPr="00336061">
        <w:rPr>
          <w:rFonts w:ascii="Aptos" w:eastAsia="Times New Roman" w:hAnsi="Aptos" w:cs="Times New Roman"/>
          <w:szCs w:val="24"/>
          <w:lang w:eastAsia="lv-LV"/>
        </w:rPr>
        <w:t>.</w:t>
      </w:r>
    </w:p>
    <w:p w14:paraId="776246AB" w14:textId="62C94D43"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J</w:t>
      </w:r>
      <w:r w:rsidR="00F42D61" w:rsidRPr="00336061">
        <w:rPr>
          <w:rFonts w:ascii="Aptos" w:eastAsia="Times New Roman" w:hAnsi="Aptos" w:cs="Times New Roman"/>
          <w:szCs w:val="24"/>
          <w:lang w:eastAsia="lv-LV"/>
        </w:rPr>
        <w:t>aunu mācību un sadarbības metožu izstrādi un pārņemšanu</w:t>
      </w:r>
      <w:r w:rsidR="00705A7A" w:rsidRPr="00336061">
        <w:rPr>
          <w:rFonts w:ascii="Aptos" w:eastAsia="Times New Roman" w:hAnsi="Aptos" w:cs="Times New Roman"/>
          <w:szCs w:val="24"/>
          <w:lang w:eastAsia="lv-LV"/>
        </w:rPr>
        <w:t>.</w:t>
      </w:r>
    </w:p>
    <w:p w14:paraId="103E0423" w14:textId="7A3CB2B5"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lastRenderedPageBreak/>
        <w:t>I</w:t>
      </w:r>
      <w:r w:rsidR="00F42D61" w:rsidRPr="00336061">
        <w:rPr>
          <w:rFonts w:ascii="Aptos" w:eastAsia="Times New Roman" w:hAnsi="Aptos" w:cs="Times New Roman"/>
          <w:szCs w:val="24"/>
          <w:lang w:eastAsia="lv-LV"/>
        </w:rPr>
        <w:t>edzīvotāju, organizāciju un institūciju kapacitātes stiprināšanu</w:t>
      </w:r>
      <w:r w:rsidR="00705A7A" w:rsidRPr="00336061">
        <w:rPr>
          <w:rFonts w:ascii="Aptos" w:eastAsia="Times New Roman" w:hAnsi="Aptos" w:cs="Times New Roman"/>
          <w:szCs w:val="24"/>
          <w:lang w:eastAsia="lv-LV"/>
        </w:rPr>
        <w:t>.</w:t>
      </w:r>
    </w:p>
    <w:p w14:paraId="3631697D" w14:textId="01573173"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P</w:t>
      </w:r>
      <w:r w:rsidR="00F42D61" w:rsidRPr="00336061">
        <w:rPr>
          <w:rFonts w:ascii="Aptos" w:eastAsia="Times New Roman" w:hAnsi="Aptos" w:cs="Times New Roman"/>
          <w:szCs w:val="24"/>
          <w:lang w:eastAsia="lv-LV"/>
        </w:rPr>
        <w:t>ieredzes un labās prakses apmaiņu starptautiskā līmenī</w:t>
      </w:r>
      <w:r w:rsidR="00705A7A" w:rsidRPr="00336061">
        <w:rPr>
          <w:rFonts w:ascii="Aptos" w:eastAsia="Times New Roman" w:hAnsi="Aptos" w:cs="Times New Roman"/>
          <w:szCs w:val="24"/>
          <w:lang w:eastAsia="lv-LV"/>
        </w:rPr>
        <w:t>.</w:t>
      </w:r>
    </w:p>
    <w:p w14:paraId="20A8B1C9" w14:textId="3B0632A7" w:rsidR="00F42D61" w:rsidRPr="00336061" w:rsidRDefault="00AA1AFF" w:rsidP="00E956F8">
      <w:pPr>
        <w:numPr>
          <w:ilvl w:val="0"/>
          <w:numId w:val="4"/>
        </w:numPr>
        <w:spacing w:line="240" w:lineRule="auto"/>
        <w:rPr>
          <w:rFonts w:ascii="Aptos" w:eastAsia="Times New Roman" w:hAnsi="Aptos" w:cs="Times New Roman"/>
          <w:szCs w:val="24"/>
          <w:lang w:eastAsia="lv-LV"/>
        </w:rPr>
      </w:pPr>
      <w:r w:rsidRPr="00336061">
        <w:rPr>
          <w:rFonts w:ascii="Aptos" w:eastAsia="Times New Roman" w:hAnsi="Aptos" w:cs="Times New Roman"/>
          <w:szCs w:val="24"/>
          <w:lang w:eastAsia="lv-LV"/>
        </w:rPr>
        <w:t>S</w:t>
      </w:r>
      <w:r w:rsidR="00F42D61" w:rsidRPr="00336061">
        <w:rPr>
          <w:rFonts w:ascii="Aptos" w:eastAsia="Times New Roman" w:hAnsi="Aptos" w:cs="Times New Roman"/>
          <w:szCs w:val="24"/>
          <w:lang w:eastAsia="lv-LV"/>
        </w:rPr>
        <w:t>porta iniciatīvu atbalstu, kas veicina veselību, iekļaušanu un godīgu spēli.</w:t>
      </w:r>
    </w:p>
    <w:p w14:paraId="27C7F253" w14:textId="77777777" w:rsidR="00527D64" w:rsidRPr="00336061" w:rsidRDefault="00527D64" w:rsidP="00E956F8">
      <w:pPr>
        <w:spacing w:line="240" w:lineRule="auto"/>
        <w:rPr>
          <w:rFonts w:ascii="Aptos" w:eastAsia="Times New Roman" w:hAnsi="Aptos" w:cs="Times New Roman"/>
          <w:szCs w:val="24"/>
          <w:lang w:eastAsia="lv-LV"/>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shd w:val="clear" w:color="auto" w:fill="CCECFF"/>
        <w:tblLook w:val="04A0" w:firstRow="1" w:lastRow="0" w:firstColumn="1" w:lastColumn="0" w:noHBand="0" w:noVBand="1"/>
      </w:tblPr>
      <w:tblGrid>
        <w:gridCol w:w="9578"/>
      </w:tblGrid>
      <w:tr w:rsidR="00457B55" w:rsidRPr="00336061" w14:paraId="4D7913D9" w14:textId="77777777" w:rsidTr="00D465ED">
        <w:tc>
          <w:tcPr>
            <w:tcW w:w="9628" w:type="dxa"/>
            <w:shd w:val="clear" w:color="auto" w:fill="F2F2F2" w:themeFill="background1" w:themeFillShade="F2"/>
          </w:tcPr>
          <w:p w14:paraId="3450AF4E" w14:textId="0CEC20B3" w:rsidR="00457B55" w:rsidRPr="00336061" w:rsidRDefault="00457B55"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3D47F6" w:rsidRPr="00336061">
              <w:rPr>
                <w:rFonts w:ascii="Aptos" w:hAnsi="Aptos"/>
                <w:b/>
                <w:bCs/>
              </w:rPr>
              <w:t xml:space="preserve"> / iedvesmas stāsts</w:t>
            </w:r>
          </w:p>
          <w:p w14:paraId="1662202D" w14:textId="2DA6463B" w:rsidR="00457B55" w:rsidRPr="00336061" w:rsidRDefault="00457B55" w:rsidP="00E956F8">
            <w:pPr>
              <w:pStyle w:val="Paraststmeklis"/>
              <w:spacing w:before="0" w:beforeAutospacing="0" w:after="0" w:afterAutospacing="0"/>
              <w:rPr>
                <w:rFonts w:ascii="Aptos" w:hAnsi="Aptos"/>
              </w:rPr>
            </w:pPr>
            <w:r w:rsidRPr="00336061">
              <w:rPr>
                <w:rFonts w:ascii="Aptos" w:hAnsi="Aptos"/>
              </w:rPr>
              <w:t xml:space="preserve">Projekta </w:t>
            </w:r>
            <w:hyperlink r:id="rId45" w:history="1">
              <w:proofErr w:type="spellStart"/>
              <w:r w:rsidRPr="00336061">
                <w:rPr>
                  <w:rStyle w:val="Hipersaite"/>
                  <w:rFonts w:ascii="Aptos" w:hAnsi="Aptos"/>
                </w:rPr>
                <w:t>Youthpass</w:t>
              </w:r>
              <w:proofErr w:type="spellEnd"/>
            </w:hyperlink>
            <w:r w:rsidRPr="00336061">
              <w:rPr>
                <w:rFonts w:ascii="Aptos" w:hAnsi="Aptos"/>
              </w:rPr>
              <w:t xml:space="preserve"> ietvaros izveidots digitāls rīks, kas ļauj jauniešiem un jaunatnes organizācijām novērtēt un dokumentēt iegūtās kompetences starptautiskās mobilitātes laikā. Tas veicina </w:t>
            </w:r>
            <w:proofErr w:type="spellStart"/>
            <w:r w:rsidRPr="00336061">
              <w:rPr>
                <w:rFonts w:ascii="Aptos" w:hAnsi="Aptos"/>
              </w:rPr>
              <w:t>pašizpratni</w:t>
            </w:r>
            <w:proofErr w:type="spellEnd"/>
            <w:r w:rsidRPr="00336061">
              <w:rPr>
                <w:rFonts w:ascii="Aptos" w:hAnsi="Aptos"/>
              </w:rPr>
              <w:t>, karjeras izaugsmi un starptautisko sadarbību, vienlaikus stiprinot jauniešu aktīvu līdzdalību sabiedrībā.</w:t>
            </w:r>
          </w:p>
        </w:tc>
      </w:tr>
    </w:tbl>
    <w:p w14:paraId="63B18FE6" w14:textId="7E771FE9" w:rsidR="00AF6AB4" w:rsidRPr="00336061" w:rsidRDefault="00AF6AB4" w:rsidP="00E956F8">
      <w:pPr>
        <w:spacing w:line="240" w:lineRule="auto"/>
        <w:rPr>
          <w:rFonts w:ascii="Aptos" w:hAnsi="Aptos" w:cs="Times New Roman"/>
          <w:szCs w:val="24"/>
        </w:rPr>
      </w:pPr>
    </w:p>
    <w:p w14:paraId="5F31397B" w14:textId="5B41A03A" w:rsidR="00AC3A93"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7" w:name="_Toc210635147"/>
      <w:r w:rsidR="00725996" w:rsidRPr="00336061">
        <w:rPr>
          <w:rFonts w:ascii="Aptos" w:hAnsi="Aptos"/>
          <w:szCs w:val="24"/>
        </w:rPr>
        <w:t>Apvārsnis Eiropa (</w:t>
      </w:r>
      <w:proofErr w:type="spellStart"/>
      <w:r w:rsidR="00725996" w:rsidRPr="00336061">
        <w:rPr>
          <w:rFonts w:ascii="Aptos" w:hAnsi="Aptos"/>
          <w:szCs w:val="24"/>
        </w:rPr>
        <w:t>Horizon</w:t>
      </w:r>
      <w:proofErr w:type="spellEnd"/>
      <w:r w:rsidR="00725996" w:rsidRPr="00336061">
        <w:rPr>
          <w:rFonts w:ascii="Aptos" w:hAnsi="Aptos"/>
          <w:szCs w:val="24"/>
        </w:rPr>
        <w:t xml:space="preserve"> </w:t>
      </w:r>
      <w:proofErr w:type="spellStart"/>
      <w:r w:rsidR="00725996" w:rsidRPr="00336061">
        <w:rPr>
          <w:rFonts w:ascii="Aptos" w:hAnsi="Aptos"/>
          <w:szCs w:val="24"/>
        </w:rPr>
        <w:t>Europe</w:t>
      </w:r>
      <w:proofErr w:type="spellEnd"/>
      <w:r w:rsidR="00725996" w:rsidRPr="00336061">
        <w:rPr>
          <w:rFonts w:ascii="Aptos" w:hAnsi="Aptos"/>
          <w:szCs w:val="24"/>
        </w:rPr>
        <w:t>)</w:t>
      </w:r>
      <w:bookmarkEnd w:id="7"/>
    </w:p>
    <w:p w14:paraId="4C09EF9B" w14:textId="4F067239" w:rsidR="00725996" w:rsidRPr="00336061" w:rsidRDefault="00D2185C" w:rsidP="00E956F8">
      <w:pPr>
        <w:spacing w:line="240" w:lineRule="auto"/>
        <w:rPr>
          <w:rFonts w:ascii="Aptos" w:hAnsi="Aptos" w:cs="Times New Roman"/>
          <w:szCs w:val="24"/>
        </w:rPr>
      </w:pPr>
      <w:r w:rsidRPr="00336061">
        <w:rPr>
          <w:rFonts w:ascii="Aptos" w:hAnsi="Aptos" w:cs="Times New Roman"/>
          <w:szCs w:val="24"/>
        </w:rPr>
        <w:t>Apvārsnis Eiropa</w:t>
      </w:r>
      <w:r w:rsidR="0043090F" w:rsidRPr="00336061">
        <w:rPr>
          <w:rFonts w:ascii="Aptos" w:hAnsi="Aptos" w:cs="Times New Roman"/>
          <w:szCs w:val="24"/>
        </w:rPr>
        <w:t xml:space="preserve"> ir </w:t>
      </w:r>
      <w:r w:rsidRPr="00336061">
        <w:rPr>
          <w:rFonts w:ascii="Aptos" w:hAnsi="Aptos" w:cs="Times New Roman"/>
          <w:szCs w:val="24"/>
        </w:rPr>
        <w:t>ES</w:t>
      </w:r>
      <w:r w:rsidR="0043090F" w:rsidRPr="00336061">
        <w:rPr>
          <w:rFonts w:ascii="Aptos" w:hAnsi="Aptos" w:cs="Times New Roman"/>
          <w:szCs w:val="24"/>
        </w:rPr>
        <w:t xml:space="preserve"> galvenā pētniecības un inovāciju finansēšanas programma. Tā veicina zinātnes izcilību, atbalsta jaunas tehnoloģijas, inovatīvus risinājumus un sadarbību starp zinātniekiem, uzņēmumiem, valsts iestādēm un sabiedrību, lai risinātu globālus izaicinājumus un stiprinātu Eiropas konkurētspēju.</w:t>
      </w:r>
    </w:p>
    <w:p w14:paraId="421B5914" w14:textId="2E35275D" w:rsidR="000C4C44" w:rsidRPr="00336061" w:rsidRDefault="000C4C44"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0C4C44" w:rsidRPr="00336061" w14:paraId="73EAA46C" w14:textId="77777777" w:rsidTr="00D2185C">
        <w:tc>
          <w:tcPr>
            <w:tcW w:w="9628" w:type="dxa"/>
            <w:shd w:val="clear" w:color="auto" w:fill="CCECFF"/>
          </w:tcPr>
          <w:p w14:paraId="7C60B257" w14:textId="63EA062A" w:rsidR="000C4C44" w:rsidRPr="00336061" w:rsidRDefault="000C4C44"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24A6B456" w14:textId="0F5E2518" w:rsidR="000C4C44" w:rsidRPr="00336061" w:rsidRDefault="000C4C44"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93,50 miljards EUR</w:t>
            </w:r>
          </w:p>
          <w:p w14:paraId="2A60FD1E" w14:textId="77777777" w:rsidR="000C4C44" w:rsidRPr="00336061" w:rsidRDefault="000C4C44" w:rsidP="00E956F8">
            <w:pPr>
              <w:pStyle w:val="Paraststmeklis"/>
              <w:spacing w:before="0" w:beforeAutospacing="0" w:after="0" w:afterAutospacing="0"/>
              <w:rPr>
                <w:rFonts w:ascii="Aptos" w:hAnsi="Aptos"/>
              </w:rPr>
            </w:pPr>
          </w:p>
          <w:p w14:paraId="5F310928" w14:textId="7C22224A" w:rsidR="000C4C44" w:rsidRPr="00336061" w:rsidRDefault="000C4C44"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E70181" w:rsidRPr="00336061">
              <w:rPr>
                <w:rFonts w:ascii="Aptos" w:hAnsi="Aptos"/>
              </w:rPr>
              <w:t>Pētniecība un inovācija (DG RTD)</w:t>
            </w:r>
          </w:p>
          <w:p w14:paraId="7739241C" w14:textId="77777777" w:rsidR="000C4C44" w:rsidRPr="00336061" w:rsidRDefault="000C4C44"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w:t>
            </w:r>
          </w:p>
          <w:p w14:paraId="662B4B8B" w14:textId="77777777" w:rsidR="000C4C44" w:rsidRPr="00336061" w:rsidRDefault="000C4C44" w:rsidP="00E956F8">
            <w:pPr>
              <w:pStyle w:val="Paraststmeklis"/>
              <w:spacing w:before="0" w:beforeAutospacing="0" w:after="0" w:afterAutospacing="0"/>
              <w:rPr>
                <w:rFonts w:ascii="Aptos" w:hAnsi="Aptos"/>
              </w:rPr>
            </w:pPr>
          </w:p>
          <w:p w14:paraId="25FDF9A0" w14:textId="7390C434" w:rsidR="000C4C44" w:rsidRPr="00336061" w:rsidRDefault="000C4C44"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2D16BC" w:rsidRPr="00336061">
              <w:rPr>
                <w:rFonts w:ascii="Aptos" w:hAnsi="Aptos"/>
              </w:rPr>
              <w:t>Latvijas Zinātnes padome</w:t>
            </w:r>
          </w:p>
          <w:p w14:paraId="1B5E38B5" w14:textId="666D52BB" w:rsidR="000C4C44" w:rsidRPr="00336061" w:rsidRDefault="000C4C44" w:rsidP="00E956F8">
            <w:pPr>
              <w:pStyle w:val="Paraststmeklis"/>
              <w:spacing w:before="0" w:beforeAutospacing="0" w:after="0" w:afterAutospacing="0"/>
              <w:rPr>
                <w:rFonts w:ascii="Aptos" w:hAnsi="Aptos"/>
              </w:rPr>
            </w:pPr>
            <w:r w:rsidRPr="00336061">
              <w:rPr>
                <w:rFonts w:ascii="Aptos" w:hAnsi="Aptos"/>
                <w:b/>
                <w:bCs/>
              </w:rPr>
              <w:t>Koordinatora tīmekļvietne:</w:t>
            </w:r>
            <w:r w:rsidRPr="00336061">
              <w:rPr>
                <w:rFonts w:ascii="Aptos" w:hAnsi="Aptos"/>
              </w:rPr>
              <w:t xml:space="preserve"> </w:t>
            </w:r>
            <w:hyperlink r:id="rId46" w:history="1">
              <w:r w:rsidR="002D16BC" w:rsidRPr="00336061">
                <w:rPr>
                  <w:rStyle w:val="Hipersaite"/>
                  <w:rFonts w:ascii="Aptos" w:hAnsi="Aptos"/>
                </w:rPr>
                <w:t>https://www.lzp.gov.lv/lv/apvarsnis-eiropa</w:t>
              </w:r>
            </w:hyperlink>
          </w:p>
          <w:p w14:paraId="08B23978" w14:textId="77777777" w:rsidR="000C4C44" w:rsidRPr="00336061" w:rsidRDefault="000C4C44" w:rsidP="00E956F8">
            <w:pPr>
              <w:pStyle w:val="Paraststmeklis"/>
              <w:spacing w:before="0" w:beforeAutospacing="0" w:after="0" w:afterAutospacing="0"/>
              <w:rPr>
                <w:rFonts w:ascii="Aptos" w:hAnsi="Aptos"/>
              </w:rPr>
            </w:pPr>
          </w:p>
          <w:p w14:paraId="38536F89" w14:textId="2E9D3515" w:rsidR="000C4C44" w:rsidRPr="00336061" w:rsidRDefault="000C4C44"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F75240" w:rsidRPr="00336061">
              <w:rPr>
                <w:rFonts w:ascii="Aptos" w:hAnsi="Aptos"/>
              </w:rPr>
              <w:t xml:space="preserve">Eiropas Parlamenta un Padomes Regula (ES) </w:t>
            </w:r>
            <w:hyperlink r:id="rId47" w:history="1">
              <w:r w:rsidR="00F75240" w:rsidRPr="00336061">
                <w:rPr>
                  <w:rStyle w:val="Hipersaite"/>
                  <w:rFonts w:ascii="Aptos" w:hAnsi="Aptos"/>
                </w:rPr>
                <w:t>2021/695</w:t>
              </w:r>
            </w:hyperlink>
            <w:r w:rsidR="00F75240" w:rsidRPr="00336061">
              <w:rPr>
                <w:rFonts w:ascii="Aptos" w:hAnsi="Aptos"/>
              </w:rPr>
              <w:t xml:space="preserve"> (2021. gada 28. aprīlis), ar ko izveido pētniecības un inovācijas pamatprogrammu Apvārsnis Eiropa, nosaka tās dalības un rezultātu izplatīšanas noteikumus un atceļ Regulas (ES) Nr. 1290/2013 un (ES) Nr. 1291/2013</w:t>
            </w:r>
          </w:p>
        </w:tc>
      </w:tr>
    </w:tbl>
    <w:p w14:paraId="4833DF1F" w14:textId="600A3620" w:rsidR="000C4C44" w:rsidRPr="00336061" w:rsidRDefault="000C4C44" w:rsidP="00E956F8">
      <w:pPr>
        <w:spacing w:line="240" w:lineRule="auto"/>
        <w:rPr>
          <w:rFonts w:ascii="Aptos" w:hAnsi="Aptos" w:cs="Times New Roman"/>
          <w:szCs w:val="24"/>
        </w:rPr>
      </w:pPr>
    </w:p>
    <w:p w14:paraId="3CC05A2C" w14:textId="77918547" w:rsidR="0078329C" w:rsidRPr="00336061" w:rsidRDefault="00BB364B" w:rsidP="00E956F8">
      <w:pPr>
        <w:spacing w:line="240" w:lineRule="auto"/>
        <w:rPr>
          <w:rFonts w:ascii="Aptos" w:hAnsi="Aptos" w:cs="Times New Roman"/>
          <w:b/>
          <w:bCs/>
          <w:szCs w:val="24"/>
        </w:rPr>
      </w:pPr>
      <w:r w:rsidRPr="00336061">
        <w:rPr>
          <w:rFonts w:ascii="Aptos" w:hAnsi="Aptos" w:cs="Times New Roman"/>
          <w:b/>
          <w:bCs/>
          <w:szCs w:val="24"/>
        </w:rPr>
        <w:t>G</w:t>
      </w:r>
      <w:r w:rsidR="0078329C" w:rsidRPr="00336061">
        <w:rPr>
          <w:rFonts w:ascii="Aptos" w:hAnsi="Aptos" w:cs="Times New Roman"/>
          <w:b/>
          <w:bCs/>
          <w:szCs w:val="24"/>
        </w:rPr>
        <w:t>alvenie mērķi</w:t>
      </w:r>
    </w:p>
    <w:p w14:paraId="24D6338E" w14:textId="29CAC5C0" w:rsidR="0078329C" w:rsidRPr="00336061" w:rsidRDefault="0078329C" w:rsidP="00E956F8">
      <w:pPr>
        <w:pStyle w:val="Sarakstarindkopa"/>
        <w:numPr>
          <w:ilvl w:val="0"/>
          <w:numId w:val="5"/>
        </w:numPr>
        <w:spacing w:line="240" w:lineRule="auto"/>
        <w:contextualSpacing w:val="0"/>
        <w:rPr>
          <w:rFonts w:ascii="Aptos" w:hAnsi="Aptos" w:cs="Times New Roman"/>
          <w:szCs w:val="24"/>
        </w:rPr>
      </w:pPr>
      <w:r w:rsidRPr="00336061">
        <w:rPr>
          <w:rFonts w:ascii="Aptos" w:hAnsi="Aptos" w:cs="Times New Roman"/>
          <w:szCs w:val="24"/>
        </w:rPr>
        <w:t xml:space="preserve">Izcilas zinātnes stiprināšana – pētniecības un inovāciju atbalsts, zinātnieku mobilitāte, Eiropas Pētniecības padomes un </w:t>
      </w:r>
      <w:proofErr w:type="spellStart"/>
      <w:r w:rsidRPr="00336061">
        <w:rPr>
          <w:rFonts w:ascii="Aptos" w:hAnsi="Aptos" w:cs="Times New Roman"/>
          <w:szCs w:val="24"/>
        </w:rPr>
        <w:t>Marie</w:t>
      </w:r>
      <w:proofErr w:type="spellEnd"/>
      <w:r w:rsidRPr="00336061">
        <w:rPr>
          <w:rFonts w:ascii="Aptos" w:hAnsi="Aptos" w:cs="Times New Roman"/>
          <w:szCs w:val="24"/>
        </w:rPr>
        <w:t xml:space="preserve"> </w:t>
      </w:r>
      <w:proofErr w:type="spellStart"/>
      <w:r w:rsidRPr="00336061">
        <w:rPr>
          <w:rFonts w:ascii="Aptos" w:hAnsi="Aptos" w:cs="Times New Roman"/>
          <w:szCs w:val="24"/>
        </w:rPr>
        <w:t>Skłodowska-Curie</w:t>
      </w:r>
      <w:proofErr w:type="spellEnd"/>
      <w:r w:rsidRPr="00336061">
        <w:rPr>
          <w:rFonts w:ascii="Aptos" w:hAnsi="Aptos" w:cs="Times New Roman"/>
          <w:szCs w:val="24"/>
        </w:rPr>
        <w:t xml:space="preserve"> iniciatīva</w:t>
      </w:r>
      <w:r w:rsidR="00F71EAB" w:rsidRPr="00336061">
        <w:rPr>
          <w:rFonts w:ascii="Aptos" w:hAnsi="Aptos" w:cs="Times New Roman"/>
          <w:szCs w:val="24"/>
        </w:rPr>
        <w:t>.</w:t>
      </w:r>
    </w:p>
    <w:p w14:paraId="78CAB67F" w14:textId="055BD8D4" w:rsidR="0078329C" w:rsidRPr="00336061" w:rsidRDefault="0078329C" w:rsidP="00E956F8">
      <w:pPr>
        <w:pStyle w:val="Sarakstarindkopa"/>
        <w:numPr>
          <w:ilvl w:val="0"/>
          <w:numId w:val="5"/>
        </w:numPr>
        <w:spacing w:line="240" w:lineRule="auto"/>
        <w:contextualSpacing w:val="0"/>
        <w:rPr>
          <w:rFonts w:ascii="Aptos" w:hAnsi="Aptos" w:cs="Times New Roman"/>
          <w:szCs w:val="24"/>
        </w:rPr>
      </w:pPr>
      <w:r w:rsidRPr="00336061">
        <w:rPr>
          <w:rFonts w:ascii="Aptos" w:hAnsi="Aptos" w:cs="Times New Roman"/>
          <w:szCs w:val="24"/>
        </w:rPr>
        <w:t>Globālo izaicinājumu risināšana un Eiropas industriālā konkurētspēja – veselības, digitālo tehnoloģiju, enerģētikas, klimata, mobilitātes, pārtikas drošuma un dabas resursu jomās</w:t>
      </w:r>
    </w:p>
    <w:p w14:paraId="52FB9431" w14:textId="63112439" w:rsidR="004948F4" w:rsidRPr="00336061" w:rsidRDefault="0078329C" w:rsidP="00E956F8">
      <w:pPr>
        <w:pStyle w:val="Sarakstarindkopa"/>
        <w:numPr>
          <w:ilvl w:val="0"/>
          <w:numId w:val="5"/>
        </w:numPr>
        <w:spacing w:line="240" w:lineRule="auto"/>
        <w:contextualSpacing w:val="0"/>
        <w:rPr>
          <w:rFonts w:ascii="Aptos" w:hAnsi="Aptos" w:cs="Times New Roman"/>
          <w:szCs w:val="24"/>
        </w:rPr>
      </w:pPr>
      <w:r w:rsidRPr="00336061">
        <w:rPr>
          <w:rFonts w:ascii="Aptos" w:hAnsi="Aptos" w:cs="Times New Roman"/>
          <w:szCs w:val="24"/>
        </w:rPr>
        <w:t xml:space="preserve">Inovatīvas Eiropas veidošana – Eiropas Inovāciju padomes (EIC) atbalsts </w:t>
      </w:r>
      <w:proofErr w:type="spellStart"/>
      <w:r w:rsidRPr="00336061">
        <w:rPr>
          <w:rFonts w:ascii="Aptos" w:hAnsi="Aptos" w:cs="Times New Roman"/>
          <w:szCs w:val="24"/>
        </w:rPr>
        <w:t>jaunuzņēmumiem</w:t>
      </w:r>
      <w:proofErr w:type="spellEnd"/>
      <w:r w:rsidRPr="00336061">
        <w:rPr>
          <w:rFonts w:ascii="Aptos" w:hAnsi="Aptos" w:cs="Times New Roman"/>
          <w:szCs w:val="24"/>
        </w:rPr>
        <w:t>, MVU un riska kapitāla pieejai</w:t>
      </w:r>
      <w:r w:rsidR="00F71EAB" w:rsidRPr="00336061">
        <w:rPr>
          <w:rFonts w:ascii="Aptos" w:hAnsi="Aptos" w:cs="Times New Roman"/>
          <w:szCs w:val="24"/>
        </w:rPr>
        <w:t>.</w:t>
      </w:r>
    </w:p>
    <w:p w14:paraId="02CB5F1E" w14:textId="23A797DE" w:rsidR="00F75240" w:rsidRPr="00336061" w:rsidRDefault="0078329C" w:rsidP="00E956F8">
      <w:pPr>
        <w:pStyle w:val="Sarakstarindkopa"/>
        <w:numPr>
          <w:ilvl w:val="0"/>
          <w:numId w:val="5"/>
        </w:numPr>
        <w:spacing w:line="240" w:lineRule="auto"/>
        <w:contextualSpacing w:val="0"/>
        <w:rPr>
          <w:rFonts w:ascii="Aptos" w:hAnsi="Aptos" w:cs="Times New Roman"/>
          <w:szCs w:val="24"/>
        </w:rPr>
      </w:pPr>
      <w:r w:rsidRPr="00336061">
        <w:rPr>
          <w:rFonts w:ascii="Aptos" w:hAnsi="Aptos" w:cs="Times New Roman"/>
          <w:szCs w:val="24"/>
        </w:rPr>
        <w:t>Plašāka līdzdalība un Eiropas pētniecības telpas stiprināšana – atbalsts valstīm un reģioniem, lai samazinātu inovāciju plaisu Eiropā</w:t>
      </w:r>
      <w:r w:rsidR="00F71EAB" w:rsidRPr="00336061">
        <w:rPr>
          <w:rFonts w:ascii="Aptos" w:hAnsi="Aptos" w:cs="Times New Roman"/>
          <w:szCs w:val="24"/>
        </w:rPr>
        <w:t>.</w:t>
      </w:r>
    </w:p>
    <w:p w14:paraId="337B3546" w14:textId="77777777" w:rsidR="004948F4" w:rsidRPr="00336061" w:rsidRDefault="004948F4" w:rsidP="00E956F8">
      <w:pPr>
        <w:spacing w:line="240" w:lineRule="auto"/>
        <w:rPr>
          <w:rFonts w:ascii="Aptos" w:hAnsi="Aptos" w:cs="Times New Roman"/>
          <w:szCs w:val="24"/>
        </w:rPr>
      </w:pPr>
    </w:p>
    <w:p w14:paraId="3A8D532B" w14:textId="33BE7518" w:rsidR="00FD7F0A" w:rsidRPr="00336061" w:rsidRDefault="00EF454D" w:rsidP="00E956F8">
      <w:pPr>
        <w:spacing w:line="240" w:lineRule="auto"/>
        <w:rPr>
          <w:rFonts w:ascii="Aptos" w:hAnsi="Aptos" w:cs="Times New Roman"/>
          <w:szCs w:val="24"/>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48"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w:t>
      </w:r>
      <w:r w:rsidR="004948F4" w:rsidRPr="00336061">
        <w:rPr>
          <w:rFonts w:ascii="Aptos" w:hAnsi="Aptos" w:cs="Times New Roman"/>
          <w:szCs w:val="24"/>
        </w:rPr>
        <w:t>.</w:t>
      </w:r>
      <w:r w:rsidR="00F71EAB" w:rsidRPr="00336061">
        <w:rPr>
          <w:rFonts w:ascii="Aptos" w:hAnsi="Aptos" w:cs="Times New Roman"/>
          <w:szCs w:val="24"/>
        </w:rPr>
        <w:t xml:space="preserve"> </w:t>
      </w:r>
      <w:r w:rsidR="004948F4" w:rsidRPr="00336061">
        <w:rPr>
          <w:rFonts w:ascii="Aptos" w:hAnsi="Aptos" w:cs="Times New Roman"/>
          <w:szCs w:val="24"/>
        </w:rPr>
        <w:t>Papildu informācija pieejama arī</w:t>
      </w:r>
      <w:r w:rsidR="00201DFC" w:rsidRPr="00336061">
        <w:rPr>
          <w:rFonts w:ascii="Aptos" w:hAnsi="Aptos" w:cs="Times New Roman"/>
          <w:szCs w:val="24"/>
        </w:rPr>
        <w:t xml:space="preserve"> </w:t>
      </w:r>
      <w:r w:rsidR="004948F4" w:rsidRPr="00336061">
        <w:rPr>
          <w:rFonts w:ascii="Aptos" w:hAnsi="Aptos" w:cs="Times New Roman"/>
          <w:szCs w:val="24"/>
        </w:rPr>
        <w:t xml:space="preserve">Eiropas Pētniecības </w:t>
      </w:r>
      <w:proofErr w:type="spellStart"/>
      <w:r w:rsidR="004948F4" w:rsidRPr="00336061">
        <w:rPr>
          <w:rFonts w:ascii="Aptos" w:hAnsi="Aptos" w:cs="Times New Roman"/>
          <w:szCs w:val="24"/>
        </w:rPr>
        <w:t>izpildģentūras</w:t>
      </w:r>
      <w:proofErr w:type="spellEnd"/>
      <w:r w:rsidR="004948F4" w:rsidRPr="00336061">
        <w:rPr>
          <w:rFonts w:ascii="Aptos" w:hAnsi="Aptos" w:cs="Times New Roman"/>
          <w:szCs w:val="24"/>
        </w:rPr>
        <w:t xml:space="preserve"> (</w:t>
      </w:r>
      <w:proofErr w:type="spellStart"/>
      <w:r w:rsidR="000315D9" w:rsidRPr="00336061">
        <w:fldChar w:fldCharType="begin"/>
      </w:r>
      <w:r w:rsidR="000315D9" w:rsidRPr="00336061">
        <w:rPr>
          <w:rFonts w:ascii="Aptos" w:hAnsi="Aptos"/>
          <w:szCs w:val="24"/>
        </w:rPr>
        <w:instrText xml:space="preserve"> HYPERLINK "https://rea.ec.europa.eu/index_en" </w:instrText>
      </w:r>
      <w:r w:rsidR="000315D9" w:rsidRPr="00336061">
        <w:fldChar w:fldCharType="separate"/>
      </w:r>
      <w:r w:rsidR="00201DFC" w:rsidRPr="00336061">
        <w:rPr>
          <w:rStyle w:val="Hipersaite"/>
          <w:rFonts w:ascii="Aptos" w:hAnsi="Aptos" w:cs="Times New Roman"/>
          <w:i/>
          <w:iCs/>
          <w:szCs w:val="24"/>
        </w:rPr>
        <w:t>European</w:t>
      </w:r>
      <w:proofErr w:type="spellEnd"/>
      <w:r w:rsidR="00201DFC" w:rsidRPr="00336061">
        <w:rPr>
          <w:rStyle w:val="Hipersaite"/>
          <w:rFonts w:ascii="Aptos" w:hAnsi="Aptos" w:cs="Times New Roman"/>
          <w:i/>
          <w:iCs/>
          <w:szCs w:val="24"/>
        </w:rPr>
        <w:t xml:space="preserve"> </w:t>
      </w:r>
      <w:proofErr w:type="spellStart"/>
      <w:r w:rsidR="00201DFC" w:rsidRPr="00336061">
        <w:rPr>
          <w:rStyle w:val="Hipersaite"/>
          <w:rFonts w:ascii="Aptos" w:hAnsi="Aptos" w:cs="Times New Roman"/>
          <w:i/>
          <w:iCs/>
          <w:szCs w:val="24"/>
        </w:rPr>
        <w:t>Research</w:t>
      </w:r>
      <w:proofErr w:type="spellEnd"/>
      <w:r w:rsidR="00201DFC" w:rsidRPr="00336061">
        <w:rPr>
          <w:rStyle w:val="Hipersaite"/>
          <w:rFonts w:ascii="Aptos" w:hAnsi="Aptos" w:cs="Times New Roman"/>
          <w:i/>
          <w:iCs/>
          <w:szCs w:val="24"/>
        </w:rPr>
        <w:t xml:space="preserve"> </w:t>
      </w:r>
      <w:proofErr w:type="spellStart"/>
      <w:r w:rsidR="00201DFC" w:rsidRPr="00336061">
        <w:rPr>
          <w:rStyle w:val="Hipersaite"/>
          <w:rFonts w:ascii="Aptos" w:hAnsi="Aptos" w:cs="Times New Roman"/>
          <w:i/>
          <w:iCs/>
          <w:szCs w:val="24"/>
        </w:rPr>
        <w:t>Executive</w:t>
      </w:r>
      <w:proofErr w:type="spellEnd"/>
      <w:r w:rsidR="00201DFC" w:rsidRPr="00336061">
        <w:rPr>
          <w:rStyle w:val="Hipersaite"/>
          <w:rFonts w:ascii="Aptos" w:hAnsi="Aptos" w:cs="Times New Roman"/>
          <w:i/>
          <w:iCs/>
          <w:szCs w:val="24"/>
        </w:rPr>
        <w:t xml:space="preserve"> </w:t>
      </w:r>
      <w:proofErr w:type="spellStart"/>
      <w:r w:rsidR="00201DFC" w:rsidRPr="00336061">
        <w:rPr>
          <w:rStyle w:val="Hipersaite"/>
          <w:rFonts w:ascii="Aptos" w:hAnsi="Aptos" w:cs="Times New Roman"/>
          <w:i/>
          <w:iCs/>
          <w:szCs w:val="24"/>
        </w:rPr>
        <w:t>Agency</w:t>
      </w:r>
      <w:proofErr w:type="spellEnd"/>
      <w:r w:rsidR="000315D9" w:rsidRPr="00336061">
        <w:rPr>
          <w:rStyle w:val="Hipersaite"/>
          <w:rFonts w:ascii="Aptos" w:hAnsi="Aptos" w:cs="Times New Roman"/>
          <w:i/>
          <w:iCs/>
          <w:szCs w:val="24"/>
        </w:rPr>
        <w:fldChar w:fldCharType="end"/>
      </w:r>
      <w:r w:rsidR="004948F4" w:rsidRPr="00336061">
        <w:rPr>
          <w:rFonts w:ascii="Aptos" w:hAnsi="Aptos" w:cs="Times New Roman"/>
          <w:szCs w:val="24"/>
        </w:rPr>
        <w:t xml:space="preserve">) </w:t>
      </w:r>
      <w:r w:rsidR="00201DFC" w:rsidRPr="00336061">
        <w:rPr>
          <w:rFonts w:ascii="Aptos" w:hAnsi="Aptos" w:cs="Times New Roman"/>
          <w:szCs w:val="24"/>
        </w:rPr>
        <w:t xml:space="preserve">un </w:t>
      </w:r>
      <w:r w:rsidR="004948F4" w:rsidRPr="00336061">
        <w:rPr>
          <w:rFonts w:ascii="Aptos" w:hAnsi="Aptos" w:cs="Times New Roman"/>
          <w:szCs w:val="24"/>
        </w:rPr>
        <w:t xml:space="preserve">Eiropas Inovāciju padomes un MVU </w:t>
      </w:r>
      <w:proofErr w:type="spellStart"/>
      <w:r w:rsidR="004948F4" w:rsidRPr="00336061">
        <w:rPr>
          <w:rFonts w:ascii="Aptos" w:hAnsi="Aptos" w:cs="Times New Roman"/>
          <w:szCs w:val="24"/>
        </w:rPr>
        <w:t>izpildģentūras</w:t>
      </w:r>
      <w:proofErr w:type="spellEnd"/>
      <w:r w:rsidR="004948F4" w:rsidRPr="00336061">
        <w:rPr>
          <w:rFonts w:ascii="Aptos" w:hAnsi="Aptos" w:cs="Times New Roman"/>
          <w:szCs w:val="24"/>
        </w:rPr>
        <w:t xml:space="preserve"> (</w:t>
      </w:r>
      <w:proofErr w:type="spellStart"/>
      <w:r w:rsidR="000315D9" w:rsidRPr="00336061">
        <w:fldChar w:fldCharType="begin"/>
      </w:r>
      <w:r w:rsidR="000315D9" w:rsidRPr="00336061">
        <w:rPr>
          <w:rFonts w:ascii="Aptos" w:hAnsi="Aptos"/>
          <w:szCs w:val="24"/>
        </w:rPr>
        <w:instrText xml:space="preserve"> HYPERLINK "https://eismea.ec.europa.eu/index_en" </w:instrText>
      </w:r>
      <w:r w:rsidR="000315D9" w:rsidRPr="00336061">
        <w:fldChar w:fldCharType="separate"/>
      </w:r>
      <w:r w:rsidR="00E86FC6" w:rsidRPr="00336061">
        <w:rPr>
          <w:rStyle w:val="Hipersaite"/>
          <w:rFonts w:ascii="Aptos" w:hAnsi="Aptos" w:cs="Times New Roman"/>
          <w:i/>
          <w:iCs/>
          <w:szCs w:val="24"/>
        </w:rPr>
        <w:t>European</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Innovation</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Council</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and</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SMEs</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Executive</w:t>
      </w:r>
      <w:proofErr w:type="spellEnd"/>
      <w:r w:rsidR="00E86FC6" w:rsidRPr="00336061">
        <w:rPr>
          <w:rStyle w:val="Hipersaite"/>
          <w:rFonts w:ascii="Aptos" w:hAnsi="Aptos" w:cs="Times New Roman"/>
          <w:i/>
          <w:iCs/>
          <w:szCs w:val="24"/>
        </w:rPr>
        <w:t xml:space="preserve"> </w:t>
      </w:r>
      <w:proofErr w:type="spellStart"/>
      <w:r w:rsidR="00E86FC6" w:rsidRPr="00336061">
        <w:rPr>
          <w:rStyle w:val="Hipersaite"/>
          <w:rFonts w:ascii="Aptos" w:hAnsi="Aptos" w:cs="Times New Roman"/>
          <w:i/>
          <w:iCs/>
          <w:szCs w:val="24"/>
        </w:rPr>
        <w:t>Agency</w:t>
      </w:r>
      <w:proofErr w:type="spellEnd"/>
      <w:r w:rsidR="000315D9" w:rsidRPr="00336061">
        <w:rPr>
          <w:rStyle w:val="Hipersaite"/>
          <w:rFonts w:ascii="Aptos" w:hAnsi="Aptos" w:cs="Times New Roman"/>
          <w:i/>
          <w:iCs/>
          <w:szCs w:val="24"/>
        </w:rPr>
        <w:fldChar w:fldCharType="end"/>
      </w:r>
      <w:r w:rsidR="004948F4" w:rsidRPr="00336061">
        <w:rPr>
          <w:rFonts w:ascii="Aptos" w:hAnsi="Aptos" w:cs="Times New Roman"/>
          <w:szCs w:val="24"/>
        </w:rPr>
        <w:t>) tīmekļvietnē</w:t>
      </w:r>
      <w:r w:rsidR="00FD7F0A" w:rsidRPr="00336061">
        <w:rPr>
          <w:rFonts w:ascii="Aptos" w:hAnsi="Aptos" w:cs="Times New Roman"/>
          <w:szCs w:val="24"/>
        </w:rPr>
        <w:t>.</w:t>
      </w:r>
    </w:p>
    <w:p w14:paraId="1B92CEC4" w14:textId="6A12E947" w:rsidR="00FD7F0A" w:rsidRPr="00336061" w:rsidRDefault="00FD7F0A" w:rsidP="00E956F8">
      <w:pPr>
        <w:spacing w:line="240" w:lineRule="auto"/>
        <w:rPr>
          <w:rFonts w:ascii="Aptos" w:hAnsi="Aptos" w:cs="Times New Roman"/>
          <w:szCs w:val="24"/>
        </w:rPr>
      </w:pPr>
    </w:p>
    <w:p w14:paraId="45317211" w14:textId="0E9CE015" w:rsidR="00FD7F0A" w:rsidRPr="00336061" w:rsidRDefault="00BB364B" w:rsidP="00E956F8">
      <w:pPr>
        <w:spacing w:line="240" w:lineRule="auto"/>
        <w:rPr>
          <w:rFonts w:ascii="Aptos" w:hAnsi="Aptos" w:cs="Times New Roman"/>
          <w:b/>
          <w:bCs/>
          <w:szCs w:val="24"/>
        </w:rPr>
      </w:pPr>
      <w:r w:rsidRPr="00336061">
        <w:rPr>
          <w:rFonts w:ascii="Aptos" w:hAnsi="Aptos" w:cs="Times New Roman"/>
          <w:b/>
          <w:bCs/>
          <w:szCs w:val="24"/>
        </w:rPr>
        <w:t>G</w:t>
      </w:r>
      <w:r w:rsidR="00FD7F0A" w:rsidRPr="00336061">
        <w:rPr>
          <w:rFonts w:ascii="Aptos" w:hAnsi="Aptos" w:cs="Times New Roman"/>
          <w:b/>
          <w:bCs/>
          <w:szCs w:val="24"/>
        </w:rPr>
        <w:t>alvenās aktivitātes</w:t>
      </w:r>
    </w:p>
    <w:p w14:paraId="735DBFCA" w14:textId="7462383E" w:rsidR="00FD7F0A" w:rsidRPr="00336061" w:rsidRDefault="00F71EAB" w:rsidP="00E956F8">
      <w:pPr>
        <w:pStyle w:val="Sarakstarindkopa"/>
        <w:numPr>
          <w:ilvl w:val="0"/>
          <w:numId w:val="6"/>
        </w:numPr>
        <w:spacing w:line="240" w:lineRule="auto"/>
        <w:contextualSpacing w:val="0"/>
        <w:rPr>
          <w:rFonts w:ascii="Aptos" w:hAnsi="Aptos" w:cs="Times New Roman"/>
          <w:szCs w:val="24"/>
        </w:rPr>
      </w:pPr>
      <w:r w:rsidRPr="00336061">
        <w:rPr>
          <w:rFonts w:ascii="Aptos" w:hAnsi="Aptos" w:cs="Times New Roman"/>
          <w:szCs w:val="24"/>
        </w:rPr>
        <w:t>S</w:t>
      </w:r>
      <w:r w:rsidR="00FD7F0A" w:rsidRPr="00336061">
        <w:rPr>
          <w:rFonts w:ascii="Aptos" w:hAnsi="Aptos" w:cs="Times New Roman"/>
          <w:szCs w:val="24"/>
        </w:rPr>
        <w:t>tarptautiskus pētniecības un inovāciju projektus</w:t>
      </w:r>
      <w:r w:rsidRPr="00336061">
        <w:rPr>
          <w:rFonts w:ascii="Aptos" w:hAnsi="Aptos" w:cs="Times New Roman"/>
          <w:szCs w:val="24"/>
        </w:rPr>
        <w:t>.</w:t>
      </w:r>
    </w:p>
    <w:p w14:paraId="04E72B15" w14:textId="7666F65B" w:rsidR="00FD7F0A" w:rsidRPr="00336061" w:rsidRDefault="00F71EAB" w:rsidP="00E956F8">
      <w:pPr>
        <w:pStyle w:val="Sarakstarindkopa"/>
        <w:numPr>
          <w:ilvl w:val="0"/>
          <w:numId w:val="6"/>
        </w:numPr>
        <w:spacing w:line="240" w:lineRule="auto"/>
        <w:contextualSpacing w:val="0"/>
        <w:rPr>
          <w:rFonts w:ascii="Aptos" w:hAnsi="Aptos" w:cs="Times New Roman"/>
          <w:szCs w:val="24"/>
        </w:rPr>
      </w:pPr>
      <w:r w:rsidRPr="00336061">
        <w:rPr>
          <w:rFonts w:ascii="Aptos" w:hAnsi="Aptos" w:cs="Times New Roman"/>
          <w:szCs w:val="24"/>
        </w:rPr>
        <w:t>Z</w:t>
      </w:r>
      <w:r w:rsidR="00FD7F0A" w:rsidRPr="00336061">
        <w:rPr>
          <w:rFonts w:ascii="Aptos" w:hAnsi="Aptos" w:cs="Times New Roman"/>
          <w:szCs w:val="24"/>
        </w:rPr>
        <w:t>inātnes un industrijas sadarbību jaunu tehnoloģiju un risinājumu radīšanā</w:t>
      </w:r>
      <w:r w:rsidRPr="00336061">
        <w:rPr>
          <w:rFonts w:ascii="Aptos" w:hAnsi="Aptos" w:cs="Times New Roman"/>
          <w:szCs w:val="24"/>
        </w:rPr>
        <w:t>.</w:t>
      </w:r>
    </w:p>
    <w:p w14:paraId="2A2A92D3" w14:textId="6AECEA5C" w:rsidR="00FD7F0A" w:rsidRPr="00336061" w:rsidRDefault="00F71EAB" w:rsidP="00E956F8">
      <w:pPr>
        <w:pStyle w:val="Sarakstarindkopa"/>
        <w:numPr>
          <w:ilvl w:val="0"/>
          <w:numId w:val="6"/>
        </w:numPr>
        <w:spacing w:line="240" w:lineRule="auto"/>
        <w:contextualSpacing w:val="0"/>
        <w:rPr>
          <w:rFonts w:ascii="Aptos" w:hAnsi="Aptos" w:cs="Times New Roman"/>
          <w:szCs w:val="24"/>
        </w:rPr>
      </w:pPr>
      <w:r w:rsidRPr="00336061">
        <w:rPr>
          <w:rFonts w:ascii="Aptos" w:hAnsi="Aptos" w:cs="Times New Roman"/>
          <w:szCs w:val="24"/>
        </w:rPr>
        <w:lastRenderedPageBreak/>
        <w:t>Z</w:t>
      </w:r>
      <w:r w:rsidR="00FD7F0A" w:rsidRPr="00336061">
        <w:rPr>
          <w:rFonts w:ascii="Aptos" w:hAnsi="Aptos" w:cs="Times New Roman"/>
          <w:szCs w:val="24"/>
        </w:rPr>
        <w:t>inātnieku, doktorantu un pētnieku mobilitātes un apmācību programmas;</w:t>
      </w:r>
    </w:p>
    <w:p w14:paraId="36BFD2C3" w14:textId="08984D2E" w:rsidR="00FD7F0A" w:rsidRPr="00336061" w:rsidRDefault="00F71EAB" w:rsidP="00E956F8">
      <w:pPr>
        <w:pStyle w:val="Sarakstarindkopa"/>
        <w:numPr>
          <w:ilvl w:val="0"/>
          <w:numId w:val="6"/>
        </w:numPr>
        <w:spacing w:line="240" w:lineRule="auto"/>
        <w:contextualSpacing w:val="0"/>
        <w:rPr>
          <w:rFonts w:ascii="Aptos" w:hAnsi="Aptos" w:cs="Times New Roman"/>
          <w:szCs w:val="24"/>
        </w:rPr>
      </w:pPr>
      <w:r w:rsidRPr="00336061">
        <w:rPr>
          <w:rFonts w:ascii="Aptos" w:hAnsi="Aptos" w:cs="Times New Roman"/>
          <w:szCs w:val="24"/>
        </w:rPr>
        <w:t>I</w:t>
      </w:r>
      <w:r w:rsidR="00FD7F0A" w:rsidRPr="00336061">
        <w:rPr>
          <w:rFonts w:ascii="Aptos" w:hAnsi="Aptos" w:cs="Times New Roman"/>
          <w:szCs w:val="24"/>
        </w:rPr>
        <w:t xml:space="preserve">novatīvu uzņēmumu un </w:t>
      </w:r>
      <w:proofErr w:type="spellStart"/>
      <w:r w:rsidR="00FD7F0A" w:rsidRPr="00336061">
        <w:rPr>
          <w:rFonts w:ascii="Aptos" w:hAnsi="Aptos" w:cs="Times New Roman"/>
          <w:szCs w:val="24"/>
        </w:rPr>
        <w:t>jaunuzņēmumu</w:t>
      </w:r>
      <w:proofErr w:type="spellEnd"/>
      <w:r w:rsidR="00FD7F0A" w:rsidRPr="00336061">
        <w:rPr>
          <w:rFonts w:ascii="Aptos" w:hAnsi="Aptos" w:cs="Times New Roman"/>
          <w:szCs w:val="24"/>
        </w:rPr>
        <w:t xml:space="preserve"> atbalstu, tostarp finansējumu un partnerību iespējas</w:t>
      </w:r>
      <w:r w:rsidRPr="00336061">
        <w:rPr>
          <w:rFonts w:ascii="Aptos" w:hAnsi="Aptos" w:cs="Times New Roman"/>
          <w:szCs w:val="24"/>
        </w:rPr>
        <w:t>.</w:t>
      </w:r>
    </w:p>
    <w:p w14:paraId="728C2BD8" w14:textId="521013FE" w:rsidR="00FD7F0A" w:rsidRPr="00336061" w:rsidRDefault="00F71EAB" w:rsidP="00E956F8">
      <w:pPr>
        <w:pStyle w:val="Sarakstarindkopa"/>
        <w:numPr>
          <w:ilvl w:val="0"/>
          <w:numId w:val="6"/>
        </w:numPr>
        <w:spacing w:line="240" w:lineRule="auto"/>
        <w:contextualSpacing w:val="0"/>
        <w:rPr>
          <w:rFonts w:ascii="Aptos" w:hAnsi="Aptos" w:cs="Times New Roman"/>
          <w:szCs w:val="24"/>
        </w:rPr>
      </w:pPr>
      <w:r w:rsidRPr="00336061">
        <w:rPr>
          <w:rFonts w:ascii="Aptos" w:hAnsi="Aptos" w:cs="Times New Roman"/>
          <w:szCs w:val="24"/>
        </w:rPr>
        <w:t>S</w:t>
      </w:r>
      <w:r w:rsidR="00FD7F0A" w:rsidRPr="00336061">
        <w:rPr>
          <w:rFonts w:ascii="Aptos" w:hAnsi="Aptos" w:cs="Times New Roman"/>
          <w:szCs w:val="24"/>
        </w:rPr>
        <w:t>tarptautisku sadarbību globālu izaicinājumu risināšanā (klimats, veselība, ilgtspēja).</w:t>
      </w:r>
    </w:p>
    <w:p w14:paraId="404294F4" w14:textId="29DB55C6" w:rsidR="005E27BC" w:rsidRPr="00336061" w:rsidRDefault="005E27BC"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5E27BC" w:rsidRPr="00336061" w14:paraId="4E21A599" w14:textId="77777777" w:rsidTr="00553044">
        <w:tc>
          <w:tcPr>
            <w:tcW w:w="9628" w:type="dxa"/>
            <w:shd w:val="clear" w:color="auto" w:fill="F2F2F2" w:themeFill="background1" w:themeFillShade="F2"/>
          </w:tcPr>
          <w:p w14:paraId="1920A318" w14:textId="38496772" w:rsidR="005E27BC" w:rsidRPr="00336061" w:rsidRDefault="005E27BC"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DB7506" w:rsidRPr="00336061">
              <w:rPr>
                <w:rFonts w:ascii="Aptos" w:hAnsi="Aptos"/>
                <w:b/>
                <w:bCs/>
              </w:rPr>
              <w:t xml:space="preserve"> / iedvesmas stāsts</w:t>
            </w:r>
          </w:p>
          <w:p w14:paraId="141D9674" w14:textId="05ECE198" w:rsidR="005E27BC" w:rsidRPr="00336061" w:rsidRDefault="00AE1777" w:rsidP="00E956F8">
            <w:pPr>
              <w:pStyle w:val="Paraststmeklis"/>
              <w:spacing w:before="0" w:beforeAutospacing="0" w:after="0" w:afterAutospacing="0"/>
              <w:rPr>
                <w:rFonts w:ascii="Aptos" w:hAnsi="Aptos"/>
              </w:rPr>
            </w:pPr>
            <w:r w:rsidRPr="00336061">
              <w:rPr>
                <w:rFonts w:ascii="Aptos" w:hAnsi="Aptos"/>
              </w:rPr>
              <w:t>Projekts CLIMOS (</w:t>
            </w:r>
            <w:proofErr w:type="spellStart"/>
            <w:r w:rsidR="000315D9" w:rsidRPr="00336061">
              <w:fldChar w:fldCharType="begin"/>
            </w:r>
            <w:r w:rsidR="000315D9" w:rsidRPr="00336061">
              <w:rPr>
                <w:rFonts w:ascii="Aptos" w:hAnsi="Aptos"/>
              </w:rPr>
              <w:instrText xml:space="preserve"> HYPERLINK "https://cordis.europa.eu/project/id/101057690" </w:instrText>
            </w:r>
            <w:r w:rsidR="000315D9" w:rsidRPr="00336061">
              <w:fldChar w:fldCharType="separate"/>
            </w:r>
            <w:r w:rsidRPr="00336061">
              <w:rPr>
                <w:rStyle w:val="Hipersaite"/>
                <w:rFonts w:ascii="Aptos" w:hAnsi="Aptos"/>
                <w:i/>
                <w:iCs/>
              </w:rPr>
              <w:t>Climate</w:t>
            </w:r>
            <w:proofErr w:type="spellEnd"/>
            <w:r w:rsidRPr="00336061">
              <w:rPr>
                <w:rStyle w:val="Hipersaite"/>
                <w:rFonts w:ascii="Aptos" w:hAnsi="Aptos"/>
                <w:i/>
                <w:iCs/>
              </w:rPr>
              <w:t xml:space="preserve"> Monitoring </w:t>
            </w:r>
            <w:proofErr w:type="spellStart"/>
            <w:r w:rsidRPr="00336061">
              <w:rPr>
                <w:rStyle w:val="Hipersaite"/>
                <w:rFonts w:ascii="Aptos" w:hAnsi="Aptos"/>
                <w:i/>
                <w:iCs/>
              </w:rPr>
              <w:t>and</w:t>
            </w:r>
            <w:proofErr w:type="spellEnd"/>
            <w:r w:rsidRPr="00336061">
              <w:rPr>
                <w:rStyle w:val="Hipersaite"/>
                <w:rFonts w:ascii="Aptos" w:hAnsi="Aptos"/>
                <w:i/>
                <w:iCs/>
              </w:rPr>
              <w:t xml:space="preserve"> </w:t>
            </w:r>
            <w:proofErr w:type="spellStart"/>
            <w:r w:rsidRPr="00336061">
              <w:rPr>
                <w:rStyle w:val="Hipersaite"/>
                <w:rFonts w:ascii="Aptos" w:hAnsi="Aptos"/>
                <w:i/>
                <w:iCs/>
              </w:rPr>
              <w:t>Management</w:t>
            </w:r>
            <w:proofErr w:type="spellEnd"/>
            <w:r w:rsidRPr="00336061">
              <w:rPr>
                <w:rStyle w:val="Hipersaite"/>
                <w:rFonts w:ascii="Aptos" w:hAnsi="Aptos"/>
                <w:i/>
                <w:iCs/>
              </w:rPr>
              <w:t xml:space="preserve"> </w:t>
            </w:r>
            <w:proofErr w:type="spellStart"/>
            <w:r w:rsidRPr="00336061">
              <w:rPr>
                <w:rStyle w:val="Hipersaite"/>
                <w:rFonts w:ascii="Aptos" w:hAnsi="Aptos"/>
                <w:i/>
                <w:iCs/>
              </w:rPr>
              <w:t>Tools</w:t>
            </w:r>
            <w:proofErr w:type="spellEnd"/>
            <w:r w:rsidRPr="00336061">
              <w:rPr>
                <w:rStyle w:val="Hipersaite"/>
                <w:rFonts w:ascii="Aptos" w:hAnsi="Aptos"/>
                <w:i/>
                <w:iCs/>
              </w:rPr>
              <w:t xml:space="preserve"> </w:t>
            </w:r>
            <w:proofErr w:type="spellStart"/>
            <w:r w:rsidRPr="00336061">
              <w:rPr>
                <w:rStyle w:val="Hipersaite"/>
                <w:rFonts w:ascii="Aptos" w:hAnsi="Aptos"/>
                <w:i/>
                <w:iCs/>
              </w:rPr>
              <w:t>for</w:t>
            </w:r>
            <w:proofErr w:type="spellEnd"/>
            <w:r w:rsidRPr="00336061">
              <w:rPr>
                <w:rStyle w:val="Hipersaite"/>
                <w:rFonts w:ascii="Aptos" w:hAnsi="Aptos"/>
                <w:i/>
                <w:iCs/>
              </w:rPr>
              <w:t xml:space="preserve"> </w:t>
            </w:r>
            <w:proofErr w:type="spellStart"/>
            <w:r w:rsidRPr="00336061">
              <w:rPr>
                <w:rStyle w:val="Hipersaite"/>
                <w:rFonts w:ascii="Aptos" w:hAnsi="Aptos"/>
                <w:i/>
                <w:iCs/>
              </w:rPr>
              <w:t>European</w:t>
            </w:r>
            <w:proofErr w:type="spellEnd"/>
            <w:r w:rsidRPr="00336061">
              <w:rPr>
                <w:rStyle w:val="Hipersaite"/>
                <w:rFonts w:ascii="Aptos" w:hAnsi="Aptos"/>
                <w:i/>
                <w:iCs/>
              </w:rPr>
              <w:t xml:space="preserve"> </w:t>
            </w:r>
            <w:proofErr w:type="spellStart"/>
            <w:r w:rsidRPr="00336061">
              <w:rPr>
                <w:rStyle w:val="Hipersaite"/>
                <w:rFonts w:ascii="Aptos" w:hAnsi="Aptos"/>
                <w:i/>
                <w:iCs/>
              </w:rPr>
              <w:t>Societies</w:t>
            </w:r>
            <w:proofErr w:type="spellEnd"/>
            <w:r w:rsidR="000315D9" w:rsidRPr="00336061">
              <w:rPr>
                <w:rStyle w:val="Hipersaite"/>
                <w:rFonts w:ascii="Aptos" w:hAnsi="Aptos"/>
                <w:i/>
                <w:iCs/>
              </w:rPr>
              <w:fldChar w:fldCharType="end"/>
            </w:r>
            <w:r w:rsidRPr="00336061">
              <w:rPr>
                <w:rFonts w:ascii="Aptos" w:hAnsi="Aptos"/>
              </w:rPr>
              <w:t>) izstrādā digitālus rīkus un risinājumus klimata pārmaiņu seku mazināšanai un sabiedrības noturības stiprināšanai. Projekts apvieno zinātniekus, pašvaldības, uzņēmumus un iedzīvotājus, lai radītu inovatīvus un praktiskus risinājumus klimata izaicinājumiem.</w:t>
            </w:r>
          </w:p>
        </w:tc>
      </w:tr>
    </w:tbl>
    <w:p w14:paraId="7BDAC707" w14:textId="77777777" w:rsidR="005E27BC" w:rsidRPr="00336061" w:rsidRDefault="005E27BC" w:rsidP="00E956F8">
      <w:pPr>
        <w:spacing w:line="240" w:lineRule="auto"/>
        <w:rPr>
          <w:rFonts w:ascii="Aptos" w:hAnsi="Aptos" w:cs="Times New Roman"/>
          <w:szCs w:val="24"/>
        </w:rPr>
      </w:pPr>
    </w:p>
    <w:p w14:paraId="5E6DD7F8" w14:textId="042207C5" w:rsidR="00C13E44"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8" w:name="_Toc210635148"/>
      <w:proofErr w:type="spellStart"/>
      <w:r w:rsidR="00632A15" w:rsidRPr="00336061">
        <w:rPr>
          <w:rFonts w:ascii="Aptos" w:hAnsi="Aptos"/>
          <w:szCs w:val="24"/>
        </w:rPr>
        <w:t>InvestEU</w:t>
      </w:r>
      <w:bookmarkEnd w:id="8"/>
      <w:proofErr w:type="spellEnd"/>
    </w:p>
    <w:p w14:paraId="71BE6F55" w14:textId="14A84E1D" w:rsidR="00632A15" w:rsidRPr="00336061" w:rsidRDefault="00632A15" w:rsidP="00E956F8">
      <w:pPr>
        <w:spacing w:line="240" w:lineRule="auto"/>
        <w:rPr>
          <w:rFonts w:ascii="Aptos" w:hAnsi="Aptos" w:cs="Times New Roman"/>
          <w:szCs w:val="24"/>
        </w:rPr>
      </w:pPr>
      <w:proofErr w:type="spellStart"/>
      <w:r w:rsidRPr="00336061">
        <w:rPr>
          <w:rFonts w:ascii="Aptos" w:hAnsi="Aptos" w:cs="Times New Roman"/>
          <w:szCs w:val="24"/>
        </w:rPr>
        <w:t>InvestEU</w:t>
      </w:r>
      <w:proofErr w:type="spellEnd"/>
      <w:r w:rsidRPr="00336061">
        <w:rPr>
          <w:rFonts w:ascii="Aptos" w:hAnsi="Aptos" w:cs="Times New Roman"/>
          <w:szCs w:val="24"/>
        </w:rPr>
        <w:t xml:space="preserve"> programma (turpmāk – </w:t>
      </w:r>
      <w:proofErr w:type="spellStart"/>
      <w:r w:rsidRPr="00336061">
        <w:rPr>
          <w:rFonts w:ascii="Aptos" w:hAnsi="Aptos" w:cs="Times New Roman"/>
          <w:szCs w:val="24"/>
        </w:rPr>
        <w:t>InvestEU</w:t>
      </w:r>
      <w:proofErr w:type="spellEnd"/>
      <w:r w:rsidRPr="00336061">
        <w:rPr>
          <w:rFonts w:ascii="Aptos" w:hAnsi="Aptos" w:cs="Times New Roman"/>
          <w:szCs w:val="24"/>
        </w:rPr>
        <w:t xml:space="preserve">) ir </w:t>
      </w:r>
      <w:r w:rsidR="00C13E44" w:rsidRPr="00336061">
        <w:rPr>
          <w:rFonts w:ascii="Aptos" w:hAnsi="Aptos" w:cs="Times New Roman"/>
          <w:szCs w:val="24"/>
        </w:rPr>
        <w:t>ES</w:t>
      </w:r>
      <w:r w:rsidRPr="00336061">
        <w:rPr>
          <w:rFonts w:ascii="Aptos" w:hAnsi="Aptos" w:cs="Times New Roman"/>
          <w:szCs w:val="24"/>
        </w:rPr>
        <w:t xml:space="preserve"> finanšu instruments, kas veicina ilgtermiņa investīcijas, inovācijas un darba vietu radīšanu Eiropā. Tā apvieno dažādus ES finanšu atbalsta mehānismus vienā struktūrā, lai atvieglotu investīciju piesaisti un sniegtu uzņēmumiem un sabiedrībai nepieciešamos resursus pārejai uz zaļāku, digitālāku un noturīgāku ekonomiku.</w:t>
      </w:r>
    </w:p>
    <w:p w14:paraId="17C96E74" w14:textId="77777777" w:rsidR="00C13E44" w:rsidRPr="00336061" w:rsidRDefault="00C13E44"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632A15" w:rsidRPr="00336061" w14:paraId="66A23224" w14:textId="77777777" w:rsidTr="00C13E44">
        <w:tc>
          <w:tcPr>
            <w:tcW w:w="9628" w:type="dxa"/>
            <w:shd w:val="clear" w:color="auto" w:fill="CCECFF"/>
          </w:tcPr>
          <w:p w14:paraId="75FCE997" w14:textId="448A7C06" w:rsidR="00632A15" w:rsidRPr="00336061" w:rsidRDefault="00632A15"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029A43E4" w14:textId="2F2CA230" w:rsidR="00632A15" w:rsidRPr="00336061" w:rsidRDefault="00632A15"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F46AAD" w:rsidRPr="00336061">
              <w:rPr>
                <w:rFonts w:ascii="Aptos" w:hAnsi="Aptos"/>
              </w:rPr>
              <w:t>26,20</w:t>
            </w:r>
            <w:r w:rsidRPr="00336061">
              <w:rPr>
                <w:rFonts w:ascii="Aptos" w:hAnsi="Aptos"/>
              </w:rPr>
              <w:t xml:space="preserve"> miljard</w:t>
            </w:r>
            <w:r w:rsidR="00F46AAD" w:rsidRPr="00336061">
              <w:rPr>
                <w:rFonts w:ascii="Aptos" w:hAnsi="Aptos"/>
              </w:rPr>
              <w:t>i</w:t>
            </w:r>
            <w:r w:rsidRPr="00336061">
              <w:rPr>
                <w:rFonts w:ascii="Aptos" w:hAnsi="Aptos"/>
              </w:rPr>
              <w:t xml:space="preserve"> EUR</w:t>
            </w:r>
            <w:r w:rsidR="00F46AAD" w:rsidRPr="00336061">
              <w:rPr>
                <w:rFonts w:ascii="Aptos" w:hAnsi="Aptos"/>
              </w:rPr>
              <w:t xml:space="preserve"> (ES budžeta garantija)</w:t>
            </w:r>
          </w:p>
          <w:p w14:paraId="732B2305" w14:textId="77777777" w:rsidR="00632A15" w:rsidRPr="00336061" w:rsidRDefault="00632A15" w:rsidP="00E956F8">
            <w:pPr>
              <w:pStyle w:val="Paraststmeklis"/>
              <w:spacing w:before="0" w:beforeAutospacing="0" w:after="0" w:afterAutospacing="0"/>
              <w:rPr>
                <w:rFonts w:ascii="Aptos" w:hAnsi="Aptos"/>
              </w:rPr>
            </w:pPr>
          </w:p>
          <w:p w14:paraId="099C94D4" w14:textId="0FC4D7DC" w:rsidR="00632A15" w:rsidRPr="00336061" w:rsidRDefault="00632A15"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F46AAD" w:rsidRPr="00336061">
              <w:rPr>
                <w:rFonts w:ascii="Aptos" w:hAnsi="Aptos"/>
              </w:rPr>
              <w:t>Ekonomikas un finanšu lietas (DG ECFIN)</w:t>
            </w:r>
          </w:p>
          <w:p w14:paraId="57064CC0" w14:textId="77777777" w:rsidR="00632A15" w:rsidRPr="00336061" w:rsidRDefault="00632A15"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w:t>
            </w:r>
          </w:p>
          <w:p w14:paraId="27BB4362" w14:textId="77777777" w:rsidR="00632A15" w:rsidRPr="00336061" w:rsidRDefault="00632A15" w:rsidP="00E956F8">
            <w:pPr>
              <w:pStyle w:val="Paraststmeklis"/>
              <w:spacing w:before="0" w:beforeAutospacing="0" w:after="0" w:afterAutospacing="0"/>
              <w:rPr>
                <w:rFonts w:ascii="Aptos" w:hAnsi="Aptos"/>
              </w:rPr>
            </w:pPr>
          </w:p>
          <w:p w14:paraId="5614D414" w14:textId="4C27FEC2" w:rsidR="00632A15" w:rsidRPr="00336061" w:rsidRDefault="00632A15"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C026E6" w:rsidRPr="00336061">
              <w:rPr>
                <w:rFonts w:ascii="Aptos" w:hAnsi="Aptos"/>
              </w:rPr>
              <w:t>nav</w:t>
            </w:r>
          </w:p>
          <w:p w14:paraId="7818D60F" w14:textId="24E8BAF6" w:rsidR="00632A15" w:rsidRPr="00336061" w:rsidRDefault="00632A15" w:rsidP="00E956F8">
            <w:pPr>
              <w:pStyle w:val="Paraststmeklis"/>
              <w:spacing w:before="0" w:beforeAutospacing="0" w:after="0" w:afterAutospacing="0"/>
              <w:rPr>
                <w:rFonts w:ascii="Aptos" w:hAnsi="Aptos"/>
              </w:rPr>
            </w:pPr>
            <w:r w:rsidRPr="00336061">
              <w:rPr>
                <w:rFonts w:ascii="Aptos" w:hAnsi="Aptos"/>
                <w:b/>
                <w:bCs/>
              </w:rPr>
              <w:t>Koordinatora tīmekļvietne:</w:t>
            </w:r>
            <w:r w:rsidR="00C026E6" w:rsidRPr="00336061">
              <w:rPr>
                <w:rFonts w:ascii="Aptos" w:hAnsi="Aptos"/>
                <w:b/>
                <w:bCs/>
              </w:rPr>
              <w:t xml:space="preserve"> -</w:t>
            </w:r>
          </w:p>
          <w:p w14:paraId="6BD8F2A2" w14:textId="77777777" w:rsidR="00632A15" w:rsidRPr="00336061" w:rsidRDefault="00632A15" w:rsidP="00E956F8">
            <w:pPr>
              <w:pStyle w:val="Paraststmeklis"/>
              <w:spacing w:before="0" w:beforeAutospacing="0" w:after="0" w:afterAutospacing="0"/>
              <w:rPr>
                <w:rFonts w:ascii="Aptos" w:hAnsi="Aptos"/>
              </w:rPr>
            </w:pPr>
          </w:p>
          <w:p w14:paraId="7CE13459" w14:textId="6996221E" w:rsidR="00632A15" w:rsidRPr="00336061" w:rsidRDefault="00632A15"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C654A4" w:rsidRPr="00336061">
              <w:rPr>
                <w:rFonts w:ascii="Aptos" w:hAnsi="Aptos"/>
              </w:rPr>
              <w:t xml:space="preserve">Eiropas Parlamenta un Padomes Regula (ES) </w:t>
            </w:r>
            <w:hyperlink r:id="rId49" w:history="1">
              <w:r w:rsidR="00C654A4" w:rsidRPr="00336061">
                <w:rPr>
                  <w:rStyle w:val="Hipersaite"/>
                  <w:rFonts w:ascii="Aptos" w:hAnsi="Aptos"/>
                </w:rPr>
                <w:t>2021/523</w:t>
              </w:r>
            </w:hyperlink>
            <w:r w:rsidR="00C654A4" w:rsidRPr="00336061">
              <w:rPr>
                <w:rFonts w:ascii="Aptos" w:hAnsi="Aptos"/>
              </w:rPr>
              <w:t xml:space="preserve"> (2021. gada 24. marts), ar ko izveido programmu </w:t>
            </w:r>
            <w:proofErr w:type="spellStart"/>
            <w:r w:rsidR="00C654A4" w:rsidRPr="00336061">
              <w:rPr>
                <w:rFonts w:ascii="Aptos" w:hAnsi="Aptos"/>
              </w:rPr>
              <w:t>InvestEU</w:t>
            </w:r>
            <w:proofErr w:type="spellEnd"/>
            <w:r w:rsidR="00C654A4" w:rsidRPr="00336061">
              <w:rPr>
                <w:rFonts w:ascii="Aptos" w:hAnsi="Aptos"/>
              </w:rPr>
              <w:t xml:space="preserve"> un groza Regulu (ES) 2015/1017</w:t>
            </w:r>
          </w:p>
        </w:tc>
      </w:tr>
    </w:tbl>
    <w:p w14:paraId="42247728" w14:textId="77777777" w:rsidR="00632A15" w:rsidRPr="00336061" w:rsidRDefault="00632A15" w:rsidP="00E956F8">
      <w:pPr>
        <w:spacing w:line="240" w:lineRule="auto"/>
        <w:rPr>
          <w:rFonts w:ascii="Aptos" w:hAnsi="Aptos" w:cs="Times New Roman"/>
          <w:szCs w:val="24"/>
        </w:rPr>
      </w:pPr>
    </w:p>
    <w:p w14:paraId="5289E792" w14:textId="5D17C500" w:rsidR="00811509" w:rsidRPr="00336061" w:rsidRDefault="00BB364B"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030C86D2" w14:textId="77777777" w:rsidR="00811509" w:rsidRPr="00336061" w:rsidRDefault="00811509" w:rsidP="00E956F8">
      <w:pPr>
        <w:pStyle w:val="Sarakstarindkopa"/>
        <w:numPr>
          <w:ilvl w:val="0"/>
          <w:numId w:val="7"/>
        </w:numPr>
        <w:spacing w:line="240" w:lineRule="auto"/>
        <w:contextualSpacing w:val="0"/>
        <w:rPr>
          <w:rFonts w:ascii="Aptos" w:hAnsi="Aptos" w:cs="Times New Roman"/>
          <w:szCs w:val="24"/>
        </w:rPr>
      </w:pPr>
      <w:r w:rsidRPr="00336061">
        <w:rPr>
          <w:rFonts w:ascii="Aptos" w:hAnsi="Aptos" w:cs="Times New Roman"/>
          <w:szCs w:val="24"/>
        </w:rPr>
        <w:t>Ilgtspējīga infrastruktūra – ieguldījumi enerģētikā, transportā, aprites ekonomikā, digitālajos risinājumos un sociālajā infrastruktūrā.</w:t>
      </w:r>
    </w:p>
    <w:p w14:paraId="5E3B6BFE" w14:textId="77777777" w:rsidR="00811509" w:rsidRPr="00336061" w:rsidRDefault="00811509" w:rsidP="00E956F8">
      <w:pPr>
        <w:pStyle w:val="Sarakstarindkopa"/>
        <w:numPr>
          <w:ilvl w:val="0"/>
          <w:numId w:val="7"/>
        </w:numPr>
        <w:spacing w:line="240" w:lineRule="auto"/>
        <w:contextualSpacing w:val="0"/>
        <w:rPr>
          <w:rFonts w:ascii="Aptos" w:hAnsi="Aptos" w:cs="Times New Roman"/>
          <w:szCs w:val="24"/>
        </w:rPr>
      </w:pPr>
      <w:r w:rsidRPr="00336061">
        <w:rPr>
          <w:rFonts w:ascii="Aptos" w:hAnsi="Aptos" w:cs="Times New Roman"/>
          <w:szCs w:val="24"/>
        </w:rPr>
        <w:t xml:space="preserve">Pētniecība, inovācijas un </w:t>
      </w:r>
      <w:proofErr w:type="spellStart"/>
      <w:r w:rsidRPr="00336061">
        <w:rPr>
          <w:rFonts w:ascii="Aptos" w:hAnsi="Aptos" w:cs="Times New Roman"/>
          <w:szCs w:val="24"/>
        </w:rPr>
        <w:t>digitalizācija</w:t>
      </w:r>
      <w:proofErr w:type="spellEnd"/>
      <w:r w:rsidRPr="00336061">
        <w:rPr>
          <w:rFonts w:ascii="Aptos" w:hAnsi="Aptos" w:cs="Times New Roman"/>
          <w:szCs w:val="24"/>
        </w:rPr>
        <w:t xml:space="preserve"> – atbalsts uzņēmumiem, universitātēm un pētniecības centriem jaunu risinājumu un tehnoloģiju attīstībā.</w:t>
      </w:r>
    </w:p>
    <w:p w14:paraId="3CD80A49" w14:textId="77777777" w:rsidR="00811509" w:rsidRPr="00336061" w:rsidRDefault="00811509" w:rsidP="00E956F8">
      <w:pPr>
        <w:pStyle w:val="Sarakstarindkopa"/>
        <w:numPr>
          <w:ilvl w:val="0"/>
          <w:numId w:val="7"/>
        </w:numPr>
        <w:spacing w:line="240" w:lineRule="auto"/>
        <w:contextualSpacing w:val="0"/>
        <w:rPr>
          <w:rFonts w:ascii="Aptos" w:hAnsi="Aptos" w:cs="Times New Roman"/>
          <w:szCs w:val="24"/>
        </w:rPr>
      </w:pPr>
      <w:r w:rsidRPr="00336061">
        <w:rPr>
          <w:rFonts w:ascii="Aptos" w:hAnsi="Aptos" w:cs="Times New Roman"/>
          <w:szCs w:val="24"/>
        </w:rPr>
        <w:t>MVU atbalsts – finansējums maziem un vidējiem uzņēmumiem, lai veicinātu piekļuvi kapitālam un atbalstītu izaugsmi.</w:t>
      </w:r>
    </w:p>
    <w:p w14:paraId="5E7668A4" w14:textId="23DDF80E" w:rsidR="005E27BC" w:rsidRPr="00336061" w:rsidRDefault="00811509" w:rsidP="00E956F8">
      <w:pPr>
        <w:pStyle w:val="Sarakstarindkopa"/>
        <w:numPr>
          <w:ilvl w:val="0"/>
          <w:numId w:val="7"/>
        </w:numPr>
        <w:spacing w:line="240" w:lineRule="auto"/>
        <w:contextualSpacing w:val="0"/>
        <w:rPr>
          <w:rFonts w:ascii="Aptos" w:hAnsi="Aptos" w:cs="Times New Roman"/>
          <w:szCs w:val="24"/>
        </w:rPr>
      </w:pPr>
      <w:r w:rsidRPr="00336061">
        <w:rPr>
          <w:rFonts w:ascii="Aptos" w:hAnsi="Aptos" w:cs="Times New Roman"/>
          <w:szCs w:val="24"/>
        </w:rPr>
        <w:t>Sociālās investīcijas un prasmes – ieguldījumi izglītībā, mācībās, sociālajā uzņēmējdarbībā, kā arī veselības un aprūpes sistēmās.</w:t>
      </w:r>
    </w:p>
    <w:p w14:paraId="0530C689" w14:textId="69B86234" w:rsidR="00B31D95" w:rsidRPr="00336061" w:rsidRDefault="00B31D95" w:rsidP="00E956F8">
      <w:pPr>
        <w:spacing w:line="240" w:lineRule="auto"/>
        <w:rPr>
          <w:rFonts w:ascii="Aptos" w:hAnsi="Aptos" w:cs="Times New Roman"/>
          <w:szCs w:val="24"/>
        </w:rPr>
      </w:pPr>
    </w:p>
    <w:p w14:paraId="4ADADF76" w14:textId="7B039A57" w:rsidR="00D0442F" w:rsidRPr="00336061" w:rsidRDefault="00CC7EE8" w:rsidP="00E956F8">
      <w:pPr>
        <w:spacing w:line="240" w:lineRule="auto"/>
        <w:rPr>
          <w:rFonts w:ascii="Aptos" w:hAnsi="Aptos" w:cs="Times New Roman"/>
          <w:szCs w:val="24"/>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w:t>
      </w:r>
      <w:r w:rsidR="00D0442F" w:rsidRPr="00336061">
        <w:rPr>
          <w:rFonts w:ascii="Aptos" w:hAnsi="Aptos" w:cs="Times New Roman"/>
          <w:szCs w:val="24"/>
        </w:rPr>
        <w:t>Projektu īstenotājiem jāvēršas tieši Eiropas Investīciju bankā (EIB) vai kādā no citiem īstenošanas partneriem.</w:t>
      </w:r>
      <w:r w:rsidR="008C0858" w:rsidRPr="00336061">
        <w:rPr>
          <w:rFonts w:ascii="Aptos" w:hAnsi="Aptos" w:cs="Times New Roman"/>
          <w:szCs w:val="24"/>
        </w:rPr>
        <w:t xml:space="preserve"> </w:t>
      </w:r>
      <w:r w:rsidR="00D0442F" w:rsidRPr="00336061">
        <w:rPr>
          <w:rFonts w:ascii="Aptos" w:hAnsi="Aptos" w:cs="Times New Roman"/>
          <w:szCs w:val="24"/>
        </w:rPr>
        <w:t xml:space="preserve">MVU, </w:t>
      </w:r>
      <w:proofErr w:type="spellStart"/>
      <w:r w:rsidR="00D0442F" w:rsidRPr="00336061">
        <w:rPr>
          <w:rFonts w:ascii="Aptos" w:hAnsi="Aptos" w:cs="Times New Roman"/>
          <w:szCs w:val="24"/>
        </w:rPr>
        <w:t>mikrouzņēmumi</w:t>
      </w:r>
      <w:proofErr w:type="spellEnd"/>
      <w:r w:rsidR="00D0442F" w:rsidRPr="00336061">
        <w:rPr>
          <w:rFonts w:ascii="Aptos" w:hAnsi="Aptos" w:cs="Times New Roman"/>
          <w:szCs w:val="24"/>
        </w:rPr>
        <w:t xml:space="preserve"> un sociālie uzņēmumi var pieteikties arī caur finanšu starpniekiem, kas sadarbojas ar īstenošanas partneriem. Vairāk informācijas pieejams tīmekļvietnē: </w:t>
      </w:r>
      <w:hyperlink r:id="rId50" w:history="1">
        <w:r w:rsidR="00D0442F" w:rsidRPr="00336061">
          <w:rPr>
            <w:rStyle w:val="Hipersaite"/>
            <w:rFonts w:ascii="Aptos" w:hAnsi="Aptos" w:cs="Times New Roman"/>
            <w:szCs w:val="24"/>
          </w:rPr>
          <w:t>www.access2finance.eu</w:t>
        </w:r>
      </w:hyperlink>
    </w:p>
    <w:p w14:paraId="455303A0" w14:textId="60BEFC26" w:rsidR="00D0442F" w:rsidRPr="00336061" w:rsidRDefault="00D0442F" w:rsidP="00E956F8">
      <w:pPr>
        <w:spacing w:line="240" w:lineRule="auto"/>
        <w:rPr>
          <w:rFonts w:ascii="Aptos" w:hAnsi="Aptos" w:cs="Times New Roman"/>
          <w:szCs w:val="24"/>
        </w:rPr>
      </w:pPr>
    </w:p>
    <w:p w14:paraId="3A01775B" w14:textId="77E90E9A" w:rsidR="00D0442F" w:rsidRPr="00336061" w:rsidRDefault="00BB364B" w:rsidP="00E956F8">
      <w:pPr>
        <w:spacing w:line="240" w:lineRule="auto"/>
        <w:rPr>
          <w:rFonts w:ascii="Aptos" w:hAnsi="Aptos" w:cs="Times New Roman"/>
          <w:b/>
          <w:bCs/>
          <w:szCs w:val="24"/>
        </w:rPr>
      </w:pPr>
      <w:r w:rsidRPr="00336061">
        <w:rPr>
          <w:rFonts w:ascii="Aptos" w:hAnsi="Aptos" w:cs="Times New Roman"/>
          <w:b/>
          <w:bCs/>
          <w:szCs w:val="24"/>
        </w:rPr>
        <w:t>G</w:t>
      </w:r>
      <w:r w:rsidR="008C0858" w:rsidRPr="00336061">
        <w:rPr>
          <w:rFonts w:ascii="Aptos" w:hAnsi="Aptos" w:cs="Times New Roman"/>
          <w:b/>
          <w:bCs/>
          <w:szCs w:val="24"/>
        </w:rPr>
        <w:t>alvenās</w:t>
      </w:r>
      <w:r w:rsidR="00D0442F" w:rsidRPr="00336061">
        <w:rPr>
          <w:rFonts w:ascii="Aptos" w:hAnsi="Aptos" w:cs="Times New Roman"/>
          <w:b/>
          <w:bCs/>
          <w:szCs w:val="24"/>
        </w:rPr>
        <w:t xml:space="preserve"> aktivitātes</w:t>
      </w:r>
    </w:p>
    <w:p w14:paraId="5B0307DF" w14:textId="4FB9DD40" w:rsidR="00D0442F" w:rsidRPr="00336061" w:rsidRDefault="008C0858" w:rsidP="00E956F8">
      <w:pPr>
        <w:pStyle w:val="Sarakstarindkopa"/>
        <w:numPr>
          <w:ilvl w:val="0"/>
          <w:numId w:val="8"/>
        </w:numPr>
        <w:spacing w:line="240" w:lineRule="auto"/>
        <w:contextualSpacing w:val="0"/>
        <w:rPr>
          <w:rFonts w:ascii="Aptos" w:hAnsi="Aptos" w:cs="Times New Roman"/>
          <w:szCs w:val="24"/>
        </w:rPr>
      </w:pPr>
      <w:r w:rsidRPr="00336061">
        <w:rPr>
          <w:rFonts w:ascii="Aptos" w:hAnsi="Aptos" w:cs="Times New Roman"/>
          <w:szCs w:val="24"/>
        </w:rPr>
        <w:t>I</w:t>
      </w:r>
      <w:r w:rsidR="00D0442F" w:rsidRPr="00336061">
        <w:rPr>
          <w:rFonts w:ascii="Aptos" w:hAnsi="Aptos" w:cs="Times New Roman"/>
          <w:szCs w:val="24"/>
        </w:rPr>
        <w:t>nvestīciju projektu finansēšanu ar ES garantiju palīdzību</w:t>
      </w:r>
      <w:r w:rsidRPr="00336061">
        <w:rPr>
          <w:rFonts w:ascii="Aptos" w:hAnsi="Aptos" w:cs="Times New Roman"/>
          <w:szCs w:val="24"/>
        </w:rPr>
        <w:t>.</w:t>
      </w:r>
    </w:p>
    <w:p w14:paraId="28B67C9A" w14:textId="16B65417" w:rsidR="004118CD" w:rsidRPr="00336061" w:rsidRDefault="005A017D" w:rsidP="00E956F8">
      <w:pPr>
        <w:pStyle w:val="Sarakstarindkopa"/>
        <w:numPr>
          <w:ilvl w:val="0"/>
          <w:numId w:val="8"/>
        </w:numPr>
        <w:spacing w:line="240" w:lineRule="auto"/>
        <w:contextualSpacing w:val="0"/>
        <w:rPr>
          <w:rFonts w:ascii="Aptos" w:hAnsi="Aptos" w:cs="Times New Roman"/>
          <w:szCs w:val="24"/>
        </w:rPr>
      </w:pPr>
      <w:r w:rsidRPr="00336061">
        <w:rPr>
          <w:rFonts w:ascii="Aptos" w:hAnsi="Aptos" w:cs="Times New Roman"/>
          <w:szCs w:val="24"/>
        </w:rPr>
        <w:t>R</w:t>
      </w:r>
      <w:r w:rsidR="00D0442F" w:rsidRPr="00336061">
        <w:rPr>
          <w:rFonts w:ascii="Aptos" w:hAnsi="Aptos" w:cs="Times New Roman"/>
          <w:szCs w:val="24"/>
        </w:rPr>
        <w:t>iska samazināšanu, lai piesaistītu privātos investorus</w:t>
      </w:r>
      <w:r w:rsidRPr="00336061">
        <w:rPr>
          <w:rFonts w:ascii="Aptos" w:hAnsi="Aptos" w:cs="Times New Roman"/>
          <w:szCs w:val="24"/>
        </w:rPr>
        <w:t>.</w:t>
      </w:r>
    </w:p>
    <w:p w14:paraId="19DC2728" w14:textId="17DC5482" w:rsidR="00D0442F" w:rsidRPr="00336061" w:rsidRDefault="005A017D" w:rsidP="00E956F8">
      <w:pPr>
        <w:pStyle w:val="Sarakstarindkopa"/>
        <w:numPr>
          <w:ilvl w:val="0"/>
          <w:numId w:val="8"/>
        </w:numPr>
        <w:spacing w:line="240" w:lineRule="auto"/>
        <w:contextualSpacing w:val="0"/>
        <w:rPr>
          <w:rFonts w:ascii="Aptos" w:hAnsi="Aptos" w:cs="Times New Roman"/>
          <w:szCs w:val="24"/>
        </w:rPr>
      </w:pPr>
      <w:r w:rsidRPr="00336061">
        <w:rPr>
          <w:rFonts w:ascii="Aptos" w:hAnsi="Aptos" w:cs="Times New Roman"/>
          <w:szCs w:val="24"/>
        </w:rPr>
        <w:t>F</w:t>
      </w:r>
      <w:r w:rsidR="00D0442F" w:rsidRPr="00336061">
        <w:rPr>
          <w:rFonts w:ascii="Aptos" w:hAnsi="Aptos" w:cs="Times New Roman"/>
          <w:szCs w:val="24"/>
        </w:rPr>
        <w:t xml:space="preserve">inanšu piekļuves uzlabošanu MVU, sociālajiem uzņēmumiem un inovatīviem </w:t>
      </w:r>
      <w:proofErr w:type="spellStart"/>
      <w:r w:rsidR="00D0442F" w:rsidRPr="00336061">
        <w:rPr>
          <w:rFonts w:ascii="Aptos" w:hAnsi="Aptos" w:cs="Times New Roman"/>
          <w:szCs w:val="24"/>
        </w:rPr>
        <w:t>jaunuzņēmumiem</w:t>
      </w:r>
      <w:proofErr w:type="spellEnd"/>
      <w:r w:rsidR="00D0442F" w:rsidRPr="00336061">
        <w:rPr>
          <w:rFonts w:ascii="Aptos" w:hAnsi="Aptos" w:cs="Times New Roman"/>
          <w:szCs w:val="24"/>
        </w:rPr>
        <w:t>.</w:t>
      </w:r>
    </w:p>
    <w:p w14:paraId="70A61028" w14:textId="77777777" w:rsidR="00EB65D2" w:rsidRPr="00336061" w:rsidRDefault="00EB65D2"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EB65D2" w:rsidRPr="00336061" w14:paraId="62E8BDA6" w14:textId="77777777" w:rsidTr="00554285">
        <w:tc>
          <w:tcPr>
            <w:tcW w:w="9628" w:type="dxa"/>
            <w:shd w:val="clear" w:color="auto" w:fill="F2F2F2" w:themeFill="background1" w:themeFillShade="F2"/>
          </w:tcPr>
          <w:p w14:paraId="4C6D5C94" w14:textId="593FFBE0" w:rsidR="00F71802" w:rsidRPr="00336061" w:rsidRDefault="00EB65D2"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0C7A65" w:rsidRPr="00336061">
              <w:rPr>
                <w:rFonts w:ascii="Aptos" w:hAnsi="Aptos"/>
                <w:b/>
                <w:bCs/>
              </w:rPr>
              <w:t xml:space="preserve"> / iedvesmas stāsts</w:t>
            </w:r>
          </w:p>
          <w:p w14:paraId="3A838742" w14:textId="4EA015B5" w:rsidR="00EB65D2" w:rsidRPr="00336061" w:rsidRDefault="00F71802" w:rsidP="00E956F8">
            <w:pPr>
              <w:pStyle w:val="Paraststmeklis"/>
              <w:spacing w:before="0" w:beforeAutospacing="0" w:after="0" w:afterAutospacing="0"/>
              <w:rPr>
                <w:rFonts w:ascii="Aptos" w:hAnsi="Aptos"/>
                <w:b/>
                <w:bCs/>
              </w:rPr>
            </w:pPr>
            <w:r w:rsidRPr="00336061">
              <w:rPr>
                <w:rFonts w:ascii="Aptos" w:hAnsi="Aptos"/>
              </w:rPr>
              <w:t>Projekta “</w:t>
            </w:r>
            <w:proofErr w:type="spellStart"/>
            <w:r w:rsidR="000315D9" w:rsidRPr="00336061">
              <w:fldChar w:fldCharType="begin"/>
            </w:r>
            <w:r w:rsidR="000315D9" w:rsidRPr="00336061">
              <w:rPr>
                <w:rFonts w:ascii="Aptos" w:hAnsi="Aptos"/>
              </w:rPr>
              <w:instrText xml:space="preserve"> HYPERLINK "https://www.eib.org/en/projects/pipelines/all/20160743" </w:instrText>
            </w:r>
            <w:r w:rsidR="000315D9" w:rsidRPr="00336061">
              <w:fldChar w:fldCharType="separate"/>
            </w:r>
            <w:r w:rsidRPr="00336061">
              <w:rPr>
                <w:rStyle w:val="Hipersaite"/>
                <w:rFonts w:ascii="Aptos" w:hAnsi="Aptos"/>
              </w:rPr>
              <w:t>Social</w:t>
            </w:r>
            <w:proofErr w:type="spellEnd"/>
            <w:r w:rsidRPr="00336061">
              <w:rPr>
                <w:rStyle w:val="Hipersaite"/>
                <w:rFonts w:ascii="Aptos" w:hAnsi="Aptos"/>
              </w:rPr>
              <w:t xml:space="preserve"> </w:t>
            </w:r>
            <w:proofErr w:type="spellStart"/>
            <w:r w:rsidRPr="00336061">
              <w:rPr>
                <w:rStyle w:val="Hipersaite"/>
                <w:rFonts w:ascii="Aptos" w:hAnsi="Aptos"/>
              </w:rPr>
              <w:t>and</w:t>
            </w:r>
            <w:proofErr w:type="spellEnd"/>
            <w:r w:rsidRPr="00336061">
              <w:rPr>
                <w:rStyle w:val="Hipersaite"/>
                <w:rFonts w:ascii="Aptos" w:hAnsi="Aptos"/>
              </w:rPr>
              <w:t xml:space="preserve"> </w:t>
            </w:r>
            <w:proofErr w:type="spellStart"/>
            <w:r w:rsidRPr="00336061">
              <w:rPr>
                <w:rStyle w:val="Hipersaite"/>
                <w:rFonts w:ascii="Aptos" w:hAnsi="Aptos"/>
              </w:rPr>
              <w:t>affordable</w:t>
            </w:r>
            <w:proofErr w:type="spellEnd"/>
            <w:r w:rsidRPr="00336061">
              <w:rPr>
                <w:rStyle w:val="Hipersaite"/>
                <w:rFonts w:ascii="Aptos" w:hAnsi="Aptos"/>
              </w:rPr>
              <w:t xml:space="preserve"> </w:t>
            </w:r>
            <w:proofErr w:type="spellStart"/>
            <w:r w:rsidRPr="00336061">
              <w:rPr>
                <w:rStyle w:val="Hipersaite"/>
                <w:rFonts w:ascii="Aptos" w:hAnsi="Aptos"/>
              </w:rPr>
              <w:t>housing</w:t>
            </w:r>
            <w:proofErr w:type="spellEnd"/>
            <w:r w:rsidRPr="00336061">
              <w:rPr>
                <w:rStyle w:val="Hipersaite"/>
                <w:rFonts w:ascii="Aptos" w:hAnsi="Aptos"/>
              </w:rPr>
              <w:t xml:space="preserve"> </w:t>
            </w:r>
            <w:proofErr w:type="spellStart"/>
            <w:r w:rsidRPr="00336061">
              <w:rPr>
                <w:rStyle w:val="Hipersaite"/>
                <w:rFonts w:ascii="Aptos" w:hAnsi="Aptos"/>
              </w:rPr>
              <w:t>programme</w:t>
            </w:r>
            <w:proofErr w:type="spellEnd"/>
            <w:r w:rsidR="000315D9" w:rsidRPr="00336061">
              <w:rPr>
                <w:rStyle w:val="Hipersaite"/>
                <w:rFonts w:ascii="Aptos" w:hAnsi="Aptos"/>
              </w:rPr>
              <w:fldChar w:fldCharType="end"/>
            </w:r>
            <w:r w:rsidRPr="00336061">
              <w:rPr>
                <w:rFonts w:ascii="Aptos" w:hAnsi="Aptos"/>
              </w:rPr>
              <w:t>”</w:t>
            </w:r>
            <w:r w:rsidR="00F5639C" w:rsidRPr="00336061">
              <w:rPr>
                <w:rFonts w:ascii="Aptos" w:hAnsi="Aptos"/>
              </w:rPr>
              <w:t xml:space="preserve"> ietvaros </w:t>
            </w:r>
            <w:r w:rsidRPr="00336061">
              <w:rPr>
                <w:rFonts w:ascii="Aptos" w:hAnsi="Aptos"/>
              </w:rPr>
              <w:t xml:space="preserve">Eiropas Investīciju banka (EIB), sadarbojoties ar Polijas attīstības banku </w:t>
            </w:r>
            <w:proofErr w:type="spellStart"/>
            <w:r w:rsidRPr="00336061">
              <w:rPr>
                <w:rFonts w:ascii="Aptos" w:hAnsi="Aptos"/>
              </w:rPr>
              <w:t>Bank</w:t>
            </w:r>
            <w:proofErr w:type="spellEnd"/>
            <w:r w:rsidRPr="00336061">
              <w:rPr>
                <w:rFonts w:ascii="Aptos" w:hAnsi="Aptos"/>
              </w:rPr>
              <w:t xml:space="preserve"> </w:t>
            </w:r>
            <w:proofErr w:type="spellStart"/>
            <w:r w:rsidRPr="00336061">
              <w:rPr>
                <w:rFonts w:ascii="Aptos" w:hAnsi="Aptos"/>
              </w:rPr>
              <w:t>Gospodarstwa</w:t>
            </w:r>
            <w:proofErr w:type="spellEnd"/>
            <w:r w:rsidRPr="00336061">
              <w:rPr>
                <w:rFonts w:ascii="Aptos" w:hAnsi="Aptos"/>
              </w:rPr>
              <w:t xml:space="preserve"> </w:t>
            </w:r>
            <w:proofErr w:type="spellStart"/>
            <w:r w:rsidRPr="00336061">
              <w:rPr>
                <w:rFonts w:ascii="Aptos" w:hAnsi="Aptos"/>
              </w:rPr>
              <w:t>Krajowego</w:t>
            </w:r>
            <w:proofErr w:type="spellEnd"/>
            <w:r w:rsidRPr="00336061">
              <w:rPr>
                <w:rFonts w:ascii="Aptos" w:hAnsi="Aptos"/>
              </w:rPr>
              <w:t xml:space="preserve"> (BGK), izveidoja investīciju platformu, lai piedāvātu </w:t>
            </w:r>
            <w:r w:rsidR="00F5639C" w:rsidRPr="00336061">
              <w:rPr>
                <w:rFonts w:ascii="Aptos" w:hAnsi="Aptos"/>
              </w:rPr>
              <w:t>f</w:t>
            </w:r>
            <w:r w:rsidRPr="00336061">
              <w:rPr>
                <w:rFonts w:ascii="Aptos" w:hAnsi="Aptos"/>
              </w:rPr>
              <w:t>inansējuma iespējas sociālā un pieejamā mājokļa veidotājiem visā Polijā. Šī iniciatīva palīdz pašvaldībām un reģistrētām sociālā mājokļa nodrošinātājiem veikt investīcijas 2016.</w:t>
            </w:r>
            <w:r w:rsidR="005A017D" w:rsidRPr="00336061">
              <w:rPr>
                <w:rFonts w:ascii="Aptos" w:hAnsi="Aptos"/>
              </w:rPr>
              <w:t xml:space="preserve"> </w:t>
            </w:r>
            <w:r w:rsidRPr="00336061">
              <w:rPr>
                <w:rFonts w:ascii="Aptos" w:hAnsi="Aptos"/>
              </w:rPr>
              <w:t>–</w:t>
            </w:r>
            <w:r w:rsidR="005A017D" w:rsidRPr="00336061">
              <w:rPr>
                <w:rFonts w:ascii="Aptos" w:hAnsi="Aptos"/>
              </w:rPr>
              <w:t xml:space="preserve"> </w:t>
            </w:r>
            <w:r w:rsidRPr="00336061">
              <w:rPr>
                <w:rFonts w:ascii="Aptos" w:hAnsi="Aptos"/>
              </w:rPr>
              <w:t>2021. gadā</w:t>
            </w:r>
          </w:p>
        </w:tc>
      </w:tr>
    </w:tbl>
    <w:p w14:paraId="1052033C" w14:textId="253F528F" w:rsidR="002600E8" w:rsidRPr="00336061" w:rsidRDefault="002600E8" w:rsidP="00E956F8">
      <w:pPr>
        <w:spacing w:line="240" w:lineRule="auto"/>
        <w:rPr>
          <w:rFonts w:ascii="Aptos" w:hAnsi="Aptos" w:cs="Times New Roman"/>
          <w:szCs w:val="24"/>
        </w:rPr>
      </w:pPr>
    </w:p>
    <w:p w14:paraId="6D7CE413" w14:textId="40777B46" w:rsidR="00EB65D2" w:rsidRPr="00336061" w:rsidRDefault="00345234" w:rsidP="00336061">
      <w:pPr>
        <w:pStyle w:val="Virsraksts2"/>
        <w:numPr>
          <w:ilvl w:val="1"/>
          <w:numId w:val="34"/>
        </w:numPr>
        <w:jc w:val="left"/>
        <w:rPr>
          <w:rFonts w:ascii="Aptos" w:hAnsi="Aptos"/>
          <w:szCs w:val="24"/>
        </w:rPr>
      </w:pPr>
      <w:r w:rsidRPr="00336061">
        <w:rPr>
          <w:rFonts w:ascii="Aptos" w:hAnsi="Aptos"/>
          <w:szCs w:val="24"/>
        </w:rPr>
        <w:t xml:space="preserve"> </w:t>
      </w:r>
      <w:bookmarkStart w:id="9" w:name="_Toc210635149"/>
      <w:r w:rsidR="002600E8" w:rsidRPr="00336061">
        <w:rPr>
          <w:rFonts w:ascii="Aptos" w:hAnsi="Aptos"/>
          <w:szCs w:val="24"/>
        </w:rPr>
        <w:t>Digitālā Eiropa (</w:t>
      </w:r>
      <w:proofErr w:type="spellStart"/>
      <w:r w:rsidR="002600E8" w:rsidRPr="00336061">
        <w:rPr>
          <w:rFonts w:ascii="Aptos" w:hAnsi="Aptos"/>
          <w:i/>
          <w:iCs/>
          <w:szCs w:val="24"/>
        </w:rPr>
        <w:t>Digital</w:t>
      </w:r>
      <w:proofErr w:type="spellEnd"/>
      <w:r w:rsidR="002600E8" w:rsidRPr="00336061">
        <w:rPr>
          <w:rFonts w:ascii="Aptos" w:hAnsi="Aptos"/>
          <w:i/>
          <w:iCs/>
          <w:szCs w:val="24"/>
        </w:rPr>
        <w:t xml:space="preserve"> </w:t>
      </w:r>
      <w:proofErr w:type="spellStart"/>
      <w:r w:rsidR="002600E8" w:rsidRPr="00336061">
        <w:rPr>
          <w:rFonts w:ascii="Aptos" w:hAnsi="Aptos"/>
          <w:i/>
          <w:iCs/>
          <w:szCs w:val="24"/>
        </w:rPr>
        <w:t>Europe</w:t>
      </w:r>
      <w:proofErr w:type="spellEnd"/>
      <w:r w:rsidR="002600E8" w:rsidRPr="00336061">
        <w:rPr>
          <w:rFonts w:ascii="Aptos" w:hAnsi="Aptos"/>
          <w:szCs w:val="24"/>
        </w:rPr>
        <w:t>)</w:t>
      </w:r>
      <w:bookmarkEnd w:id="9"/>
    </w:p>
    <w:p w14:paraId="69065DF5" w14:textId="77777777" w:rsidR="00AD17F3" w:rsidRPr="00336061" w:rsidRDefault="00AD17F3" w:rsidP="00AD17F3">
      <w:pPr>
        <w:spacing w:line="240" w:lineRule="auto"/>
        <w:rPr>
          <w:rFonts w:ascii="Aptos" w:hAnsi="Aptos" w:cs="Times New Roman"/>
          <w:szCs w:val="24"/>
        </w:rPr>
      </w:pPr>
      <w:r w:rsidRPr="00336061">
        <w:rPr>
          <w:rFonts w:ascii="Aptos" w:hAnsi="Aptos" w:cs="Times New Roman"/>
          <w:szCs w:val="24"/>
        </w:rPr>
        <w:t>Programma “Digitālā Eiropas” (turpmāk – DEP) ir ES finansēšanas instruments, kura mērķis ir nodrošināt, ka Eiropa saglabā un stiprina savu digitālo konkurētspēju, veicinot modernas tehnoloģijas un to pielietojumu sabiedrībā, ekonomikā un publiskajā pārvaldē. Programma palīdz veidot drošu un iekļaujošu digitālo vidi, kā arī sniedz atbalstu publiskajām iestādēm, uzņēmumiem (īpaši MVU) un iedzīvotājiem digitālās pārveides īstenošanā.</w:t>
      </w:r>
    </w:p>
    <w:p w14:paraId="344F6801" w14:textId="77777777" w:rsidR="00AD17F3" w:rsidRPr="00336061" w:rsidRDefault="00AD17F3" w:rsidP="00AD17F3">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AD17F3" w:rsidRPr="00336061" w14:paraId="25529F7A" w14:textId="77777777" w:rsidTr="00D057E8">
        <w:tc>
          <w:tcPr>
            <w:tcW w:w="9628" w:type="dxa"/>
            <w:shd w:val="clear" w:color="auto" w:fill="CCECFF"/>
          </w:tcPr>
          <w:p w14:paraId="6555CCB2" w14:textId="77777777" w:rsidR="00AD17F3" w:rsidRPr="00336061" w:rsidRDefault="00AD17F3" w:rsidP="00D057E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279ABCCE" w14:textId="28C516DD" w:rsidR="00AD17F3" w:rsidRPr="00336061" w:rsidRDefault="00AD17F3" w:rsidP="00D057E8">
            <w:pPr>
              <w:pStyle w:val="Paraststmeklis"/>
              <w:spacing w:before="0" w:beforeAutospacing="0" w:after="0" w:afterAutospacing="0"/>
              <w:rPr>
                <w:rFonts w:ascii="Aptos" w:hAnsi="Aptos"/>
              </w:rPr>
            </w:pPr>
            <w:r w:rsidRPr="00336061">
              <w:rPr>
                <w:rStyle w:val="Izteiksmgs"/>
                <w:rFonts w:ascii="Aptos" w:hAnsi="Aptos"/>
              </w:rPr>
              <w:t xml:space="preserve">Budžets: </w:t>
            </w:r>
            <w:r w:rsidRPr="00336061">
              <w:rPr>
                <w:rFonts w:ascii="Aptos" w:hAnsi="Aptos"/>
              </w:rPr>
              <w:t>8,1 miljards EUR</w:t>
            </w:r>
          </w:p>
          <w:p w14:paraId="7649F324" w14:textId="77777777" w:rsidR="00AD17F3" w:rsidRPr="00336061" w:rsidRDefault="00AD17F3" w:rsidP="00D057E8">
            <w:pPr>
              <w:pStyle w:val="Paraststmeklis"/>
              <w:spacing w:before="0" w:beforeAutospacing="0" w:after="0" w:afterAutospacing="0"/>
              <w:rPr>
                <w:rFonts w:ascii="Aptos" w:hAnsi="Aptos"/>
              </w:rPr>
            </w:pPr>
          </w:p>
          <w:p w14:paraId="0E0190C9" w14:textId="77777777" w:rsidR="00AD17F3" w:rsidRPr="00336061" w:rsidRDefault="00AD17F3" w:rsidP="00D057E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Komunikācijas tīkli, saturs un tehnoloģijas (DG CONNECT)</w:t>
            </w:r>
          </w:p>
          <w:p w14:paraId="6D1C274A" w14:textId="77777777" w:rsidR="00AD17F3" w:rsidRPr="00336061" w:rsidRDefault="00AD17F3" w:rsidP="00D057E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tieša un netieša</w:t>
            </w:r>
          </w:p>
          <w:p w14:paraId="6C1C2B88" w14:textId="77777777" w:rsidR="00AD17F3" w:rsidRPr="00336061" w:rsidRDefault="00AD17F3" w:rsidP="00D057E8">
            <w:pPr>
              <w:pStyle w:val="Paraststmeklis"/>
              <w:spacing w:before="0" w:beforeAutospacing="0" w:after="0" w:afterAutospacing="0"/>
              <w:rPr>
                <w:rFonts w:ascii="Aptos" w:hAnsi="Aptos"/>
              </w:rPr>
            </w:pPr>
          </w:p>
          <w:p w14:paraId="0FBEDEBF" w14:textId="77777777" w:rsidR="00AD17F3" w:rsidRPr="00336061" w:rsidRDefault="00AD17F3" w:rsidP="00D057E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Viedās administrācijas un reģionālās attīstības ministrija</w:t>
            </w:r>
          </w:p>
          <w:p w14:paraId="2873ECE0" w14:textId="77777777" w:rsidR="00AD17F3" w:rsidRPr="00336061" w:rsidRDefault="00AD17F3" w:rsidP="00D057E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51" w:history="1">
              <w:r w:rsidRPr="00336061">
                <w:rPr>
                  <w:rStyle w:val="Hipersaite"/>
                  <w:rFonts w:ascii="Aptos" w:hAnsi="Aptos"/>
                </w:rPr>
                <w:t>https://www.varam.gov.lv/lv/programma-digitala-eiropa</w:t>
              </w:r>
            </w:hyperlink>
            <w:r w:rsidRPr="00336061">
              <w:rPr>
                <w:rFonts w:ascii="Aptos" w:hAnsi="Aptos"/>
              </w:rPr>
              <w:t xml:space="preserve">  </w:t>
            </w:r>
          </w:p>
          <w:p w14:paraId="02531CA7" w14:textId="77777777" w:rsidR="00AD17F3" w:rsidRPr="00336061" w:rsidRDefault="00AD17F3" w:rsidP="00D057E8">
            <w:pPr>
              <w:pStyle w:val="Paraststmeklis"/>
              <w:spacing w:before="0" w:beforeAutospacing="0" w:after="0" w:afterAutospacing="0"/>
              <w:rPr>
                <w:rFonts w:ascii="Aptos" w:hAnsi="Aptos"/>
              </w:rPr>
            </w:pPr>
          </w:p>
          <w:p w14:paraId="497EECE3" w14:textId="77777777" w:rsidR="00AD17F3" w:rsidRPr="00336061" w:rsidRDefault="00AD17F3" w:rsidP="00D057E8">
            <w:pPr>
              <w:pStyle w:val="Paraststmeklis"/>
              <w:spacing w:before="0" w:beforeAutospacing="0" w:after="0" w:afterAutospacing="0"/>
              <w:rPr>
                <w:rFonts w:ascii="Aptos" w:hAnsi="Aptos"/>
                <w:b/>
                <w:bCs/>
              </w:rPr>
            </w:pPr>
            <w:r w:rsidRPr="00336061">
              <w:rPr>
                <w:rFonts w:ascii="Aptos" w:hAnsi="Aptos"/>
                <w:b/>
                <w:bCs/>
              </w:rPr>
              <w:t xml:space="preserve">Regulējums: </w:t>
            </w:r>
            <w:r w:rsidRPr="00336061">
              <w:rPr>
                <w:rFonts w:ascii="Aptos" w:hAnsi="Aptos"/>
              </w:rPr>
              <w:t xml:space="preserve">Eiropas Parlamenta un Padomes Regula (ES) </w:t>
            </w:r>
            <w:hyperlink r:id="rId52" w:history="1">
              <w:r w:rsidRPr="00336061">
                <w:rPr>
                  <w:rStyle w:val="Hipersaite"/>
                  <w:rFonts w:ascii="Aptos" w:hAnsi="Aptos"/>
                </w:rPr>
                <w:t>2021/694</w:t>
              </w:r>
            </w:hyperlink>
            <w:r w:rsidRPr="00336061">
              <w:rPr>
                <w:rFonts w:ascii="Aptos" w:hAnsi="Aptos"/>
              </w:rPr>
              <w:t xml:space="preserve"> (2021. gada 29. aprīlis), ar ko izveido programmu Digitālā Eiropa un atceļ Lēmumu (ES) 2015/2240</w:t>
            </w:r>
          </w:p>
        </w:tc>
      </w:tr>
    </w:tbl>
    <w:p w14:paraId="6DBCE216" w14:textId="77777777" w:rsidR="00AD17F3" w:rsidRPr="00336061" w:rsidRDefault="00AD17F3" w:rsidP="00AD17F3">
      <w:pPr>
        <w:spacing w:line="240" w:lineRule="auto"/>
        <w:rPr>
          <w:rFonts w:ascii="Aptos" w:hAnsi="Aptos" w:cs="Times New Roman"/>
          <w:szCs w:val="24"/>
        </w:rPr>
      </w:pPr>
    </w:p>
    <w:p w14:paraId="023A4CDF" w14:textId="77777777" w:rsidR="00AD17F3" w:rsidRPr="00336061" w:rsidRDefault="00AD17F3" w:rsidP="00AD17F3">
      <w:pPr>
        <w:spacing w:line="240" w:lineRule="auto"/>
        <w:rPr>
          <w:rFonts w:ascii="Aptos" w:hAnsi="Aptos" w:cs="Times New Roman"/>
          <w:b/>
          <w:bCs/>
          <w:szCs w:val="24"/>
        </w:rPr>
      </w:pPr>
      <w:r w:rsidRPr="00336061">
        <w:rPr>
          <w:rFonts w:ascii="Aptos" w:hAnsi="Aptos" w:cs="Times New Roman"/>
          <w:b/>
          <w:bCs/>
          <w:szCs w:val="24"/>
        </w:rPr>
        <w:t>Galvenie mērķi</w:t>
      </w:r>
    </w:p>
    <w:p w14:paraId="11A3C9A0" w14:textId="77777777" w:rsidR="00AD17F3" w:rsidRPr="00336061" w:rsidRDefault="00AD17F3" w:rsidP="00AD17F3">
      <w:pPr>
        <w:pStyle w:val="Sarakstarindkopa"/>
        <w:numPr>
          <w:ilvl w:val="0"/>
          <w:numId w:val="42"/>
        </w:numPr>
        <w:spacing w:line="276" w:lineRule="auto"/>
        <w:rPr>
          <w:rFonts w:ascii="Aptos" w:hAnsi="Aptos" w:cs="Times New Roman"/>
          <w:szCs w:val="24"/>
        </w:rPr>
      </w:pPr>
      <w:r w:rsidRPr="00336061">
        <w:rPr>
          <w:rFonts w:ascii="Aptos" w:hAnsi="Aptos" w:cs="Times New Roman"/>
          <w:szCs w:val="24"/>
        </w:rPr>
        <w:t>Augstas veiktspējas skaitļošana;</w:t>
      </w:r>
    </w:p>
    <w:p w14:paraId="537AC4F6" w14:textId="77777777" w:rsidR="00AD17F3" w:rsidRPr="00336061" w:rsidRDefault="00AD17F3" w:rsidP="00AD17F3">
      <w:pPr>
        <w:pStyle w:val="Sarakstarindkopa"/>
        <w:numPr>
          <w:ilvl w:val="0"/>
          <w:numId w:val="42"/>
        </w:numPr>
        <w:spacing w:line="276" w:lineRule="auto"/>
        <w:rPr>
          <w:rFonts w:ascii="Aptos" w:hAnsi="Aptos" w:cs="Times New Roman"/>
          <w:szCs w:val="24"/>
        </w:rPr>
      </w:pPr>
      <w:r w:rsidRPr="00336061">
        <w:rPr>
          <w:rFonts w:ascii="Aptos" w:hAnsi="Aptos" w:cs="Times New Roman"/>
          <w:szCs w:val="24"/>
        </w:rPr>
        <w:t>Mākslīgais intelekts;</w:t>
      </w:r>
    </w:p>
    <w:p w14:paraId="27E2E6F0" w14:textId="77777777" w:rsidR="00AD17F3" w:rsidRPr="00336061" w:rsidRDefault="00AD17F3" w:rsidP="00AD17F3">
      <w:pPr>
        <w:pStyle w:val="Sarakstarindkopa"/>
        <w:numPr>
          <w:ilvl w:val="0"/>
          <w:numId w:val="42"/>
        </w:numPr>
        <w:spacing w:line="276" w:lineRule="auto"/>
        <w:rPr>
          <w:rFonts w:ascii="Aptos" w:hAnsi="Aptos" w:cs="Times New Roman"/>
          <w:szCs w:val="24"/>
        </w:rPr>
      </w:pPr>
      <w:proofErr w:type="spellStart"/>
      <w:r w:rsidRPr="00336061">
        <w:rPr>
          <w:rFonts w:ascii="Aptos" w:hAnsi="Aptos" w:cs="Times New Roman"/>
          <w:szCs w:val="24"/>
        </w:rPr>
        <w:t>Kiberdrošība</w:t>
      </w:r>
      <w:proofErr w:type="spellEnd"/>
      <w:r w:rsidRPr="00336061">
        <w:rPr>
          <w:rFonts w:ascii="Aptos" w:hAnsi="Aptos" w:cs="Times New Roman"/>
          <w:szCs w:val="24"/>
        </w:rPr>
        <w:t xml:space="preserve"> un uzticamība;</w:t>
      </w:r>
    </w:p>
    <w:p w14:paraId="46C2494C" w14:textId="77777777" w:rsidR="00AD17F3" w:rsidRPr="00336061" w:rsidRDefault="00AD17F3" w:rsidP="00AD17F3">
      <w:pPr>
        <w:pStyle w:val="Sarakstarindkopa"/>
        <w:numPr>
          <w:ilvl w:val="0"/>
          <w:numId w:val="42"/>
        </w:numPr>
        <w:spacing w:line="276" w:lineRule="auto"/>
        <w:rPr>
          <w:rFonts w:ascii="Aptos" w:hAnsi="Aptos" w:cs="Times New Roman"/>
          <w:szCs w:val="24"/>
        </w:rPr>
      </w:pPr>
      <w:r w:rsidRPr="00336061">
        <w:rPr>
          <w:rFonts w:ascii="Aptos" w:hAnsi="Aptos" w:cs="Times New Roman"/>
          <w:szCs w:val="24"/>
        </w:rPr>
        <w:t>Padziļinātas digitālās prasmes;</w:t>
      </w:r>
    </w:p>
    <w:p w14:paraId="2682C6B9" w14:textId="77777777" w:rsidR="00AD17F3" w:rsidRPr="00336061" w:rsidRDefault="00AD17F3" w:rsidP="00AD17F3">
      <w:pPr>
        <w:pStyle w:val="Sarakstarindkopa"/>
        <w:numPr>
          <w:ilvl w:val="0"/>
          <w:numId w:val="42"/>
        </w:numPr>
        <w:spacing w:line="276" w:lineRule="auto"/>
        <w:rPr>
          <w:rFonts w:ascii="Aptos" w:hAnsi="Aptos" w:cs="Times New Roman"/>
          <w:szCs w:val="24"/>
        </w:rPr>
      </w:pPr>
      <w:r w:rsidRPr="00336061">
        <w:rPr>
          <w:rFonts w:ascii="Aptos" w:hAnsi="Aptos" w:cs="Times New Roman"/>
          <w:szCs w:val="24"/>
        </w:rPr>
        <w:t xml:space="preserve">Izvēršana un digitālo spēju optimāla izmantošana un </w:t>
      </w:r>
      <w:proofErr w:type="spellStart"/>
      <w:r w:rsidRPr="00336061">
        <w:rPr>
          <w:rFonts w:ascii="Aptos" w:hAnsi="Aptos" w:cs="Times New Roman"/>
          <w:szCs w:val="24"/>
        </w:rPr>
        <w:t>sadarbspēja</w:t>
      </w:r>
      <w:proofErr w:type="spellEnd"/>
      <w:r w:rsidRPr="00336061">
        <w:rPr>
          <w:rFonts w:ascii="Aptos" w:hAnsi="Aptos" w:cs="Times New Roman"/>
          <w:szCs w:val="24"/>
        </w:rPr>
        <w:t>;</w:t>
      </w:r>
    </w:p>
    <w:p w14:paraId="020E6015" w14:textId="77777777" w:rsidR="00AD17F3" w:rsidRPr="00336061" w:rsidRDefault="00AD17F3" w:rsidP="00AD17F3">
      <w:pPr>
        <w:pStyle w:val="Sarakstarindkopa"/>
        <w:numPr>
          <w:ilvl w:val="0"/>
          <w:numId w:val="42"/>
        </w:numPr>
        <w:spacing w:line="276" w:lineRule="auto"/>
        <w:rPr>
          <w:rFonts w:ascii="Aptos" w:hAnsi="Aptos" w:cs="Times New Roman"/>
          <w:szCs w:val="24"/>
        </w:rPr>
      </w:pPr>
      <w:r w:rsidRPr="00336061">
        <w:rPr>
          <w:rFonts w:ascii="Aptos" w:hAnsi="Aptos" w:cs="Times New Roman"/>
          <w:szCs w:val="24"/>
        </w:rPr>
        <w:t>Pusvadītāji.</w:t>
      </w:r>
    </w:p>
    <w:p w14:paraId="7C88B3EE" w14:textId="77777777" w:rsidR="00AD17F3" w:rsidRPr="00336061" w:rsidRDefault="00AD17F3" w:rsidP="00AD17F3">
      <w:pPr>
        <w:spacing w:line="240" w:lineRule="auto"/>
        <w:rPr>
          <w:rFonts w:ascii="Aptos" w:hAnsi="Aptos" w:cs="Times New Roman"/>
          <w:szCs w:val="24"/>
        </w:rPr>
      </w:pPr>
    </w:p>
    <w:p w14:paraId="236BBB69" w14:textId="77777777" w:rsidR="00AD17F3" w:rsidRPr="00336061" w:rsidRDefault="00AD17F3" w:rsidP="00AD17F3">
      <w:pPr>
        <w:spacing w:line="240" w:lineRule="auto"/>
        <w:rPr>
          <w:rFonts w:ascii="Aptos" w:hAnsi="Aptos" w:cs="Times New Roman"/>
          <w:szCs w:val="24"/>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portālā </w:t>
      </w:r>
      <w:hyperlink r:id="rId53" w:history="1">
        <w:r w:rsidRPr="00336061">
          <w:rPr>
            <w:rStyle w:val="Hipersaite"/>
            <w:rFonts w:ascii="Aptos" w:eastAsia="Times New Roman" w:hAnsi="Aptos" w:cs="Times New Roman"/>
            <w:i/>
            <w:iCs/>
            <w:szCs w:val="24"/>
            <w:lang w:eastAsia="lv-LV"/>
          </w:rPr>
          <w:t xml:space="preserve">EU </w:t>
        </w:r>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and</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Tenders</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Portal</w:t>
        </w:r>
        <w:proofErr w:type="spellEnd"/>
      </w:hyperlink>
    </w:p>
    <w:p w14:paraId="77015E9E" w14:textId="77777777" w:rsidR="00AD17F3" w:rsidRPr="00336061" w:rsidRDefault="00AD17F3" w:rsidP="00AD17F3">
      <w:pPr>
        <w:spacing w:line="240" w:lineRule="auto"/>
        <w:rPr>
          <w:rFonts w:ascii="Aptos" w:hAnsi="Aptos" w:cs="Times New Roman"/>
          <w:szCs w:val="24"/>
        </w:rPr>
      </w:pPr>
    </w:p>
    <w:p w14:paraId="0A97CB70" w14:textId="77777777" w:rsidR="00AD17F3" w:rsidRPr="00336061" w:rsidRDefault="00AD17F3" w:rsidP="00AD17F3">
      <w:pPr>
        <w:spacing w:line="240" w:lineRule="auto"/>
        <w:rPr>
          <w:rFonts w:ascii="Aptos" w:hAnsi="Aptos" w:cs="Times New Roman"/>
          <w:b/>
          <w:bCs/>
          <w:szCs w:val="24"/>
        </w:rPr>
      </w:pPr>
      <w:r w:rsidRPr="00336061">
        <w:rPr>
          <w:rFonts w:ascii="Aptos" w:hAnsi="Aptos" w:cs="Times New Roman"/>
          <w:b/>
          <w:bCs/>
          <w:szCs w:val="24"/>
        </w:rPr>
        <w:t>Galvenās aktivitātes</w:t>
      </w:r>
    </w:p>
    <w:p w14:paraId="7C643ADC" w14:textId="77777777" w:rsidR="00AD17F3" w:rsidRPr="00336061" w:rsidRDefault="00AD17F3" w:rsidP="00AD17F3">
      <w:pPr>
        <w:pStyle w:val="Sarakstarindkopa"/>
        <w:numPr>
          <w:ilvl w:val="0"/>
          <w:numId w:val="10"/>
        </w:numPr>
        <w:spacing w:line="240" w:lineRule="auto"/>
        <w:contextualSpacing w:val="0"/>
        <w:rPr>
          <w:rFonts w:ascii="Aptos" w:hAnsi="Aptos" w:cs="Times New Roman"/>
          <w:szCs w:val="24"/>
        </w:rPr>
      </w:pPr>
      <w:r w:rsidRPr="00336061">
        <w:rPr>
          <w:rFonts w:ascii="Aptos" w:hAnsi="Aptos" w:cs="Times New Roman"/>
          <w:szCs w:val="24"/>
        </w:rPr>
        <w:t xml:space="preserve">Digitālo tehnoloģiju (superdatoru, AI, </w:t>
      </w:r>
      <w:proofErr w:type="spellStart"/>
      <w:r w:rsidRPr="00336061">
        <w:rPr>
          <w:rFonts w:ascii="Aptos" w:hAnsi="Aptos" w:cs="Times New Roman"/>
          <w:szCs w:val="24"/>
        </w:rPr>
        <w:t>kiberdrošības</w:t>
      </w:r>
      <w:proofErr w:type="spellEnd"/>
      <w:r w:rsidRPr="00336061">
        <w:rPr>
          <w:rFonts w:ascii="Aptos" w:hAnsi="Aptos" w:cs="Times New Roman"/>
          <w:szCs w:val="24"/>
        </w:rPr>
        <w:t>) infrastruktūras izveidi un izmantošanu.</w:t>
      </w:r>
    </w:p>
    <w:p w14:paraId="2C330C73" w14:textId="77777777" w:rsidR="00AD17F3" w:rsidRPr="00336061" w:rsidRDefault="00AD17F3" w:rsidP="00AD17F3">
      <w:pPr>
        <w:pStyle w:val="Sarakstarindkopa"/>
        <w:numPr>
          <w:ilvl w:val="0"/>
          <w:numId w:val="10"/>
        </w:numPr>
        <w:spacing w:line="240" w:lineRule="auto"/>
        <w:contextualSpacing w:val="0"/>
        <w:rPr>
          <w:rFonts w:ascii="Aptos" w:hAnsi="Aptos" w:cs="Times New Roman"/>
          <w:szCs w:val="24"/>
        </w:rPr>
      </w:pPr>
      <w:r w:rsidRPr="00336061">
        <w:rPr>
          <w:rFonts w:ascii="Aptos" w:hAnsi="Aptos" w:cs="Times New Roman"/>
          <w:szCs w:val="24"/>
        </w:rPr>
        <w:t>Publiskā un privātā sektora spēju stiprināšanu digitālo risinājumu ieviešanā.</w:t>
      </w:r>
    </w:p>
    <w:p w14:paraId="3D715B70" w14:textId="77777777" w:rsidR="00AD17F3" w:rsidRPr="00336061" w:rsidRDefault="00AD17F3" w:rsidP="00AD17F3">
      <w:pPr>
        <w:pStyle w:val="Sarakstarindkopa"/>
        <w:numPr>
          <w:ilvl w:val="0"/>
          <w:numId w:val="10"/>
        </w:numPr>
        <w:spacing w:line="240" w:lineRule="auto"/>
        <w:contextualSpacing w:val="0"/>
        <w:rPr>
          <w:rFonts w:ascii="Aptos" w:hAnsi="Aptos" w:cs="Times New Roman"/>
          <w:szCs w:val="24"/>
        </w:rPr>
      </w:pPr>
      <w:r w:rsidRPr="00336061">
        <w:rPr>
          <w:rFonts w:ascii="Aptos" w:hAnsi="Aptos" w:cs="Times New Roman"/>
          <w:szCs w:val="24"/>
        </w:rPr>
        <w:t>Mācību programmu un prasmju veicināšanu, lai nodrošinātu digitālo speciālistu pieejamību.</w:t>
      </w:r>
    </w:p>
    <w:p w14:paraId="40CDB25A" w14:textId="77777777" w:rsidR="00AD17F3" w:rsidRPr="00336061" w:rsidRDefault="00AD17F3" w:rsidP="00AD17F3">
      <w:pPr>
        <w:pStyle w:val="Sarakstarindkopa"/>
        <w:numPr>
          <w:ilvl w:val="0"/>
          <w:numId w:val="10"/>
        </w:numPr>
        <w:spacing w:line="240" w:lineRule="auto"/>
        <w:contextualSpacing w:val="0"/>
        <w:rPr>
          <w:rFonts w:ascii="Aptos" w:hAnsi="Aptos" w:cs="Times New Roman"/>
          <w:szCs w:val="24"/>
        </w:rPr>
      </w:pPr>
      <w:r w:rsidRPr="00336061">
        <w:rPr>
          <w:rFonts w:ascii="Aptos" w:hAnsi="Aptos" w:cs="Times New Roman"/>
          <w:szCs w:val="24"/>
        </w:rPr>
        <w:t>Pārrobežu digitālo pakalpojumu un risinājumu izstrādi un testēšanu.</w:t>
      </w:r>
    </w:p>
    <w:p w14:paraId="15C16BE4" w14:textId="281F5502" w:rsidR="00AD17F3" w:rsidRPr="00336061" w:rsidRDefault="00AD17F3" w:rsidP="00CC7EE8">
      <w:pPr>
        <w:pStyle w:val="Sarakstarindkopa"/>
        <w:numPr>
          <w:ilvl w:val="0"/>
          <w:numId w:val="10"/>
        </w:numPr>
        <w:spacing w:line="240" w:lineRule="auto"/>
        <w:contextualSpacing w:val="0"/>
        <w:rPr>
          <w:rFonts w:ascii="Aptos" w:hAnsi="Aptos" w:cs="Times New Roman"/>
          <w:szCs w:val="24"/>
        </w:rPr>
      </w:pPr>
      <w:r w:rsidRPr="00336061">
        <w:rPr>
          <w:rFonts w:ascii="Aptos" w:hAnsi="Aptos" w:cs="Times New Roman"/>
          <w:szCs w:val="24"/>
        </w:rPr>
        <w:t>Eiropas digitālās inovācijas centru (</w:t>
      </w:r>
      <w:proofErr w:type="spellStart"/>
      <w:r w:rsidRPr="00336061">
        <w:rPr>
          <w:rFonts w:ascii="Aptos" w:hAnsi="Aptos" w:cs="Times New Roman"/>
          <w:i/>
          <w:iCs/>
          <w:szCs w:val="24"/>
        </w:rPr>
        <w:t>European</w:t>
      </w:r>
      <w:proofErr w:type="spellEnd"/>
      <w:r w:rsidRPr="00336061">
        <w:rPr>
          <w:rFonts w:ascii="Aptos" w:hAnsi="Aptos" w:cs="Times New Roman"/>
          <w:i/>
          <w:iCs/>
          <w:szCs w:val="24"/>
        </w:rPr>
        <w:t xml:space="preserve"> </w:t>
      </w:r>
      <w:proofErr w:type="spellStart"/>
      <w:r w:rsidRPr="00336061">
        <w:rPr>
          <w:rFonts w:ascii="Aptos" w:hAnsi="Aptos" w:cs="Times New Roman"/>
          <w:i/>
          <w:iCs/>
          <w:szCs w:val="24"/>
        </w:rPr>
        <w:t>Digital</w:t>
      </w:r>
      <w:proofErr w:type="spellEnd"/>
      <w:r w:rsidRPr="00336061">
        <w:rPr>
          <w:rFonts w:ascii="Aptos" w:hAnsi="Aptos" w:cs="Times New Roman"/>
          <w:i/>
          <w:iCs/>
          <w:szCs w:val="24"/>
        </w:rPr>
        <w:t xml:space="preserve"> </w:t>
      </w:r>
      <w:proofErr w:type="spellStart"/>
      <w:r w:rsidRPr="00336061">
        <w:rPr>
          <w:rFonts w:ascii="Aptos" w:hAnsi="Aptos" w:cs="Times New Roman"/>
          <w:i/>
          <w:iCs/>
          <w:szCs w:val="24"/>
        </w:rPr>
        <w:t>Innovation</w:t>
      </w:r>
      <w:proofErr w:type="spellEnd"/>
      <w:r w:rsidRPr="00336061">
        <w:rPr>
          <w:rFonts w:ascii="Aptos" w:hAnsi="Aptos" w:cs="Times New Roman"/>
          <w:i/>
          <w:iCs/>
          <w:szCs w:val="24"/>
        </w:rPr>
        <w:t xml:space="preserve"> </w:t>
      </w:r>
      <w:proofErr w:type="spellStart"/>
      <w:r w:rsidRPr="00336061">
        <w:rPr>
          <w:rFonts w:ascii="Aptos" w:hAnsi="Aptos" w:cs="Times New Roman"/>
          <w:i/>
          <w:iCs/>
          <w:szCs w:val="24"/>
        </w:rPr>
        <w:t>Hubs</w:t>
      </w:r>
      <w:proofErr w:type="spellEnd"/>
      <w:r w:rsidRPr="00336061">
        <w:rPr>
          <w:rFonts w:ascii="Aptos" w:hAnsi="Aptos" w:cs="Times New Roman"/>
          <w:szCs w:val="24"/>
        </w:rPr>
        <w:t>) darbības nodrošināšanu.</w:t>
      </w: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AD17F3" w:rsidRPr="00336061" w14:paraId="438D43EB" w14:textId="77777777" w:rsidTr="00D057E8">
        <w:tc>
          <w:tcPr>
            <w:tcW w:w="9628" w:type="dxa"/>
            <w:shd w:val="clear" w:color="auto" w:fill="F2F2F2" w:themeFill="background1" w:themeFillShade="F2"/>
          </w:tcPr>
          <w:p w14:paraId="3854C7B8" w14:textId="77777777" w:rsidR="00AD17F3" w:rsidRPr="00336061" w:rsidRDefault="00AD17F3" w:rsidP="00D057E8">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277EB909" w14:textId="77777777" w:rsidR="00AD17F3" w:rsidRPr="00336061" w:rsidRDefault="00AD17F3" w:rsidP="00CC7EE8">
            <w:pPr>
              <w:suppressAutoHyphens/>
              <w:spacing w:line="240" w:lineRule="auto"/>
              <w:rPr>
                <w:rFonts w:ascii="Aptos" w:hAnsi="Aptos"/>
                <w:color w:val="262626" w:themeColor="text1" w:themeTint="D9"/>
                <w:szCs w:val="24"/>
              </w:rPr>
            </w:pPr>
            <w:r w:rsidRPr="00336061">
              <w:rPr>
                <w:rFonts w:ascii="Aptos" w:hAnsi="Aptos"/>
                <w:szCs w:val="24"/>
              </w:rPr>
              <w:lastRenderedPageBreak/>
              <w:t>DEP ietvaros biedrība “Latvijas Interneta asociācija” sadarbībā ar biedrību “Latvijas Pašvaldību mācību centrs” un Bērnu aizsardzības centru īsteno projektu “</w:t>
            </w:r>
            <w:hyperlink r:id="rId54" w:history="1">
              <w:r w:rsidRPr="00336061">
                <w:rPr>
                  <w:rStyle w:val="Hipersaite"/>
                  <w:rFonts w:ascii="Aptos" w:hAnsi="Aptos"/>
                  <w:i/>
                  <w:iCs/>
                  <w:szCs w:val="24"/>
                </w:rPr>
                <w:t xml:space="preserve">SIC Latvia – </w:t>
              </w:r>
              <w:proofErr w:type="spellStart"/>
              <w:r w:rsidRPr="00336061">
                <w:rPr>
                  <w:rStyle w:val="Hipersaite"/>
                  <w:rFonts w:ascii="Aptos" w:hAnsi="Aptos"/>
                  <w:i/>
                  <w:iCs/>
                  <w:szCs w:val="24"/>
                </w:rPr>
                <w:t>Latvian</w:t>
              </w:r>
              <w:proofErr w:type="spellEnd"/>
              <w:r w:rsidRPr="00336061">
                <w:rPr>
                  <w:rStyle w:val="Hipersaite"/>
                  <w:rFonts w:ascii="Aptos" w:hAnsi="Aptos"/>
                  <w:i/>
                  <w:iCs/>
                  <w:szCs w:val="24"/>
                </w:rPr>
                <w:t xml:space="preserve"> </w:t>
              </w:r>
              <w:proofErr w:type="spellStart"/>
              <w:r w:rsidRPr="00336061">
                <w:rPr>
                  <w:rStyle w:val="Hipersaite"/>
                  <w:rFonts w:ascii="Aptos" w:hAnsi="Aptos"/>
                  <w:i/>
                  <w:iCs/>
                  <w:szCs w:val="24"/>
                </w:rPr>
                <w:t>Safer</w:t>
              </w:r>
              <w:proofErr w:type="spellEnd"/>
              <w:r w:rsidRPr="00336061">
                <w:rPr>
                  <w:rStyle w:val="Hipersaite"/>
                  <w:rFonts w:ascii="Aptos" w:hAnsi="Aptos"/>
                  <w:i/>
                  <w:iCs/>
                  <w:szCs w:val="24"/>
                </w:rPr>
                <w:t xml:space="preserve"> Internet </w:t>
              </w:r>
              <w:proofErr w:type="spellStart"/>
              <w:r w:rsidRPr="00336061">
                <w:rPr>
                  <w:rStyle w:val="Hipersaite"/>
                  <w:rFonts w:ascii="Aptos" w:hAnsi="Aptos"/>
                  <w:i/>
                  <w:iCs/>
                  <w:szCs w:val="24"/>
                </w:rPr>
                <w:t>Centre</w:t>
              </w:r>
              <w:proofErr w:type="spellEnd"/>
              <w:r w:rsidRPr="00336061">
                <w:rPr>
                  <w:rStyle w:val="Hipersaite"/>
                  <w:rFonts w:ascii="Aptos" w:hAnsi="Aptos"/>
                  <w:i/>
                  <w:iCs/>
                  <w:szCs w:val="24"/>
                </w:rPr>
                <w:t xml:space="preserve"> VI</w:t>
              </w:r>
            </w:hyperlink>
            <w:r w:rsidRPr="00336061">
              <w:rPr>
                <w:rFonts w:ascii="Aptos" w:hAnsi="Aptos"/>
                <w:szCs w:val="24"/>
              </w:rPr>
              <w:t xml:space="preserve">”. Projekta ietvaros tiek turpināta Latvijas Drošāka interneta centra darbība, izglītojot sabiedrību par drošību internetā un radot iespēju elektroniski ziņot par pārkāpumiem interneta vidē, t.sk., </w:t>
            </w:r>
            <w:r w:rsidRPr="00336061">
              <w:rPr>
                <w:rFonts w:ascii="Aptos" w:hAnsi="Aptos"/>
                <w:color w:val="262626" w:themeColor="text1" w:themeTint="D9"/>
                <w:szCs w:val="24"/>
              </w:rPr>
              <w:t>veicinot nacionālās sadarbības tīkla darbību un sadarbību ar galveno pakalpojumu platformu</w:t>
            </w:r>
            <w:r w:rsidRPr="00336061">
              <w:rPr>
                <w:rFonts w:ascii="Aptos" w:hAnsi="Aptos"/>
                <w:i/>
                <w:iCs/>
                <w:color w:val="262626" w:themeColor="text1" w:themeTint="D9"/>
                <w:szCs w:val="24"/>
              </w:rPr>
              <w:t xml:space="preserve"> </w:t>
            </w:r>
            <w:proofErr w:type="spellStart"/>
            <w:r w:rsidRPr="00336061">
              <w:rPr>
                <w:rFonts w:ascii="Aptos" w:hAnsi="Aptos"/>
                <w:i/>
                <w:iCs/>
                <w:color w:val="262626" w:themeColor="text1" w:themeTint="D9"/>
                <w:szCs w:val="24"/>
              </w:rPr>
              <w:t>Insafe</w:t>
            </w:r>
            <w:proofErr w:type="spellEnd"/>
            <w:r w:rsidRPr="00336061">
              <w:rPr>
                <w:rStyle w:val="Vresatsauce"/>
                <w:rFonts w:ascii="Aptos" w:hAnsi="Aptos"/>
                <w:i/>
                <w:iCs/>
                <w:color w:val="262626" w:themeColor="text1" w:themeTint="D9"/>
                <w:szCs w:val="24"/>
              </w:rPr>
              <w:footnoteReference w:id="1"/>
            </w:r>
            <w:r w:rsidRPr="00336061">
              <w:rPr>
                <w:rFonts w:ascii="Aptos" w:hAnsi="Aptos"/>
                <w:color w:val="262626" w:themeColor="text1" w:themeTint="D9"/>
                <w:szCs w:val="24"/>
              </w:rPr>
              <w:t xml:space="preserve"> un citiem Eiropas tīkla dalībniekiem, nodrošinot informāciju par bērniem un viņu mediju izmantošanas kultūru, ieradumiem, drošību tiešsaistē un </w:t>
            </w:r>
            <w:proofErr w:type="spellStart"/>
            <w:r w:rsidRPr="00336061">
              <w:rPr>
                <w:rFonts w:ascii="Aptos" w:hAnsi="Aptos"/>
                <w:color w:val="262626" w:themeColor="text1" w:themeTint="D9"/>
                <w:szCs w:val="24"/>
              </w:rPr>
              <w:t>medijpratību</w:t>
            </w:r>
            <w:proofErr w:type="spellEnd"/>
            <w:r w:rsidRPr="00336061">
              <w:rPr>
                <w:rFonts w:ascii="Aptos" w:hAnsi="Aptos"/>
                <w:color w:val="262626" w:themeColor="text1" w:themeTint="D9"/>
                <w:szCs w:val="24"/>
              </w:rPr>
              <w:t xml:space="preserve"> un nodrošinot atbalsta līnijas funkcijas, sniedzot informāciju vecākiem un bērniem par nepieciešamo rīcību, ja bērni saskaras ar kaitīgu vai nelegālu saturu un aktivitātēm. Centrs nodrošina arī elektroniskās ziņojumu līnijas, kas ir saslēgta Starptautiskās interneta uzticības tālruņu asociācijas (INHOPE), darbību un iespēju bērnam un ģimenei zvanīt uz Bērnu un pusaudžu uzticības tālruni 116111, lai informētu par </w:t>
            </w:r>
            <w:proofErr w:type="spellStart"/>
            <w:r w:rsidRPr="00336061">
              <w:rPr>
                <w:rFonts w:ascii="Aptos" w:hAnsi="Aptos"/>
                <w:color w:val="262626" w:themeColor="text1" w:themeTint="D9"/>
                <w:szCs w:val="24"/>
              </w:rPr>
              <w:t>problēmsituāciju</w:t>
            </w:r>
            <w:proofErr w:type="spellEnd"/>
            <w:r w:rsidRPr="00336061">
              <w:rPr>
                <w:rFonts w:ascii="Aptos" w:hAnsi="Aptos"/>
                <w:color w:val="262626" w:themeColor="text1" w:themeTint="D9"/>
                <w:szCs w:val="24"/>
              </w:rPr>
              <w:t xml:space="preserve"> internetā. </w:t>
            </w:r>
          </w:p>
        </w:tc>
      </w:tr>
    </w:tbl>
    <w:p w14:paraId="6958F194" w14:textId="77777777" w:rsidR="00336061" w:rsidRDefault="00345234" w:rsidP="00336061">
      <w:pPr>
        <w:pStyle w:val="Virsraksts2"/>
        <w:ind w:left="720"/>
        <w:jc w:val="left"/>
        <w:rPr>
          <w:rFonts w:ascii="Aptos" w:hAnsi="Aptos"/>
          <w:szCs w:val="24"/>
        </w:rPr>
      </w:pPr>
      <w:r w:rsidRPr="00336061">
        <w:rPr>
          <w:rFonts w:ascii="Aptos" w:hAnsi="Aptos"/>
          <w:szCs w:val="24"/>
        </w:rPr>
        <w:lastRenderedPageBreak/>
        <w:t xml:space="preserve"> </w:t>
      </w:r>
      <w:bookmarkStart w:id="10" w:name="_Toc210635150"/>
    </w:p>
    <w:p w14:paraId="3A583AB7" w14:textId="15DD642E" w:rsidR="005E33D9" w:rsidRPr="00336061" w:rsidRDefault="00D3743A" w:rsidP="00336061">
      <w:pPr>
        <w:pStyle w:val="Virsraksts2"/>
        <w:numPr>
          <w:ilvl w:val="1"/>
          <w:numId w:val="34"/>
        </w:numPr>
        <w:jc w:val="left"/>
        <w:rPr>
          <w:rFonts w:ascii="Aptos" w:hAnsi="Aptos"/>
          <w:szCs w:val="24"/>
        </w:rPr>
      </w:pPr>
      <w:r w:rsidRPr="00336061">
        <w:rPr>
          <w:rFonts w:ascii="Aptos" w:hAnsi="Aptos"/>
          <w:szCs w:val="24"/>
        </w:rPr>
        <w:t>EU4Health</w:t>
      </w:r>
      <w:bookmarkEnd w:id="10"/>
    </w:p>
    <w:p w14:paraId="632C3B54" w14:textId="408DE10D" w:rsidR="00D3743A" w:rsidRPr="00336061" w:rsidRDefault="00D3743A" w:rsidP="00E956F8">
      <w:pPr>
        <w:spacing w:line="240" w:lineRule="auto"/>
        <w:rPr>
          <w:rFonts w:ascii="Aptos" w:hAnsi="Aptos" w:cs="Times New Roman"/>
          <w:szCs w:val="24"/>
        </w:rPr>
      </w:pPr>
      <w:r w:rsidRPr="00336061">
        <w:rPr>
          <w:rFonts w:ascii="Aptos" w:hAnsi="Aptos" w:cs="Times New Roman"/>
          <w:szCs w:val="24"/>
        </w:rPr>
        <w:t xml:space="preserve">EU4Health programma (turpmāk – EU4Health) ir </w:t>
      </w:r>
      <w:r w:rsidR="00383E6F" w:rsidRPr="00336061">
        <w:rPr>
          <w:rFonts w:ascii="Aptos" w:hAnsi="Aptos" w:cs="Times New Roman"/>
          <w:szCs w:val="24"/>
        </w:rPr>
        <w:t>ES</w:t>
      </w:r>
      <w:r w:rsidRPr="00336061">
        <w:rPr>
          <w:rFonts w:ascii="Aptos" w:hAnsi="Aptos" w:cs="Times New Roman"/>
          <w:szCs w:val="24"/>
        </w:rPr>
        <w:t xml:space="preserve"> finansēšanas instruments veselības jomā, kas izveidots, lai stiprinātu Eiropas veselības sistēmu noturību un sagatavotību nākotnes veselības krīzēm. Programma atbalsta dalībvalstu sadarbību, veselības aprūpes pieejamību un inovācijas veselības jomā, kā arī veicina pacientu tiesības un labāku sabiedrības veselības aizsardzību visā ES.</w:t>
      </w:r>
    </w:p>
    <w:p w14:paraId="4D73D2CD" w14:textId="77777777" w:rsidR="00467A1E" w:rsidRPr="00336061" w:rsidRDefault="00467A1E"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D3743A" w:rsidRPr="00336061" w14:paraId="092E670B" w14:textId="77777777" w:rsidTr="00467A1E">
        <w:tc>
          <w:tcPr>
            <w:tcW w:w="9628" w:type="dxa"/>
            <w:shd w:val="clear" w:color="auto" w:fill="CCECFF"/>
          </w:tcPr>
          <w:p w14:paraId="18661706" w14:textId="03372EAC" w:rsidR="00D3743A" w:rsidRPr="00336061" w:rsidRDefault="00D3743A"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1F8DFC73" w14:textId="2590A7D8" w:rsidR="00D3743A" w:rsidRPr="00336061" w:rsidRDefault="00D3743A"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4D7741" w:rsidRPr="00336061">
              <w:rPr>
                <w:rFonts w:ascii="Aptos" w:hAnsi="Aptos"/>
              </w:rPr>
              <w:t>4,4 miljardi EUR</w:t>
            </w:r>
          </w:p>
          <w:p w14:paraId="251A9541" w14:textId="77777777" w:rsidR="00D3743A" w:rsidRPr="00336061" w:rsidRDefault="00D3743A" w:rsidP="00E956F8">
            <w:pPr>
              <w:pStyle w:val="Paraststmeklis"/>
              <w:spacing w:before="0" w:beforeAutospacing="0" w:after="0" w:afterAutospacing="0"/>
              <w:rPr>
                <w:rFonts w:ascii="Aptos" w:hAnsi="Aptos"/>
              </w:rPr>
            </w:pPr>
          </w:p>
          <w:p w14:paraId="79735730" w14:textId="77061F9F" w:rsidR="00D3743A" w:rsidRPr="00336061" w:rsidRDefault="00D3743A"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C67540" w:rsidRPr="00336061">
              <w:rPr>
                <w:rFonts w:ascii="Aptos" w:hAnsi="Aptos"/>
              </w:rPr>
              <w:t>Veselības un pārtikas nekaitīguma ģenerāldirektorāts (DG SANTE)</w:t>
            </w:r>
          </w:p>
          <w:p w14:paraId="58E4BD0E" w14:textId="312521C6" w:rsidR="00D3743A" w:rsidRPr="00336061" w:rsidRDefault="00D3743A"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w:t>
            </w:r>
            <w:r w:rsidR="00C67540" w:rsidRPr="00336061">
              <w:rPr>
                <w:rFonts w:ascii="Aptos" w:hAnsi="Aptos"/>
              </w:rPr>
              <w:t>tiešā un netiešā pārvaldība</w:t>
            </w:r>
          </w:p>
          <w:p w14:paraId="5A359C39" w14:textId="77777777" w:rsidR="00D3743A" w:rsidRPr="00336061" w:rsidRDefault="00D3743A" w:rsidP="00E956F8">
            <w:pPr>
              <w:pStyle w:val="Paraststmeklis"/>
              <w:spacing w:before="0" w:beforeAutospacing="0" w:after="0" w:afterAutospacing="0"/>
              <w:rPr>
                <w:rFonts w:ascii="Aptos" w:hAnsi="Aptos"/>
              </w:rPr>
            </w:pPr>
          </w:p>
          <w:p w14:paraId="55B72440" w14:textId="53E00D33" w:rsidR="00D3743A" w:rsidRPr="00336061" w:rsidRDefault="00D3743A"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C67540" w:rsidRPr="00336061">
              <w:rPr>
                <w:rFonts w:ascii="Aptos" w:hAnsi="Aptos"/>
              </w:rPr>
              <w:t>Veselības ministrija</w:t>
            </w:r>
          </w:p>
          <w:p w14:paraId="6DF69A84" w14:textId="3D6D6CAA" w:rsidR="00D3743A" w:rsidRPr="00336061" w:rsidRDefault="00D3743A"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55" w:history="1">
              <w:r w:rsidR="00BD10D9" w:rsidRPr="00336061">
                <w:rPr>
                  <w:rStyle w:val="Hipersaite"/>
                  <w:rFonts w:ascii="Aptos" w:hAnsi="Aptos"/>
                </w:rPr>
                <w:t>https://www.vm.gov.lv/lv/es-veselibas-programma</w:t>
              </w:r>
            </w:hyperlink>
          </w:p>
          <w:p w14:paraId="2892B00B" w14:textId="77777777" w:rsidR="00D3743A" w:rsidRPr="00336061" w:rsidRDefault="00D3743A" w:rsidP="00E956F8">
            <w:pPr>
              <w:pStyle w:val="Paraststmeklis"/>
              <w:spacing w:before="0" w:beforeAutospacing="0" w:after="0" w:afterAutospacing="0"/>
              <w:rPr>
                <w:rFonts w:ascii="Aptos" w:hAnsi="Aptos"/>
              </w:rPr>
            </w:pPr>
          </w:p>
          <w:p w14:paraId="1E7853AA" w14:textId="27F72DA0" w:rsidR="00D3743A" w:rsidRPr="00336061" w:rsidRDefault="00D3743A"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6C1908" w:rsidRPr="00336061">
              <w:rPr>
                <w:rFonts w:ascii="Aptos" w:hAnsi="Aptos"/>
              </w:rPr>
              <w:t xml:space="preserve">Eiropas Parlamenta un Padomes Regula (ES) </w:t>
            </w:r>
            <w:hyperlink r:id="rId56" w:history="1">
              <w:r w:rsidR="006C1908" w:rsidRPr="00336061">
                <w:rPr>
                  <w:rStyle w:val="Hipersaite"/>
                  <w:rFonts w:ascii="Aptos" w:hAnsi="Aptos"/>
                </w:rPr>
                <w:t>2021/522</w:t>
              </w:r>
            </w:hyperlink>
            <w:r w:rsidR="006C1908" w:rsidRPr="00336061">
              <w:rPr>
                <w:rFonts w:ascii="Aptos" w:hAnsi="Aptos"/>
              </w:rPr>
              <w:t xml:space="preserve"> (2021. gada 24. marts), ar ko izveido Savienības rīcības programmu veselības jomā (programma “ES – veselībai”) 2021.–2027. gadam un atceļ Regulu (ES) Nr. 282/2014</w:t>
            </w:r>
          </w:p>
        </w:tc>
      </w:tr>
    </w:tbl>
    <w:p w14:paraId="4F08BCBC" w14:textId="39638D05" w:rsidR="00D3743A" w:rsidRPr="00336061" w:rsidRDefault="00D3743A" w:rsidP="00E956F8">
      <w:pPr>
        <w:spacing w:line="240" w:lineRule="auto"/>
        <w:rPr>
          <w:rFonts w:ascii="Aptos" w:hAnsi="Aptos" w:cs="Times New Roman"/>
          <w:szCs w:val="24"/>
        </w:rPr>
      </w:pPr>
    </w:p>
    <w:p w14:paraId="4B460738" w14:textId="10AC024B" w:rsidR="004D7741" w:rsidRPr="00336061" w:rsidRDefault="004D7741" w:rsidP="004D7741">
      <w:pPr>
        <w:spacing w:line="240" w:lineRule="auto"/>
        <w:rPr>
          <w:rFonts w:ascii="Aptos" w:hAnsi="Aptos" w:cs="Times New Roman"/>
          <w:b/>
          <w:bCs/>
          <w:szCs w:val="24"/>
        </w:rPr>
      </w:pPr>
      <w:proofErr w:type="spellStart"/>
      <w:r w:rsidRPr="00336061">
        <w:rPr>
          <w:rFonts w:ascii="Aptos" w:hAnsi="Aptos" w:cs="Times New Roman"/>
          <w:b/>
          <w:bCs/>
          <w:szCs w:val="24"/>
        </w:rPr>
        <w:t>Prgrammas</w:t>
      </w:r>
      <w:proofErr w:type="spellEnd"/>
      <w:r w:rsidRPr="00336061">
        <w:rPr>
          <w:rFonts w:ascii="Aptos" w:hAnsi="Aptos" w:cs="Times New Roman"/>
          <w:b/>
          <w:bCs/>
          <w:szCs w:val="24"/>
        </w:rPr>
        <w:t xml:space="preserve"> mērķi</w:t>
      </w:r>
    </w:p>
    <w:p w14:paraId="588FC0F1" w14:textId="77777777" w:rsidR="004D7741" w:rsidRPr="00336061" w:rsidRDefault="004D7741" w:rsidP="00657654">
      <w:pPr>
        <w:pStyle w:val="Sarakstarindkopa"/>
        <w:numPr>
          <w:ilvl w:val="0"/>
          <w:numId w:val="11"/>
        </w:numPr>
        <w:spacing w:line="240" w:lineRule="auto"/>
        <w:contextualSpacing w:val="0"/>
        <w:rPr>
          <w:rFonts w:ascii="Aptos" w:hAnsi="Aptos" w:cs="Times New Roman"/>
          <w:szCs w:val="24"/>
        </w:rPr>
      </w:pPr>
      <w:r w:rsidRPr="00336061">
        <w:rPr>
          <w:rFonts w:ascii="Aptos" w:hAnsi="Aptos" w:cs="Times New Roman"/>
          <w:szCs w:val="24"/>
        </w:rPr>
        <w:t xml:space="preserve">Uzlabot un veicināt veselību: </w:t>
      </w:r>
    </w:p>
    <w:p w14:paraId="1DE9AFF9" w14:textId="77777777" w:rsidR="004D7741" w:rsidRPr="00336061" w:rsidRDefault="004D7741" w:rsidP="004D7741">
      <w:pPr>
        <w:pStyle w:val="Sarakstarindkopa"/>
        <w:numPr>
          <w:ilvl w:val="0"/>
          <w:numId w:val="33"/>
        </w:numPr>
        <w:spacing w:line="240" w:lineRule="auto"/>
        <w:contextualSpacing w:val="0"/>
        <w:rPr>
          <w:rFonts w:ascii="Aptos" w:hAnsi="Aptos" w:cs="Times New Roman"/>
          <w:szCs w:val="24"/>
        </w:rPr>
      </w:pPr>
      <w:r w:rsidRPr="00336061">
        <w:rPr>
          <w:rFonts w:ascii="Aptos" w:hAnsi="Aptos" w:cs="Times New Roman"/>
          <w:szCs w:val="24"/>
        </w:rPr>
        <w:t>veselības veicināšana un slimību, it īpaši vēža, profilakse</w:t>
      </w:r>
    </w:p>
    <w:p w14:paraId="2910B5CE" w14:textId="77777777" w:rsidR="004D7741" w:rsidRPr="00336061" w:rsidRDefault="004D7741" w:rsidP="00657654">
      <w:pPr>
        <w:pStyle w:val="Sarakstarindkopa"/>
        <w:numPr>
          <w:ilvl w:val="0"/>
          <w:numId w:val="33"/>
        </w:numPr>
        <w:spacing w:line="240" w:lineRule="auto"/>
        <w:contextualSpacing w:val="0"/>
        <w:rPr>
          <w:rFonts w:ascii="Aptos" w:hAnsi="Aptos" w:cs="Times New Roman"/>
          <w:szCs w:val="24"/>
        </w:rPr>
      </w:pPr>
      <w:r w:rsidRPr="00336061">
        <w:rPr>
          <w:rFonts w:ascii="Aptos" w:hAnsi="Aptos" w:cs="Times New Roman"/>
          <w:szCs w:val="24"/>
        </w:rPr>
        <w:t>starptautiskas iniciatīvas un sadarbība veselības jomā</w:t>
      </w:r>
    </w:p>
    <w:p w14:paraId="011B6B38" w14:textId="77777777" w:rsidR="004D7741" w:rsidRPr="00336061" w:rsidRDefault="004D7741" w:rsidP="00657654">
      <w:pPr>
        <w:pStyle w:val="Sarakstarindkopa"/>
        <w:numPr>
          <w:ilvl w:val="0"/>
          <w:numId w:val="11"/>
        </w:numPr>
        <w:spacing w:line="240" w:lineRule="auto"/>
        <w:contextualSpacing w:val="0"/>
        <w:rPr>
          <w:rFonts w:ascii="Aptos" w:hAnsi="Aptos" w:cs="Times New Roman"/>
          <w:szCs w:val="24"/>
        </w:rPr>
      </w:pPr>
      <w:r w:rsidRPr="00336061">
        <w:rPr>
          <w:rFonts w:ascii="Aptos" w:hAnsi="Aptos" w:cs="Times New Roman"/>
          <w:szCs w:val="24"/>
        </w:rPr>
        <w:t xml:space="preserve">Aizsargāt cilvēkus: </w:t>
      </w:r>
    </w:p>
    <w:p w14:paraId="13ECEC7B" w14:textId="77777777" w:rsidR="004D7741" w:rsidRPr="00336061" w:rsidRDefault="004D7741" w:rsidP="00657654">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profilakse, sagatavotība un reaģēšana uz pārrobežu veselības apdraudējumiem</w:t>
      </w:r>
    </w:p>
    <w:p w14:paraId="0338F9D0" w14:textId="77777777" w:rsidR="004D7741" w:rsidRPr="00336061" w:rsidRDefault="004D7741" w:rsidP="00657654">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valsts krājumu papildināšana ar krīzes sakarā būtiskiem produktiem</w:t>
      </w:r>
    </w:p>
    <w:p w14:paraId="3BD45859" w14:textId="77777777" w:rsidR="004D7741" w:rsidRPr="00336061" w:rsidRDefault="004D7741" w:rsidP="00657654">
      <w:pPr>
        <w:pStyle w:val="Sarakstarindkopa"/>
        <w:numPr>
          <w:ilvl w:val="0"/>
          <w:numId w:val="11"/>
        </w:numPr>
        <w:spacing w:line="240" w:lineRule="auto"/>
        <w:contextualSpacing w:val="0"/>
        <w:rPr>
          <w:rFonts w:ascii="Aptos" w:hAnsi="Aptos" w:cs="Times New Roman"/>
          <w:szCs w:val="24"/>
        </w:rPr>
      </w:pPr>
      <w:r w:rsidRPr="00336061">
        <w:rPr>
          <w:rFonts w:ascii="Aptos" w:hAnsi="Aptos" w:cs="Times New Roman"/>
          <w:szCs w:val="24"/>
        </w:rPr>
        <w:t xml:space="preserve">Medicīniskā, veselības aprūpes un atbalsta personāla rezerves izveide: </w:t>
      </w:r>
    </w:p>
    <w:p w14:paraId="5C4E1DDF" w14:textId="77777777" w:rsidR="004D7741" w:rsidRPr="00336061" w:rsidRDefault="004D7741" w:rsidP="004D7741">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piekļuve medikamentiem, medicīnas ierīcēm un krīzes sakarā būtiskiem produktiem</w:t>
      </w:r>
    </w:p>
    <w:p w14:paraId="3BDCCA68" w14:textId="77777777" w:rsidR="004D7741" w:rsidRPr="00336061" w:rsidRDefault="004D7741" w:rsidP="00C807FA">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nodrošināt, ka šie produkti ir pieejami un cenas ziņā pieņemami</w:t>
      </w:r>
    </w:p>
    <w:p w14:paraId="204DBBD2" w14:textId="77777777" w:rsidR="004D7741" w:rsidRPr="00336061" w:rsidRDefault="004D7741" w:rsidP="00C807FA">
      <w:pPr>
        <w:pStyle w:val="Sarakstarindkopa"/>
        <w:numPr>
          <w:ilvl w:val="0"/>
          <w:numId w:val="11"/>
        </w:numPr>
        <w:spacing w:line="240" w:lineRule="auto"/>
        <w:contextualSpacing w:val="0"/>
        <w:rPr>
          <w:rFonts w:ascii="Aptos" w:hAnsi="Aptos" w:cs="Times New Roman"/>
          <w:szCs w:val="24"/>
        </w:rPr>
      </w:pPr>
      <w:r w:rsidRPr="00336061">
        <w:rPr>
          <w:rFonts w:ascii="Aptos" w:hAnsi="Aptos" w:cs="Times New Roman"/>
          <w:szCs w:val="24"/>
        </w:rPr>
        <w:t xml:space="preserve">Stiprināt veselības aprūpes sistēmas: </w:t>
      </w:r>
    </w:p>
    <w:p w14:paraId="612B1811" w14:textId="77777777" w:rsidR="004D7741" w:rsidRPr="00336061" w:rsidRDefault="004D7741" w:rsidP="004D7741">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 xml:space="preserve">pastiprināti veselības dati, digitālie rīki un pakalpojumi, veselības aprūpes </w:t>
      </w:r>
      <w:proofErr w:type="spellStart"/>
      <w:r w:rsidRPr="00336061">
        <w:rPr>
          <w:rFonts w:ascii="Aptos" w:hAnsi="Aptos" w:cs="Times New Roman"/>
          <w:szCs w:val="24"/>
        </w:rPr>
        <w:t>digitalizācija</w:t>
      </w:r>
      <w:proofErr w:type="spellEnd"/>
    </w:p>
    <w:p w14:paraId="4D472788" w14:textId="77777777" w:rsidR="004D7741" w:rsidRPr="00336061" w:rsidRDefault="004D7741" w:rsidP="004D7741">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uzlabota veselības aprūpes pieejamība</w:t>
      </w:r>
    </w:p>
    <w:p w14:paraId="3DC460B3" w14:textId="77777777" w:rsidR="004D7741" w:rsidRPr="00336061" w:rsidRDefault="004D7741" w:rsidP="004D7741">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lastRenderedPageBreak/>
        <w:t>ES veselības tiesību aktu izstrāde un īstenošana un uz pierādījumiem balstīta lēmumu pieņemšana</w:t>
      </w:r>
    </w:p>
    <w:p w14:paraId="31BE9A21" w14:textId="77777777" w:rsidR="004D7741" w:rsidRPr="00336061" w:rsidRDefault="004D7741" w:rsidP="00657654">
      <w:pPr>
        <w:pStyle w:val="Sarakstarindkopa"/>
        <w:numPr>
          <w:ilvl w:val="0"/>
          <w:numId w:val="33"/>
        </w:numPr>
        <w:spacing w:line="240" w:lineRule="auto"/>
        <w:rPr>
          <w:rFonts w:ascii="Aptos" w:hAnsi="Aptos" w:cs="Times New Roman"/>
          <w:szCs w:val="24"/>
        </w:rPr>
      </w:pPr>
      <w:r w:rsidRPr="00336061">
        <w:rPr>
          <w:rFonts w:ascii="Aptos" w:hAnsi="Aptos" w:cs="Times New Roman"/>
          <w:szCs w:val="24"/>
        </w:rPr>
        <w:t>integrēts darbs starp dalībvalstu veselības aprūpes sistēmām</w:t>
      </w:r>
    </w:p>
    <w:p w14:paraId="08AF4F87" w14:textId="77777777" w:rsidR="004D7741" w:rsidRPr="00336061" w:rsidRDefault="004D7741" w:rsidP="004D7741">
      <w:pPr>
        <w:spacing w:line="240" w:lineRule="auto"/>
        <w:rPr>
          <w:rFonts w:ascii="Aptos" w:eastAsia="Times New Roman" w:hAnsi="Aptos" w:cs="Times New Roman"/>
          <w:szCs w:val="24"/>
          <w:lang w:eastAsia="lv-LV"/>
        </w:rPr>
      </w:pPr>
    </w:p>
    <w:p w14:paraId="488AB47A" w14:textId="6818570E" w:rsidR="004D7741" w:rsidRPr="00336061" w:rsidRDefault="004D7741" w:rsidP="004D7741">
      <w:pPr>
        <w:spacing w:line="240" w:lineRule="auto"/>
        <w:rPr>
          <w:rFonts w:ascii="Aptos" w:hAnsi="Aptos" w:cs="Times New Roman"/>
          <w:szCs w:val="24"/>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57"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w:t>
      </w:r>
      <w:r w:rsidRPr="00336061">
        <w:rPr>
          <w:rFonts w:ascii="Aptos" w:hAnsi="Aptos" w:cs="Times New Roman"/>
          <w:szCs w:val="24"/>
        </w:rPr>
        <w:t xml:space="preserve">, kā arī Eiropas Veselības un digitālās </w:t>
      </w:r>
      <w:proofErr w:type="spellStart"/>
      <w:r w:rsidRPr="00336061">
        <w:rPr>
          <w:rFonts w:ascii="Aptos" w:hAnsi="Aptos" w:cs="Times New Roman"/>
          <w:szCs w:val="24"/>
        </w:rPr>
        <w:t>izpildaģentūras</w:t>
      </w:r>
      <w:proofErr w:type="spellEnd"/>
      <w:r w:rsidRPr="00336061">
        <w:rPr>
          <w:rFonts w:ascii="Aptos" w:hAnsi="Aptos" w:cs="Times New Roman"/>
          <w:szCs w:val="24"/>
        </w:rPr>
        <w:t xml:space="preserve"> (</w:t>
      </w:r>
      <w:proofErr w:type="spellStart"/>
      <w:r w:rsidRPr="00336061">
        <w:fldChar w:fldCharType="begin"/>
      </w:r>
      <w:r w:rsidRPr="00336061">
        <w:rPr>
          <w:rFonts w:ascii="Aptos" w:hAnsi="Aptos"/>
          <w:szCs w:val="24"/>
        </w:rPr>
        <w:instrText xml:space="preserve"> HYPERLINK "https://hadea.ec.europa.eu/index_en" </w:instrText>
      </w:r>
      <w:r w:rsidRPr="00336061">
        <w:fldChar w:fldCharType="separate"/>
      </w:r>
      <w:r w:rsidRPr="00336061">
        <w:rPr>
          <w:rStyle w:val="Hipersaite"/>
          <w:rFonts w:ascii="Aptos" w:hAnsi="Aptos" w:cs="Times New Roman"/>
          <w:i/>
          <w:iCs/>
          <w:szCs w:val="24"/>
        </w:rPr>
        <w:t>European</w:t>
      </w:r>
      <w:proofErr w:type="spellEnd"/>
      <w:r w:rsidRPr="00336061">
        <w:rPr>
          <w:rStyle w:val="Hipersaite"/>
          <w:rFonts w:ascii="Aptos" w:hAnsi="Aptos" w:cs="Times New Roman"/>
          <w:i/>
          <w:iCs/>
          <w:szCs w:val="24"/>
        </w:rPr>
        <w:t xml:space="preserve"> Health </w:t>
      </w:r>
      <w:proofErr w:type="spellStart"/>
      <w:r w:rsidRPr="00336061">
        <w:rPr>
          <w:rStyle w:val="Hipersaite"/>
          <w:rFonts w:ascii="Aptos" w:hAnsi="Aptos" w:cs="Times New Roman"/>
          <w:i/>
          <w:iCs/>
          <w:szCs w:val="24"/>
        </w:rPr>
        <w:t>and</w:t>
      </w:r>
      <w:proofErr w:type="spellEnd"/>
      <w:r w:rsidRPr="00336061">
        <w:rPr>
          <w:rStyle w:val="Hipersaite"/>
          <w:rFonts w:ascii="Aptos" w:hAnsi="Aptos" w:cs="Times New Roman"/>
          <w:i/>
          <w:iCs/>
          <w:szCs w:val="24"/>
        </w:rPr>
        <w:t xml:space="preserve"> </w:t>
      </w:r>
      <w:proofErr w:type="spellStart"/>
      <w:r w:rsidRPr="00336061">
        <w:rPr>
          <w:rStyle w:val="Hipersaite"/>
          <w:rFonts w:ascii="Aptos" w:hAnsi="Aptos" w:cs="Times New Roman"/>
          <w:i/>
          <w:iCs/>
          <w:szCs w:val="24"/>
        </w:rPr>
        <w:t>Digital</w:t>
      </w:r>
      <w:proofErr w:type="spellEnd"/>
      <w:r w:rsidRPr="00336061">
        <w:rPr>
          <w:rStyle w:val="Hipersaite"/>
          <w:rFonts w:ascii="Aptos" w:hAnsi="Aptos" w:cs="Times New Roman"/>
          <w:i/>
          <w:iCs/>
          <w:szCs w:val="24"/>
        </w:rPr>
        <w:t xml:space="preserve"> </w:t>
      </w:r>
      <w:proofErr w:type="spellStart"/>
      <w:r w:rsidRPr="00336061">
        <w:rPr>
          <w:rStyle w:val="Hipersaite"/>
          <w:rFonts w:ascii="Aptos" w:hAnsi="Aptos" w:cs="Times New Roman"/>
          <w:i/>
          <w:iCs/>
          <w:szCs w:val="24"/>
        </w:rPr>
        <w:t>Executive</w:t>
      </w:r>
      <w:proofErr w:type="spellEnd"/>
      <w:r w:rsidRPr="00336061">
        <w:rPr>
          <w:rStyle w:val="Hipersaite"/>
          <w:rFonts w:ascii="Aptos" w:hAnsi="Aptos" w:cs="Times New Roman"/>
          <w:i/>
          <w:iCs/>
          <w:szCs w:val="24"/>
        </w:rPr>
        <w:t xml:space="preserve"> </w:t>
      </w:r>
      <w:proofErr w:type="spellStart"/>
      <w:r w:rsidRPr="00336061">
        <w:rPr>
          <w:rStyle w:val="Hipersaite"/>
          <w:rFonts w:ascii="Aptos" w:hAnsi="Aptos" w:cs="Times New Roman"/>
          <w:i/>
          <w:iCs/>
          <w:szCs w:val="24"/>
        </w:rPr>
        <w:t>Agency</w:t>
      </w:r>
      <w:proofErr w:type="spellEnd"/>
      <w:r w:rsidRPr="00336061">
        <w:rPr>
          <w:rStyle w:val="Hipersaite"/>
          <w:rFonts w:ascii="Aptos" w:hAnsi="Aptos" w:cs="Times New Roman"/>
          <w:i/>
          <w:iCs/>
          <w:szCs w:val="24"/>
        </w:rPr>
        <w:fldChar w:fldCharType="end"/>
      </w:r>
      <w:r w:rsidRPr="00336061">
        <w:rPr>
          <w:rFonts w:ascii="Aptos" w:hAnsi="Aptos" w:cs="Times New Roman"/>
          <w:szCs w:val="24"/>
        </w:rPr>
        <w:t>) tīmekļvietnē.</w:t>
      </w:r>
    </w:p>
    <w:p w14:paraId="0C3A7C46" w14:textId="77777777" w:rsidR="004D7741" w:rsidRPr="00336061" w:rsidRDefault="004D7741" w:rsidP="004D7741">
      <w:pPr>
        <w:spacing w:line="240" w:lineRule="auto"/>
        <w:rPr>
          <w:rFonts w:ascii="Aptos" w:hAnsi="Aptos" w:cs="Times New Roman"/>
          <w:szCs w:val="24"/>
        </w:rPr>
      </w:pPr>
    </w:p>
    <w:p w14:paraId="3ABE35A3" w14:textId="77777777" w:rsidR="004D7741" w:rsidRPr="00336061" w:rsidRDefault="004D7741" w:rsidP="004D7741">
      <w:pPr>
        <w:spacing w:line="240" w:lineRule="auto"/>
        <w:rPr>
          <w:rFonts w:ascii="Aptos" w:hAnsi="Aptos" w:cs="Times New Roman"/>
          <w:b/>
          <w:bCs/>
          <w:szCs w:val="24"/>
        </w:rPr>
      </w:pPr>
      <w:r w:rsidRPr="00336061">
        <w:rPr>
          <w:rFonts w:ascii="Aptos" w:hAnsi="Aptos" w:cs="Times New Roman"/>
          <w:b/>
          <w:bCs/>
          <w:szCs w:val="24"/>
        </w:rPr>
        <w:t>Galvenās aktivitātes</w:t>
      </w:r>
    </w:p>
    <w:p w14:paraId="2E1C8E80" w14:textId="174E91E4" w:rsidR="004D7741" w:rsidRPr="00336061" w:rsidRDefault="004D7741" w:rsidP="004D7741">
      <w:pPr>
        <w:pStyle w:val="Sarakstarindkopa"/>
        <w:numPr>
          <w:ilvl w:val="0"/>
          <w:numId w:val="12"/>
        </w:numPr>
        <w:spacing w:line="240" w:lineRule="auto"/>
        <w:contextualSpacing w:val="0"/>
        <w:rPr>
          <w:rFonts w:ascii="Aptos" w:hAnsi="Aptos" w:cs="Times New Roman"/>
          <w:szCs w:val="24"/>
        </w:rPr>
      </w:pPr>
      <w:r w:rsidRPr="00336061">
        <w:rPr>
          <w:rFonts w:ascii="Aptos" w:hAnsi="Aptos" w:cs="Times New Roman"/>
          <w:szCs w:val="24"/>
        </w:rPr>
        <w:t>Pētījumu un datu vākšana veselības politikai un krīžu novēršanai.</w:t>
      </w:r>
    </w:p>
    <w:p w14:paraId="189387A3" w14:textId="7073571B" w:rsidR="004D7741" w:rsidRPr="00336061" w:rsidRDefault="004D7741" w:rsidP="004D7741">
      <w:pPr>
        <w:pStyle w:val="Sarakstarindkopa"/>
        <w:numPr>
          <w:ilvl w:val="0"/>
          <w:numId w:val="12"/>
        </w:numPr>
        <w:spacing w:line="240" w:lineRule="auto"/>
        <w:contextualSpacing w:val="0"/>
        <w:rPr>
          <w:rFonts w:ascii="Aptos" w:hAnsi="Aptos" w:cs="Times New Roman"/>
          <w:szCs w:val="24"/>
        </w:rPr>
      </w:pPr>
      <w:r w:rsidRPr="00336061">
        <w:rPr>
          <w:rFonts w:ascii="Aptos" w:hAnsi="Aptos" w:cs="Times New Roman"/>
          <w:szCs w:val="24"/>
        </w:rPr>
        <w:t>ES dalībvalstu un veselības iestāžu kapacitātes stiprināšanas pasākumi.</w:t>
      </w:r>
    </w:p>
    <w:p w14:paraId="6EC74876" w14:textId="13E187B2" w:rsidR="004D7741" w:rsidRPr="00336061" w:rsidRDefault="004D7741" w:rsidP="004D7741">
      <w:pPr>
        <w:pStyle w:val="Sarakstarindkopa"/>
        <w:numPr>
          <w:ilvl w:val="0"/>
          <w:numId w:val="12"/>
        </w:numPr>
        <w:spacing w:line="240" w:lineRule="auto"/>
        <w:contextualSpacing w:val="0"/>
        <w:rPr>
          <w:rFonts w:ascii="Aptos" w:hAnsi="Aptos" w:cs="Times New Roman"/>
          <w:szCs w:val="24"/>
        </w:rPr>
      </w:pPr>
      <w:r w:rsidRPr="00336061">
        <w:rPr>
          <w:rFonts w:ascii="Aptos" w:hAnsi="Aptos" w:cs="Times New Roman"/>
          <w:szCs w:val="24"/>
        </w:rPr>
        <w:t>Pacientu un pilsonisko organizāciju iesaiste veselības politikas veidošanā.</w:t>
      </w:r>
    </w:p>
    <w:p w14:paraId="6E33C54F" w14:textId="4E1F65E5" w:rsidR="004D7741" w:rsidRPr="00336061" w:rsidRDefault="004D7741" w:rsidP="004D7741">
      <w:pPr>
        <w:pStyle w:val="Sarakstarindkopa"/>
        <w:numPr>
          <w:ilvl w:val="0"/>
          <w:numId w:val="12"/>
        </w:numPr>
        <w:spacing w:line="240" w:lineRule="auto"/>
        <w:contextualSpacing w:val="0"/>
        <w:rPr>
          <w:rFonts w:ascii="Aptos" w:hAnsi="Aptos" w:cs="Times New Roman"/>
          <w:szCs w:val="24"/>
        </w:rPr>
      </w:pPr>
      <w:r w:rsidRPr="00336061">
        <w:rPr>
          <w:rFonts w:ascii="Aptos" w:hAnsi="Aptos" w:cs="Times New Roman"/>
          <w:szCs w:val="24"/>
        </w:rPr>
        <w:t>Jaunu digitālo un medicīnisko risinājumu ieviešana veselības aprūpē.</w:t>
      </w:r>
    </w:p>
    <w:p w14:paraId="53255E03" w14:textId="2594DECE" w:rsidR="004D7741" w:rsidRPr="00336061" w:rsidRDefault="004D7741" w:rsidP="004D7741">
      <w:pPr>
        <w:pStyle w:val="Sarakstarindkopa"/>
        <w:numPr>
          <w:ilvl w:val="0"/>
          <w:numId w:val="12"/>
        </w:numPr>
        <w:spacing w:line="240" w:lineRule="auto"/>
        <w:contextualSpacing w:val="0"/>
        <w:rPr>
          <w:rFonts w:ascii="Aptos" w:hAnsi="Aptos" w:cs="Times New Roman"/>
          <w:szCs w:val="24"/>
        </w:rPr>
      </w:pPr>
      <w:r w:rsidRPr="00336061">
        <w:rPr>
          <w:rFonts w:ascii="Aptos" w:hAnsi="Aptos" w:cs="Times New Roman"/>
          <w:szCs w:val="24"/>
        </w:rPr>
        <w:t>Sadarbības tīklu veidošana starp dalībvalstīm, veselības sistēmām un ekspertiem.</w:t>
      </w:r>
    </w:p>
    <w:p w14:paraId="6C2163BF" w14:textId="5E2E4F05" w:rsidR="00332C52" w:rsidRPr="00336061" w:rsidRDefault="00332C52" w:rsidP="00E956F8">
      <w:pPr>
        <w:spacing w:line="240" w:lineRule="auto"/>
        <w:rPr>
          <w:rFonts w:ascii="Aptos" w:hAnsi="Aptos" w:cs="Times New Roman"/>
          <w:szCs w:val="24"/>
        </w:rPr>
      </w:pPr>
    </w:p>
    <w:p w14:paraId="319A6D07" w14:textId="77777777" w:rsidR="00332C52" w:rsidRPr="00336061" w:rsidRDefault="00332C52"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C46CA9" w:rsidRPr="00336061" w14:paraId="2077CB40" w14:textId="77777777" w:rsidTr="00336061">
        <w:tc>
          <w:tcPr>
            <w:tcW w:w="9578" w:type="dxa"/>
            <w:shd w:val="clear" w:color="auto" w:fill="F2F2F2" w:themeFill="background1" w:themeFillShade="F2"/>
          </w:tcPr>
          <w:p w14:paraId="6A85AB80" w14:textId="24C36E97" w:rsidR="00C46CA9" w:rsidRPr="00336061" w:rsidRDefault="00C46CA9"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4D4A5E" w:rsidRPr="00336061">
              <w:rPr>
                <w:rFonts w:ascii="Aptos" w:hAnsi="Aptos"/>
                <w:b/>
                <w:bCs/>
              </w:rPr>
              <w:t xml:space="preserve"> / iedvesmas stāsts</w:t>
            </w:r>
          </w:p>
          <w:p w14:paraId="25113700" w14:textId="5724FA76" w:rsidR="00C46CA9" w:rsidRPr="00336061" w:rsidRDefault="00C77C1F" w:rsidP="004E3B9A">
            <w:pPr>
              <w:spacing w:line="240" w:lineRule="auto"/>
              <w:rPr>
                <w:rFonts w:ascii="Aptos" w:hAnsi="Aptos" w:cs="Times New Roman"/>
                <w:szCs w:val="24"/>
              </w:rPr>
            </w:pPr>
            <w:r w:rsidRPr="00336061">
              <w:rPr>
                <w:rFonts w:ascii="Aptos" w:hAnsi="Aptos" w:cs="Times New Roman"/>
                <w:szCs w:val="24"/>
              </w:rPr>
              <w:t xml:space="preserve">EU4Health programmā </w:t>
            </w:r>
            <w:r w:rsidR="00CE30D9" w:rsidRPr="00336061">
              <w:rPr>
                <w:rFonts w:ascii="Aptos" w:hAnsi="Aptos" w:cs="Times New Roman"/>
                <w:szCs w:val="24"/>
              </w:rPr>
              <w:t>īstenots</w:t>
            </w:r>
            <w:r w:rsidRPr="00336061">
              <w:rPr>
                <w:rFonts w:ascii="Aptos" w:hAnsi="Aptos" w:cs="Times New Roman"/>
                <w:szCs w:val="24"/>
              </w:rPr>
              <w:t xml:space="preserve"> projekts Nr. EU4H-2023-JA-3-IBA-08 “Vēža ekspertīzes tīkla izveide”</w:t>
            </w:r>
            <w:r w:rsidR="00CE30D9" w:rsidRPr="00336061">
              <w:rPr>
                <w:rFonts w:ascii="Aptos" w:hAnsi="Aptos" w:cs="Times New Roman"/>
                <w:szCs w:val="24"/>
              </w:rPr>
              <w:t xml:space="preserve">. </w:t>
            </w:r>
            <w:r w:rsidRPr="00336061">
              <w:rPr>
                <w:rFonts w:ascii="Aptos" w:hAnsi="Aptos" w:cs="Times New Roman"/>
                <w:szCs w:val="24"/>
              </w:rPr>
              <w:t>Projekta ietvaros tiks izstrādāti ieteikumi septiņu Ekspertīzes tīklu izveide</w:t>
            </w:r>
            <w:r w:rsidR="00CE30D9" w:rsidRPr="00336061">
              <w:rPr>
                <w:rFonts w:ascii="Aptos" w:hAnsi="Aptos" w:cs="Times New Roman"/>
                <w:szCs w:val="24"/>
              </w:rPr>
              <w:t>i</w:t>
            </w:r>
            <w:r w:rsidRPr="00336061">
              <w:rPr>
                <w:rFonts w:ascii="Aptos" w:hAnsi="Aptos" w:cs="Times New Roman"/>
                <w:szCs w:val="24"/>
              </w:rPr>
              <w:t>. Paredzēts, ka ar šo tīklu palīdzību tiks sekmēta un uzlabota dzīves kvalitāte gan cīņā ar vēzi, gan pēc izārstēšanās.</w:t>
            </w:r>
          </w:p>
        </w:tc>
      </w:tr>
      <w:tr w:rsidR="00336061" w:rsidRPr="00336061" w14:paraId="32128659" w14:textId="77777777" w:rsidTr="00336061">
        <w:tc>
          <w:tcPr>
            <w:tcW w:w="9578" w:type="dxa"/>
            <w:shd w:val="clear" w:color="auto" w:fill="F2F2F2" w:themeFill="background1" w:themeFillShade="F2"/>
          </w:tcPr>
          <w:p w14:paraId="69927154" w14:textId="77777777" w:rsidR="00336061" w:rsidRPr="00336061" w:rsidRDefault="00336061" w:rsidP="00E956F8">
            <w:pPr>
              <w:pStyle w:val="Paraststmeklis"/>
              <w:spacing w:before="0" w:beforeAutospacing="0" w:after="0" w:afterAutospacing="0"/>
              <w:rPr>
                <w:rFonts w:ascii="Aptos" w:hAnsi="Aptos"/>
                <w:b/>
                <w:bCs/>
              </w:rPr>
            </w:pPr>
          </w:p>
        </w:tc>
      </w:tr>
    </w:tbl>
    <w:p w14:paraId="64310473" w14:textId="77777777" w:rsidR="00336061" w:rsidRDefault="00336061" w:rsidP="00336061">
      <w:pPr>
        <w:pStyle w:val="Virsraksts2"/>
        <w:ind w:left="993"/>
        <w:jc w:val="left"/>
        <w:rPr>
          <w:rFonts w:ascii="Aptos" w:hAnsi="Aptos"/>
          <w:szCs w:val="24"/>
        </w:rPr>
      </w:pPr>
      <w:bookmarkStart w:id="11" w:name="_Toc210635151"/>
    </w:p>
    <w:p w14:paraId="5BC1C0BE" w14:textId="3675E723" w:rsidR="00F50DF7" w:rsidRPr="00336061" w:rsidRDefault="00687FDB" w:rsidP="00336061">
      <w:pPr>
        <w:pStyle w:val="Virsraksts2"/>
        <w:numPr>
          <w:ilvl w:val="1"/>
          <w:numId w:val="34"/>
        </w:numPr>
        <w:ind w:left="993" w:hanging="633"/>
        <w:jc w:val="left"/>
        <w:rPr>
          <w:rFonts w:ascii="Aptos" w:hAnsi="Aptos"/>
          <w:szCs w:val="24"/>
        </w:rPr>
      </w:pPr>
      <w:r w:rsidRPr="00336061">
        <w:rPr>
          <w:rFonts w:ascii="Aptos" w:hAnsi="Aptos"/>
          <w:szCs w:val="24"/>
        </w:rPr>
        <w:t>Eiropas Solidaritātes korpuss (</w:t>
      </w:r>
      <w:proofErr w:type="spellStart"/>
      <w:r w:rsidRPr="00336061">
        <w:rPr>
          <w:rFonts w:ascii="Aptos" w:hAnsi="Aptos"/>
          <w:i/>
          <w:iCs/>
          <w:szCs w:val="24"/>
        </w:rPr>
        <w:t>European</w:t>
      </w:r>
      <w:proofErr w:type="spellEnd"/>
      <w:r w:rsidRPr="00336061">
        <w:rPr>
          <w:rFonts w:ascii="Aptos" w:hAnsi="Aptos"/>
          <w:i/>
          <w:iCs/>
          <w:szCs w:val="24"/>
        </w:rPr>
        <w:t xml:space="preserve"> </w:t>
      </w:r>
      <w:proofErr w:type="spellStart"/>
      <w:r w:rsidRPr="00336061">
        <w:rPr>
          <w:rFonts w:ascii="Aptos" w:hAnsi="Aptos"/>
          <w:i/>
          <w:iCs/>
          <w:szCs w:val="24"/>
        </w:rPr>
        <w:t>Solidarity</w:t>
      </w:r>
      <w:proofErr w:type="spellEnd"/>
      <w:r w:rsidRPr="00336061">
        <w:rPr>
          <w:rFonts w:ascii="Aptos" w:hAnsi="Aptos"/>
          <w:i/>
          <w:iCs/>
          <w:szCs w:val="24"/>
        </w:rPr>
        <w:t xml:space="preserve"> </w:t>
      </w:r>
      <w:proofErr w:type="spellStart"/>
      <w:r w:rsidRPr="00336061">
        <w:rPr>
          <w:rFonts w:ascii="Aptos" w:hAnsi="Aptos"/>
          <w:i/>
          <w:iCs/>
          <w:szCs w:val="24"/>
        </w:rPr>
        <w:t>Corps</w:t>
      </w:r>
      <w:proofErr w:type="spellEnd"/>
      <w:r w:rsidRPr="00336061">
        <w:rPr>
          <w:rFonts w:ascii="Aptos" w:hAnsi="Aptos"/>
          <w:szCs w:val="24"/>
        </w:rPr>
        <w:t>)</w:t>
      </w:r>
      <w:bookmarkEnd w:id="11"/>
    </w:p>
    <w:p w14:paraId="729768B3" w14:textId="09E61483" w:rsidR="00C2627F" w:rsidRPr="00336061" w:rsidRDefault="00C2627F" w:rsidP="00E956F8">
      <w:pPr>
        <w:spacing w:line="240" w:lineRule="auto"/>
        <w:rPr>
          <w:rFonts w:ascii="Aptos" w:hAnsi="Aptos" w:cs="Times New Roman"/>
          <w:szCs w:val="24"/>
        </w:rPr>
      </w:pPr>
      <w:r w:rsidRPr="00336061">
        <w:rPr>
          <w:rFonts w:ascii="Aptos" w:hAnsi="Aptos" w:cs="Times New Roman"/>
          <w:szCs w:val="24"/>
        </w:rPr>
        <w:t>Eiropas Solidaritātes korpuss (turpmāk – ESK) ir ES programma, kas sniedz jauniešiem iespējas iesaistīties solidaritātes un sabiedrības labā vērstās aktivitātēs Eiropā un ārpus tās. Programma palīdz jauniešiem attīstīt prasmes, iegūt pieredzi un veidot kopienas noturību, vienlaikus risinot svarīgus sabiedriskos izaicinājumus.</w:t>
      </w:r>
    </w:p>
    <w:p w14:paraId="5AADA487" w14:textId="528DBF0F" w:rsidR="008C1BC2" w:rsidRPr="00336061" w:rsidRDefault="008C1BC2"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C2051B" w:rsidRPr="00336061" w14:paraId="47376AFC" w14:textId="77777777" w:rsidTr="008F2EBF">
        <w:tc>
          <w:tcPr>
            <w:tcW w:w="9628" w:type="dxa"/>
            <w:shd w:val="clear" w:color="auto" w:fill="CCECFF"/>
          </w:tcPr>
          <w:p w14:paraId="29F50CDD" w14:textId="42FF675F" w:rsidR="00C2051B" w:rsidRPr="00336061" w:rsidRDefault="00C2051B"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38FB3BD9" w14:textId="705D5E50" w:rsidR="00C2051B" w:rsidRPr="00336061" w:rsidRDefault="00C2051B"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1,01 miljards EUR</w:t>
            </w:r>
          </w:p>
          <w:p w14:paraId="1933CB33" w14:textId="77777777" w:rsidR="00C2051B" w:rsidRPr="00336061" w:rsidRDefault="00C2051B" w:rsidP="00E956F8">
            <w:pPr>
              <w:pStyle w:val="Paraststmeklis"/>
              <w:spacing w:before="0" w:beforeAutospacing="0" w:after="0" w:afterAutospacing="0"/>
              <w:rPr>
                <w:rFonts w:ascii="Aptos" w:hAnsi="Aptos"/>
              </w:rPr>
            </w:pPr>
          </w:p>
          <w:p w14:paraId="33F662B5" w14:textId="5B2D706A" w:rsidR="00C2051B" w:rsidRPr="00336061" w:rsidRDefault="00C2051B"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Izglītība, jaunatne, sports un kultūra (DG EAC)</w:t>
            </w:r>
          </w:p>
          <w:p w14:paraId="0E359026" w14:textId="77777777" w:rsidR="00C2051B" w:rsidRPr="00336061" w:rsidRDefault="00C2051B" w:rsidP="00E956F8">
            <w:pPr>
              <w:pStyle w:val="Paraststmeklis"/>
              <w:spacing w:before="0" w:beforeAutospacing="0" w:after="0" w:afterAutospacing="0"/>
              <w:rPr>
                <w:rFonts w:ascii="Aptos" w:hAnsi="Aptos"/>
              </w:rPr>
            </w:pPr>
            <w:r w:rsidRPr="00336061">
              <w:rPr>
                <w:rFonts w:ascii="Aptos" w:hAnsi="Aptos"/>
                <w:b/>
                <w:bCs/>
              </w:rPr>
              <w:t>Pārvaldība</w:t>
            </w:r>
            <w:r w:rsidRPr="00336061">
              <w:rPr>
                <w:rFonts w:ascii="Aptos" w:hAnsi="Aptos"/>
              </w:rPr>
              <w:t xml:space="preserve"> tiešā un netiešā pārvaldība</w:t>
            </w:r>
          </w:p>
          <w:p w14:paraId="37E7C5D7" w14:textId="77777777" w:rsidR="00C2051B" w:rsidRPr="00336061" w:rsidRDefault="00C2051B" w:rsidP="00E956F8">
            <w:pPr>
              <w:pStyle w:val="Paraststmeklis"/>
              <w:spacing w:before="0" w:beforeAutospacing="0" w:after="0" w:afterAutospacing="0"/>
              <w:rPr>
                <w:rFonts w:ascii="Aptos" w:hAnsi="Aptos"/>
              </w:rPr>
            </w:pPr>
          </w:p>
          <w:p w14:paraId="519DA03F" w14:textId="730B83AA" w:rsidR="00C2051B" w:rsidRPr="00336061" w:rsidRDefault="00C2051B"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7A627E" w:rsidRPr="00336061">
              <w:rPr>
                <w:rFonts w:ascii="Aptos" w:hAnsi="Aptos"/>
              </w:rPr>
              <w:t>Jaunatnes starptautisko programmu aģentūra (JSPA)</w:t>
            </w:r>
          </w:p>
          <w:p w14:paraId="2719743E" w14:textId="64E8169F" w:rsidR="00C2051B" w:rsidRPr="00336061" w:rsidRDefault="00C2051B" w:rsidP="00E956F8">
            <w:pPr>
              <w:pStyle w:val="Paraststmeklis"/>
              <w:spacing w:before="0" w:beforeAutospacing="0" w:after="0" w:afterAutospacing="0"/>
              <w:rPr>
                <w:rFonts w:ascii="Aptos" w:hAnsi="Aptos"/>
              </w:rPr>
            </w:pPr>
            <w:r w:rsidRPr="00336061">
              <w:rPr>
                <w:rFonts w:ascii="Aptos" w:hAnsi="Aptos"/>
                <w:b/>
                <w:bCs/>
              </w:rPr>
              <w:t>Koordinatora tīmekļvietne:</w:t>
            </w:r>
            <w:r w:rsidR="007A627E" w:rsidRPr="00336061">
              <w:rPr>
                <w:rFonts w:ascii="Aptos" w:hAnsi="Aptos"/>
                <w:b/>
                <w:bCs/>
              </w:rPr>
              <w:t xml:space="preserve"> </w:t>
            </w:r>
            <w:hyperlink r:id="rId58" w:history="1">
              <w:r w:rsidR="007A627E" w:rsidRPr="00336061">
                <w:rPr>
                  <w:rStyle w:val="Hipersaite"/>
                  <w:rFonts w:ascii="Aptos" w:hAnsi="Aptos"/>
                </w:rPr>
                <w:t>https://jaunatne.gov.lv/par-agenturu/programmas-projekti/eiropas-solidaritates-korpuss/</w:t>
              </w:r>
            </w:hyperlink>
          </w:p>
          <w:p w14:paraId="168D42D2" w14:textId="77777777" w:rsidR="00C2051B" w:rsidRPr="00336061" w:rsidRDefault="00C2051B" w:rsidP="00E956F8">
            <w:pPr>
              <w:pStyle w:val="Paraststmeklis"/>
              <w:spacing w:before="0" w:beforeAutospacing="0" w:after="0" w:afterAutospacing="0"/>
              <w:rPr>
                <w:rFonts w:ascii="Aptos" w:hAnsi="Aptos"/>
                <w:b/>
                <w:bCs/>
              </w:rPr>
            </w:pPr>
          </w:p>
          <w:p w14:paraId="44493307" w14:textId="230D546E" w:rsidR="00C2051B" w:rsidRPr="00336061" w:rsidRDefault="00C2051B"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773867" w:rsidRPr="00336061">
              <w:rPr>
                <w:rFonts w:ascii="Aptos" w:hAnsi="Aptos"/>
              </w:rPr>
              <w:t xml:space="preserve">Eiropas Parlamenta un Padomes Regula (ES) </w:t>
            </w:r>
            <w:hyperlink r:id="rId59" w:history="1">
              <w:r w:rsidR="00773867" w:rsidRPr="00336061">
                <w:rPr>
                  <w:rStyle w:val="Hipersaite"/>
                  <w:rFonts w:ascii="Aptos" w:hAnsi="Aptos"/>
                </w:rPr>
                <w:t>2021/888</w:t>
              </w:r>
            </w:hyperlink>
            <w:r w:rsidR="00773867" w:rsidRPr="00336061">
              <w:rPr>
                <w:rFonts w:ascii="Aptos" w:hAnsi="Aptos"/>
              </w:rPr>
              <w:t xml:space="preserve"> (2021. gada 20. maijs), ar ko izveido programmu “Eiropas Solidaritātes korpuss” un atceļ Regulas (ES) 2018/1475 un (ES) Nr. 375/2014</w:t>
            </w:r>
          </w:p>
        </w:tc>
      </w:tr>
    </w:tbl>
    <w:p w14:paraId="22E7917F" w14:textId="516CCF62" w:rsidR="008C1BC2" w:rsidRPr="00336061" w:rsidRDefault="008C1BC2" w:rsidP="00E956F8">
      <w:pPr>
        <w:spacing w:line="240" w:lineRule="auto"/>
        <w:rPr>
          <w:rFonts w:ascii="Aptos" w:hAnsi="Aptos" w:cs="Times New Roman"/>
          <w:szCs w:val="24"/>
        </w:rPr>
      </w:pPr>
    </w:p>
    <w:p w14:paraId="1F23747F" w14:textId="5501F04A" w:rsidR="00773867" w:rsidRPr="00336061" w:rsidRDefault="00942479" w:rsidP="00E956F8">
      <w:pPr>
        <w:spacing w:line="240" w:lineRule="auto"/>
        <w:rPr>
          <w:rFonts w:ascii="Aptos" w:hAnsi="Aptos" w:cs="Times New Roman"/>
          <w:b/>
          <w:bCs/>
          <w:szCs w:val="24"/>
        </w:rPr>
      </w:pPr>
      <w:r w:rsidRPr="00336061">
        <w:rPr>
          <w:rFonts w:ascii="Aptos" w:hAnsi="Aptos" w:cs="Times New Roman"/>
          <w:b/>
          <w:bCs/>
          <w:szCs w:val="24"/>
        </w:rPr>
        <w:t>G</w:t>
      </w:r>
      <w:r w:rsidR="00773867" w:rsidRPr="00336061">
        <w:rPr>
          <w:rFonts w:ascii="Aptos" w:hAnsi="Aptos" w:cs="Times New Roman"/>
          <w:b/>
          <w:bCs/>
          <w:szCs w:val="24"/>
        </w:rPr>
        <w:t>alvenie mērķi</w:t>
      </w:r>
    </w:p>
    <w:p w14:paraId="166A7412" w14:textId="77777777" w:rsidR="00773867" w:rsidRPr="00336061" w:rsidRDefault="00773867" w:rsidP="00D26935">
      <w:pPr>
        <w:pStyle w:val="Sarakstarindkopa"/>
        <w:numPr>
          <w:ilvl w:val="0"/>
          <w:numId w:val="13"/>
        </w:numPr>
        <w:spacing w:line="240" w:lineRule="auto"/>
        <w:contextualSpacing w:val="0"/>
        <w:rPr>
          <w:rFonts w:ascii="Aptos" w:hAnsi="Aptos" w:cs="Times New Roman"/>
          <w:szCs w:val="24"/>
        </w:rPr>
      </w:pPr>
      <w:r w:rsidRPr="00336061">
        <w:rPr>
          <w:rFonts w:ascii="Aptos" w:hAnsi="Aptos" w:cs="Times New Roman"/>
          <w:szCs w:val="24"/>
        </w:rPr>
        <w:t>Veicināt jauniešu dalību solidaritātes un sabiedriskā labuma projektos.</w:t>
      </w:r>
    </w:p>
    <w:p w14:paraId="3F9B2E30" w14:textId="77777777" w:rsidR="00773867" w:rsidRPr="00336061" w:rsidRDefault="00773867" w:rsidP="00D26935">
      <w:pPr>
        <w:pStyle w:val="Sarakstarindkopa"/>
        <w:numPr>
          <w:ilvl w:val="0"/>
          <w:numId w:val="13"/>
        </w:numPr>
        <w:spacing w:line="240" w:lineRule="auto"/>
        <w:contextualSpacing w:val="0"/>
        <w:rPr>
          <w:rFonts w:ascii="Aptos" w:hAnsi="Aptos" w:cs="Times New Roman"/>
          <w:szCs w:val="24"/>
        </w:rPr>
      </w:pPr>
      <w:r w:rsidRPr="00336061">
        <w:rPr>
          <w:rFonts w:ascii="Aptos" w:hAnsi="Aptos" w:cs="Times New Roman"/>
          <w:szCs w:val="24"/>
        </w:rPr>
        <w:t>Stiprināt kopienu noturību, īpaši sociālās iekļaušanas un klimata pārmaiņu jomās.</w:t>
      </w:r>
    </w:p>
    <w:p w14:paraId="69652D87" w14:textId="77777777" w:rsidR="00773867" w:rsidRPr="00336061" w:rsidRDefault="00773867" w:rsidP="00D26935">
      <w:pPr>
        <w:pStyle w:val="Sarakstarindkopa"/>
        <w:numPr>
          <w:ilvl w:val="0"/>
          <w:numId w:val="13"/>
        </w:numPr>
        <w:spacing w:line="240" w:lineRule="auto"/>
        <w:contextualSpacing w:val="0"/>
        <w:rPr>
          <w:rFonts w:ascii="Aptos" w:hAnsi="Aptos" w:cs="Times New Roman"/>
          <w:szCs w:val="24"/>
        </w:rPr>
      </w:pPr>
      <w:r w:rsidRPr="00336061">
        <w:rPr>
          <w:rFonts w:ascii="Aptos" w:hAnsi="Aptos" w:cs="Times New Roman"/>
          <w:szCs w:val="24"/>
        </w:rPr>
        <w:t>Nodrošināt jauniešiem iespējas iegūt starptautisku pieredzi.</w:t>
      </w:r>
    </w:p>
    <w:p w14:paraId="426A9911" w14:textId="77777777" w:rsidR="00773867" w:rsidRPr="00336061" w:rsidRDefault="00773867" w:rsidP="00D26935">
      <w:pPr>
        <w:pStyle w:val="Sarakstarindkopa"/>
        <w:numPr>
          <w:ilvl w:val="0"/>
          <w:numId w:val="13"/>
        </w:numPr>
        <w:spacing w:line="240" w:lineRule="auto"/>
        <w:contextualSpacing w:val="0"/>
        <w:rPr>
          <w:rFonts w:ascii="Aptos" w:hAnsi="Aptos" w:cs="Times New Roman"/>
          <w:szCs w:val="24"/>
        </w:rPr>
      </w:pPr>
      <w:r w:rsidRPr="00336061">
        <w:rPr>
          <w:rFonts w:ascii="Aptos" w:hAnsi="Aptos" w:cs="Times New Roman"/>
          <w:szCs w:val="24"/>
        </w:rPr>
        <w:t xml:space="preserve">Veicināt jauniešu </w:t>
      </w:r>
      <w:proofErr w:type="spellStart"/>
      <w:r w:rsidRPr="00336061">
        <w:rPr>
          <w:rFonts w:ascii="Aptos" w:hAnsi="Aptos" w:cs="Times New Roman"/>
          <w:szCs w:val="24"/>
        </w:rPr>
        <w:t>nodarbināmību</w:t>
      </w:r>
      <w:proofErr w:type="spellEnd"/>
      <w:r w:rsidRPr="00336061">
        <w:rPr>
          <w:rFonts w:ascii="Aptos" w:hAnsi="Aptos" w:cs="Times New Roman"/>
          <w:szCs w:val="24"/>
        </w:rPr>
        <w:t xml:space="preserve"> un prasmes.</w:t>
      </w:r>
    </w:p>
    <w:p w14:paraId="565CD11F" w14:textId="0E7EE6DD" w:rsidR="00773867" w:rsidRPr="00336061" w:rsidRDefault="00773867" w:rsidP="00D26935">
      <w:pPr>
        <w:pStyle w:val="Sarakstarindkopa"/>
        <w:numPr>
          <w:ilvl w:val="0"/>
          <w:numId w:val="13"/>
        </w:numPr>
        <w:spacing w:line="240" w:lineRule="auto"/>
        <w:contextualSpacing w:val="0"/>
        <w:rPr>
          <w:rFonts w:ascii="Aptos" w:hAnsi="Aptos" w:cs="Times New Roman"/>
          <w:szCs w:val="24"/>
        </w:rPr>
      </w:pPr>
      <w:r w:rsidRPr="00336061">
        <w:rPr>
          <w:rFonts w:ascii="Aptos" w:hAnsi="Aptos" w:cs="Times New Roman"/>
          <w:szCs w:val="24"/>
        </w:rPr>
        <w:t xml:space="preserve">Attīstīt </w:t>
      </w:r>
      <w:proofErr w:type="spellStart"/>
      <w:r w:rsidRPr="00336061">
        <w:rPr>
          <w:rFonts w:ascii="Aptos" w:hAnsi="Aptos" w:cs="Times New Roman"/>
          <w:szCs w:val="24"/>
        </w:rPr>
        <w:t>starpkultūru</w:t>
      </w:r>
      <w:proofErr w:type="spellEnd"/>
      <w:r w:rsidRPr="00336061">
        <w:rPr>
          <w:rFonts w:ascii="Aptos" w:hAnsi="Aptos" w:cs="Times New Roman"/>
          <w:szCs w:val="24"/>
        </w:rPr>
        <w:t xml:space="preserve"> sapratni un solidaritāti Eiropas Savienībā un ārpus tās.</w:t>
      </w:r>
    </w:p>
    <w:p w14:paraId="356B6861" w14:textId="32D6E38F" w:rsidR="00773867" w:rsidRPr="00336061" w:rsidRDefault="00773867" w:rsidP="00E956F8">
      <w:pPr>
        <w:spacing w:line="240" w:lineRule="auto"/>
        <w:rPr>
          <w:rFonts w:ascii="Aptos" w:hAnsi="Aptos" w:cs="Times New Roman"/>
          <w:szCs w:val="24"/>
        </w:rPr>
      </w:pPr>
    </w:p>
    <w:p w14:paraId="226173C1" w14:textId="5B344BCB" w:rsidR="00C3335D" w:rsidRPr="00336061" w:rsidRDefault="00C3335D" w:rsidP="00C3335D">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60" w:anchor="/european-solidarity-corps" w:tgtFrame="_blank" w:history="1">
        <w:r w:rsidRPr="00336061">
          <w:rPr>
            <w:rStyle w:val="Hipersaite"/>
            <w:rFonts w:ascii="Aptos" w:eastAsia="Times New Roman" w:hAnsi="Aptos" w:cs="Times New Roman"/>
            <w:szCs w:val="24"/>
            <w:lang w:eastAsia="lv-LV"/>
          </w:rPr>
          <w:t>vienotajā ES programmu platformā</w:t>
        </w:r>
      </w:hyperlink>
      <w:r w:rsidRPr="00336061">
        <w:rPr>
          <w:rFonts w:ascii="Aptos" w:eastAsia="Times New Roman" w:hAnsi="Aptos" w:cs="Times New Roman"/>
          <w:szCs w:val="24"/>
          <w:lang w:eastAsia="lv-LV"/>
        </w:rPr>
        <w:t xml:space="preserve"> un </w:t>
      </w:r>
      <w:hyperlink r:id="rId61"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w:t>
      </w:r>
      <w:r w:rsidRPr="00336061">
        <w:rPr>
          <w:rFonts w:ascii="Aptos" w:hAnsi="Aptos" w:cs="Times New Roman"/>
          <w:szCs w:val="24"/>
        </w:rPr>
        <w:t xml:space="preserve">Humānās palīdzības aktivitātēm ) </w:t>
      </w:r>
      <w:r w:rsidRPr="00336061">
        <w:rPr>
          <w:rFonts w:ascii="Aptos" w:eastAsia="Times New Roman" w:hAnsi="Aptos" w:cs="Times New Roman"/>
          <w:szCs w:val="24"/>
          <w:lang w:eastAsia="lv-LV"/>
        </w:rPr>
        <w:t>portālā.</w:t>
      </w:r>
    </w:p>
    <w:p w14:paraId="7EF15E65" w14:textId="0CBF5556" w:rsidR="003F2B57" w:rsidRPr="00336061" w:rsidRDefault="003F2B57" w:rsidP="00E956F8">
      <w:pPr>
        <w:spacing w:line="240" w:lineRule="auto"/>
        <w:rPr>
          <w:rFonts w:ascii="Aptos" w:eastAsia="Times New Roman" w:hAnsi="Aptos" w:cs="Times New Roman"/>
          <w:szCs w:val="24"/>
          <w:lang w:eastAsia="lv-LV"/>
        </w:rPr>
      </w:pPr>
    </w:p>
    <w:p w14:paraId="0C93F4A1" w14:textId="77777777" w:rsidR="00C3335D" w:rsidRPr="00336061" w:rsidRDefault="00C3335D" w:rsidP="00C3335D">
      <w:pPr>
        <w:spacing w:line="240" w:lineRule="auto"/>
        <w:rPr>
          <w:rFonts w:ascii="Aptos" w:hAnsi="Aptos" w:cs="Times New Roman"/>
          <w:b/>
          <w:bCs/>
          <w:szCs w:val="24"/>
        </w:rPr>
      </w:pPr>
      <w:r w:rsidRPr="00336061">
        <w:rPr>
          <w:rFonts w:ascii="Aptos" w:hAnsi="Aptos" w:cs="Times New Roman"/>
          <w:b/>
          <w:bCs/>
          <w:szCs w:val="24"/>
        </w:rPr>
        <w:t>Galvenās aktivitātes</w:t>
      </w:r>
    </w:p>
    <w:p w14:paraId="231C7E43" w14:textId="77777777" w:rsidR="00C3335D" w:rsidRPr="00336061" w:rsidRDefault="00C3335D" w:rsidP="00C3335D">
      <w:pPr>
        <w:pStyle w:val="Sarakstarindkopa"/>
        <w:numPr>
          <w:ilvl w:val="0"/>
          <w:numId w:val="14"/>
        </w:numPr>
        <w:spacing w:line="240" w:lineRule="auto"/>
        <w:contextualSpacing w:val="0"/>
        <w:rPr>
          <w:rFonts w:ascii="Aptos" w:hAnsi="Aptos" w:cs="Times New Roman"/>
          <w:szCs w:val="24"/>
        </w:rPr>
      </w:pPr>
      <w:r w:rsidRPr="00336061">
        <w:rPr>
          <w:rFonts w:ascii="Aptos" w:hAnsi="Aptos" w:cs="Times New Roman"/>
          <w:szCs w:val="24"/>
        </w:rPr>
        <w:t>Brīvprātīgais darbs – jaunieši piedalās vietēja vai starptautiska mēroga projektos, kas risina sabiedrības vajadzības.</w:t>
      </w:r>
    </w:p>
    <w:p w14:paraId="1724910B" w14:textId="77777777" w:rsidR="00C3335D" w:rsidRPr="00336061" w:rsidRDefault="00C3335D" w:rsidP="00C3335D">
      <w:pPr>
        <w:pStyle w:val="Sarakstarindkopa"/>
        <w:numPr>
          <w:ilvl w:val="0"/>
          <w:numId w:val="14"/>
        </w:numPr>
        <w:spacing w:line="240" w:lineRule="auto"/>
        <w:contextualSpacing w:val="0"/>
        <w:rPr>
          <w:rFonts w:ascii="Aptos" w:hAnsi="Aptos" w:cs="Times New Roman"/>
          <w:szCs w:val="24"/>
        </w:rPr>
      </w:pPr>
      <w:r w:rsidRPr="00336061">
        <w:rPr>
          <w:rFonts w:ascii="Aptos" w:hAnsi="Aptos" w:cs="Times New Roman"/>
          <w:szCs w:val="24"/>
        </w:rPr>
        <w:t>Solidaritātes projekti – jauniešu pašu iniciēti vietējās kopienas projekti, kas rada pozitīvu ietekmi.</w:t>
      </w:r>
    </w:p>
    <w:p w14:paraId="70DD13C5" w14:textId="77777777" w:rsidR="00C3335D" w:rsidRPr="00336061" w:rsidRDefault="00C3335D" w:rsidP="00C3335D">
      <w:pPr>
        <w:pStyle w:val="Sarakstarindkopa"/>
        <w:numPr>
          <w:ilvl w:val="0"/>
          <w:numId w:val="14"/>
        </w:numPr>
        <w:spacing w:line="240" w:lineRule="auto"/>
        <w:contextualSpacing w:val="0"/>
        <w:rPr>
          <w:rFonts w:ascii="Aptos" w:hAnsi="Aptos" w:cs="Times New Roman"/>
          <w:szCs w:val="24"/>
        </w:rPr>
      </w:pPr>
      <w:r w:rsidRPr="00336061">
        <w:rPr>
          <w:rFonts w:ascii="Aptos" w:hAnsi="Aptos" w:cs="Times New Roman"/>
          <w:szCs w:val="24"/>
        </w:rPr>
        <w:t>Humānās palīdzības aktivitātēs, kas risina sabiedrībai aktuālus izaicinājumus.</w:t>
      </w:r>
    </w:p>
    <w:p w14:paraId="2CC9D05F" w14:textId="05F94252" w:rsidR="003F2B57" w:rsidRPr="00336061" w:rsidRDefault="003F2B57"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3F2B57" w:rsidRPr="00336061" w14:paraId="07908063" w14:textId="77777777" w:rsidTr="005825EE">
        <w:tc>
          <w:tcPr>
            <w:tcW w:w="9628" w:type="dxa"/>
          </w:tcPr>
          <w:p w14:paraId="120500EF" w14:textId="4676BB19" w:rsidR="003F2B57" w:rsidRPr="00336061" w:rsidRDefault="003F2B57"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DE7353" w:rsidRPr="00336061">
              <w:rPr>
                <w:rFonts w:ascii="Aptos" w:hAnsi="Aptos"/>
                <w:b/>
                <w:bCs/>
              </w:rPr>
              <w:t xml:space="preserve"> / iedvesmas stāsts</w:t>
            </w:r>
          </w:p>
          <w:p w14:paraId="3566109C" w14:textId="77777777" w:rsidR="00EC165A" w:rsidRPr="00336061" w:rsidRDefault="00EC165A" w:rsidP="00EC165A">
            <w:pPr>
              <w:pStyle w:val="Paraststmeklis"/>
              <w:spacing w:before="0" w:beforeAutospacing="0" w:after="0" w:afterAutospacing="0"/>
              <w:rPr>
                <w:rFonts w:ascii="Aptos" w:hAnsi="Aptos"/>
              </w:rPr>
            </w:pPr>
            <w:r w:rsidRPr="00336061">
              <w:rPr>
                <w:rFonts w:ascii="Aptos" w:hAnsi="Aptos"/>
              </w:rPr>
              <w:t xml:space="preserve">Solidaritātes projekta “Jauniešu ar </w:t>
            </w:r>
            <w:proofErr w:type="spellStart"/>
            <w:r w:rsidRPr="00336061">
              <w:rPr>
                <w:rFonts w:ascii="Aptos" w:hAnsi="Aptos"/>
              </w:rPr>
              <w:t>autiskā</w:t>
            </w:r>
            <w:proofErr w:type="spellEnd"/>
            <w:r w:rsidRPr="00336061">
              <w:rPr>
                <w:rFonts w:ascii="Aptos" w:hAnsi="Aptos"/>
              </w:rPr>
              <w:t xml:space="preserve"> spektra traucējumiem iekļaušana darba tirgū” mērķis ir dot iespēju jauniešiem ar AST gūt pirmo pieredzi/praksi darba tirgū, nodrošinot vienlīdzīgas iespējas un atbalstu viņu profesionālās attīstības veicināšanai.</w:t>
            </w:r>
          </w:p>
          <w:p w14:paraId="2797F7C8" w14:textId="77777777" w:rsidR="00EC165A" w:rsidRPr="00336061" w:rsidRDefault="00EC165A" w:rsidP="00EC165A">
            <w:pPr>
              <w:pStyle w:val="Paraststmeklis"/>
              <w:spacing w:before="0" w:beforeAutospacing="0" w:after="0" w:afterAutospacing="0"/>
              <w:rPr>
                <w:rFonts w:ascii="Aptos" w:hAnsi="Aptos"/>
              </w:rPr>
            </w:pPr>
            <w:r w:rsidRPr="00336061">
              <w:rPr>
                <w:rFonts w:ascii="Aptos" w:hAnsi="Aptos"/>
              </w:rPr>
              <w:t>Solidaritātes projekta “</w:t>
            </w:r>
            <w:proofErr w:type="spellStart"/>
            <w:r w:rsidRPr="00336061">
              <w:rPr>
                <w:rFonts w:ascii="Aptos" w:hAnsi="Aptos"/>
              </w:rPr>
              <w:t>Make</w:t>
            </w:r>
            <w:proofErr w:type="spellEnd"/>
            <w:r w:rsidRPr="00336061">
              <w:rPr>
                <w:rFonts w:ascii="Aptos" w:hAnsi="Aptos"/>
              </w:rPr>
              <w:t xml:space="preserve"> art, </w:t>
            </w:r>
            <w:proofErr w:type="spellStart"/>
            <w:r w:rsidRPr="00336061">
              <w:rPr>
                <w:rFonts w:ascii="Aptos" w:hAnsi="Aptos"/>
              </w:rPr>
              <w:t>not</w:t>
            </w:r>
            <w:proofErr w:type="spellEnd"/>
            <w:r w:rsidRPr="00336061">
              <w:rPr>
                <w:rFonts w:ascii="Aptos" w:hAnsi="Aptos"/>
              </w:rPr>
              <w:t xml:space="preserve"> </w:t>
            </w:r>
            <w:proofErr w:type="spellStart"/>
            <w:r w:rsidRPr="00336061">
              <w:rPr>
                <w:rFonts w:ascii="Aptos" w:hAnsi="Aptos"/>
              </w:rPr>
              <w:t>war</w:t>
            </w:r>
            <w:proofErr w:type="spellEnd"/>
            <w:r w:rsidRPr="00336061">
              <w:rPr>
                <w:rFonts w:ascii="Aptos" w:hAnsi="Aptos"/>
              </w:rPr>
              <w:t>!” mērķis veicināt Miera izglītības izpratni starp jauniešiem un vietējo sabiedrību.</w:t>
            </w:r>
          </w:p>
          <w:p w14:paraId="65018D24" w14:textId="0C097599" w:rsidR="003F2B57" w:rsidRPr="00336061" w:rsidRDefault="00EC165A" w:rsidP="00EC165A">
            <w:pPr>
              <w:pStyle w:val="Paraststmeklis"/>
              <w:spacing w:before="0" w:beforeAutospacing="0" w:after="0" w:afterAutospacing="0"/>
              <w:rPr>
                <w:rFonts w:ascii="Aptos" w:hAnsi="Aptos"/>
                <w:b/>
                <w:bCs/>
              </w:rPr>
            </w:pPr>
            <w:r w:rsidRPr="00336061">
              <w:rPr>
                <w:rFonts w:ascii="Aptos" w:hAnsi="Aptos"/>
              </w:rPr>
              <w:t>Organizācijas “Radi Vidi Pats” brīvprātīgā darba projekta ietvaros tika īstenoti trīs brīvprātīgā darba grupu pasākumi, kā arī ilgtermiņa brīvprātīgais darbs, īpašu uzmanību pievēršot vides izglītībai, sociālajai iekļaušanai un aktīvai sabiedrības līdzdalībai. Aktivitātes norisinājās bioloģiskajās saimniecībās Latvijā un Gruzijā. Katrā komandā piedalījās dalībnieki ar invaliditāti un garīgās veselības traucējumiem, tādējādi stiprinot solidaritātes principus un sekmējot iekļaujošas sabiedrības veidošanos.</w:t>
            </w:r>
          </w:p>
        </w:tc>
      </w:tr>
    </w:tbl>
    <w:p w14:paraId="2B34F108" w14:textId="49F9EE0A" w:rsidR="009D4836" w:rsidRPr="00336061" w:rsidRDefault="009D4836" w:rsidP="00E956F8">
      <w:pPr>
        <w:spacing w:line="240" w:lineRule="auto"/>
        <w:rPr>
          <w:rFonts w:ascii="Aptos" w:hAnsi="Aptos" w:cs="Times New Roman"/>
          <w:szCs w:val="24"/>
        </w:rPr>
      </w:pPr>
    </w:p>
    <w:p w14:paraId="16EAD4FF" w14:textId="43CAF7ED" w:rsidR="003F2B57" w:rsidRPr="00336061" w:rsidRDefault="00AC50E9" w:rsidP="00336061">
      <w:pPr>
        <w:pStyle w:val="Virsraksts2"/>
        <w:numPr>
          <w:ilvl w:val="1"/>
          <w:numId w:val="34"/>
        </w:numPr>
        <w:ind w:left="993" w:hanging="633"/>
        <w:jc w:val="left"/>
        <w:rPr>
          <w:rFonts w:ascii="Aptos" w:hAnsi="Aptos"/>
          <w:szCs w:val="24"/>
        </w:rPr>
      </w:pPr>
      <w:bookmarkStart w:id="12" w:name="_Toc210635152"/>
      <w:r w:rsidRPr="00336061">
        <w:rPr>
          <w:rFonts w:ascii="Aptos" w:hAnsi="Aptos"/>
          <w:szCs w:val="24"/>
        </w:rPr>
        <w:t>Tiesiskums programma (</w:t>
      </w:r>
      <w:proofErr w:type="spellStart"/>
      <w:r w:rsidRPr="00336061">
        <w:rPr>
          <w:rFonts w:ascii="Aptos" w:hAnsi="Aptos"/>
          <w:i/>
          <w:iCs/>
          <w:szCs w:val="24"/>
        </w:rPr>
        <w:t>Justice</w:t>
      </w:r>
      <w:proofErr w:type="spellEnd"/>
      <w:r w:rsidRPr="00336061">
        <w:rPr>
          <w:rFonts w:ascii="Aptos" w:hAnsi="Aptos"/>
          <w:i/>
          <w:iCs/>
          <w:szCs w:val="24"/>
        </w:rPr>
        <w:t xml:space="preserve"> </w:t>
      </w:r>
      <w:proofErr w:type="spellStart"/>
      <w:r w:rsidRPr="00336061">
        <w:rPr>
          <w:rFonts w:ascii="Aptos" w:hAnsi="Aptos"/>
          <w:i/>
          <w:iCs/>
          <w:szCs w:val="24"/>
        </w:rPr>
        <w:t>Programme</w:t>
      </w:r>
      <w:proofErr w:type="spellEnd"/>
      <w:r w:rsidRPr="00336061">
        <w:rPr>
          <w:rFonts w:ascii="Aptos" w:hAnsi="Aptos"/>
          <w:szCs w:val="24"/>
        </w:rPr>
        <w:t>)</w:t>
      </w:r>
      <w:bookmarkEnd w:id="12"/>
    </w:p>
    <w:p w14:paraId="16EC5D08" w14:textId="77EE4C99" w:rsidR="00AC50E9" w:rsidRPr="00336061" w:rsidRDefault="00AC50E9" w:rsidP="00E956F8">
      <w:pPr>
        <w:spacing w:line="240" w:lineRule="auto"/>
        <w:rPr>
          <w:rFonts w:ascii="Aptos" w:hAnsi="Aptos" w:cs="Times New Roman"/>
          <w:szCs w:val="24"/>
        </w:rPr>
      </w:pPr>
      <w:r w:rsidRPr="00336061">
        <w:rPr>
          <w:rFonts w:ascii="Aptos" w:hAnsi="Aptos" w:cs="Times New Roman"/>
          <w:szCs w:val="24"/>
        </w:rPr>
        <w:t xml:space="preserve">Tiesiskuma programma sniedz finansējumu, lai atbalstītu tiesu iestāžu sadarbību civillietās un krimināllietās, piemēram, tiesnešu un citu tiesību praktiķu apmācību, kā arī nodrošinātu efektīvu piekļuvi tiesu sistēmai iedzīvotājiem un uzņēmumiem. Tā veicina turpmāku Eiropas tiesiskuma telpas attīstību, kas balstīta uz tiesiskumu, tostarp tiesu varas neatkarību un objektivitāti, savstarpēju atzīšanu, uzticēšanos un tiesu iestāžu sadarbību. Programma stiprina demokrātiju, tiesiskumu un </w:t>
      </w:r>
      <w:proofErr w:type="spellStart"/>
      <w:r w:rsidRPr="00336061">
        <w:rPr>
          <w:rFonts w:ascii="Aptos" w:hAnsi="Aptos" w:cs="Times New Roman"/>
          <w:szCs w:val="24"/>
        </w:rPr>
        <w:t>pamattiesības</w:t>
      </w:r>
      <w:proofErr w:type="spellEnd"/>
      <w:r w:rsidRPr="00336061">
        <w:rPr>
          <w:rFonts w:ascii="Aptos" w:hAnsi="Aptos" w:cs="Times New Roman"/>
          <w:szCs w:val="24"/>
        </w:rPr>
        <w:t>.</w:t>
      </w:r>
    </w:p>
    <w:p w14:paraId="0BFD77CE" w14:textId="77777777" w:rsidR="003D1751" w:rsidRPr="00336061" w:rsidRDefault="003D1751"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AC50E9" w:rsidRPr="00336061" w14:paraId="78BA0BE2" w14:textId="77777777" w:rsidTr="003D1751">
        <w:tc>
          <w:tcPr>
            <w:tcW w:w="9628" w:type="dxa"/>
            <w:shd w:val="clear" w:color="auto" w:fill="CCECFF"/>
          </w:tcPr>
          <w:p w14:paraId="70B20625" w14:textId="26641C30" w:rsidR="00AC50E9" w:rsidRPr="00336061" w:rsidRDefault="00AC50E9"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78A2B31F" w14:textId="33BBFFD7" w:rsidR="00AC50E9" w:rsidRPr="00336061" w:rsidRDefault="00AC50E9"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372545" w:rsidRPr="00336061">
              <w:rPr>
                <w:rFonts w:ascii="Aptos" w:hAnsi="Aptos"/>
              </w:rPr>
              <w:t>0,30</w:t>
            </w:r>
            <w:r w:rsidRPr="00336061">
              <w:rPr>
                <w:rFonts w:ascii="Aptos" w:hAnsi="Aptos"/>
              </w:rPr>
              <w:t xml:space="preserve"> miljard</w:t>
            </w:r>
            <w:r w:rsidR="00372545" w:rsidRPr="00336061">
              <w:rPr>
                <w:rFonts w:ascii="Aptos" w:hAnsi="Aptos"/>
              </w:rPr>
              <w:t>i</w:t>
            </w:r>
            <w:r w:rsidRPr="00336061">
              <w:rPr>
                <w:rFonts w:ascii="Aptos" w:hAnsi="Aptos"/>
              </w:rPr>
              <w:t xml:space="preserve"> EUR</w:t>
            </w:r>
          </w:p>
          <w:p w14:paraId="14BEABDE" w14:textId="77777777" w:rsidR="00AC50E9" w:rsidRPr="00336061" w:rsidRDefault="00AC50E9" w:rsidP="00E956F8">
            <w:pPr>
              <w:pStyle w:val="Paraststmeklis"/>
              <w:spacing w:before="0" w:beforeAutospacing="0" w:after="0" w:afterAutospacing="0"/>
              <w:rPr>
                <w:rFonts w:ascii="Aptos" w:hAnsi="Aptos"/>
              </w:rPr>
            </w:pPr>
          </w:p>
          <w:p w14:paraId="7104DBD5" w14:textId="699A2451" w:rsidR="00AC50E9" w:rsidRPr="00336061" w:rsidRDefault="00AC50E9"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1D11F6" w:rsidRPr="00336061">
              <w:rPr>
                <w:rFonts w:ascii="Aptos" w:hAnsi="Aptos"/>
              </w:rPr>
              <w:t>Tieslietu un patērētāju ģenerāldirektorāts (DG JUST)</w:t>
            </w:r>
          </w:p>
          <w:p w14:paraId="627263E0" w14:textId="30941F5D" w:rsidR="00AC50E9" w:rsidRPr="00336061" w:rsidRDefault="00AC50E9" w:rsidP="00E956F8">
            <w:pPr>
              <w:pStyle w:val="Paraststmeklis"/>
              <w:spacing w:before="0" w:beforeAutospacing="0" w:after="0" w:afterAutospacing="0"/>
              <w:rPr>
                <w:rFonts w:ascii="Aptos" w:hAnsi="Aptos"/>
              </w:rPr>
            </w:pPr>
            <w:r w:rsidRPr="00336061">
              <w:rPr>
                <w:rFonts w:ascii="Aptos" w:hAnsi="Aptos"/>
                <w:b/>
                <w:bCs/>
              </w:rPr>
              <w:t>Pārvaldība</w:t>
            </w:r>
            <w:r w:rsidR="00532C80" w:rsidRPr="00336061">
              <w:rPr>
                <w:rFonts w:ascii="Aptos" w:hAnsi="Aptos"/>
                <w:b/>
                <w:bCs/>
              </w:rPr>
              <w:t xml:space="preserve">: </w:t>
            </w:r>
            <w:r w:rsidR="00532C80" w:rsidRPr="00336061">
              <w:rPr>
                <w:rFonts w:ascii="Aptos" w:hAnsi="Aptos"/>
              </w:rPr>
              <w:t>tiešā pārvaldība</w:t>
            </w:r>
          </w:p>
          <w:p w14:paraId="596E7EFC" w14:textId="77777777" w:rsidR="00AC50E9" w:rsidRPr="00336061" w:rsidRDefault="00AC50E9" w:rsidP="00E956F8">
            <w:pPr>
              <w:pStyle w:val="Paraststmeklis"/>
              <w:spacing w:before="0" w:beforeAutospacing="0" w:after="0" w:afterAutospacing="0"/>
              <w:rPr>
                <w:rFonts w:ascii="Aptos" w:hAnsi="Aptos"/>
              </w:rPr>
            </w:pPr>
          </w:p>
          <w:p w14:paraId="7F0A77FD" w14:textId="6C714515" w:rsidR="00AC50E9" w:rsidRPr="00336061" w:rsidRDefault="00AC50E9"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532C80" w:rsidRPr="00336061">
              <w:rPr>
                <w:rFonts w:ascii="Aptos" w:hAnsi="Aptos"/>
              </w:rPr>
              <w:t>Tieslietu ministrija</w:t>
            </w:r>
          </w:p>
          <w:p w14:paraId="4FAA1B12" w14:textId="7A5DAD7D" w:rsidR="00AC50E9" w:rsidRPr="00336061" w:rsidRDefault="00AC50E9"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62" w:history="1">
              <w:r w:rsidR="00532C80" w:rsidRPr="00336061">
                <w:rPr>
                  <w:rStyle w:val="Hipersaite"/>
                  <w:rFonts w:ascii="Aptos" w:hAnsi="Aptos"/>
                </w:rPr>
                <w:t>https://www.tm.gov.lv/lv/programma-tiesiskums</w:t>
              </w:r>
            </w:hyperlink>
          </w:p>
          <w:p w14:paraId="4BDD6C9C" w14:textId="77777777" w:rsidR="00AC50E9" w:rsidRPr="00336061" w:rsidRDefault="00AC50E9" w:rsidP="00E956F8">
            <w:pPr>
              <w:pStyle w:val="Paraststmeklis"/>
              <w:spacing w:before="0" w:beforeAutospacing="0" w:after="0" w:afterAutospacing="0"/>
              <w:rPr>
                <w:rFonts w:ascii="Aptos" w:hAnsi="Aptos"/>
                <w:b/>
                <w:bCs/>
              </w:rPr>
            </w:pPr>
          </w:p>
          <w:p w14:paraId="089C8C2B" w14:textId="2C186FD8" w:rsidR="00AC50E9" w:rsidRPr="00336061" w:rsidRDefault="00AC50E9"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7513E0" w:rsidRPr="00336061">
              <w:rPr>
                <w:rFonts w:ascii="Aptos" w:hAnsi="Aptos"/>
              </w:rPr>
              <w:t xml:space="preserve">Eiropas Parlamenta un Padomes Regula (ES) </w:t>
            </w:r>
            <w:hyperlink r:id="rId63" w:history="1">
              <w:r w:rsidR="007513E0" w:rsidRPr="00336061">
                <w:rPr>
                  <w:rStyle w:val="Hipersaite"/>
                  <w:rFonts w:ascii="Aptos" w:hAnsi="Aptos"/>
                </w:rPr>
                <w:t>2021/693</w:t>
              </w:r>
            </w:hyperlink>
            <w:r w:rsidR="007513E0" w:rsidRPr="00336061">
              <w:rPr>
                <w:rFonts w:ascii="Aptos" w:hAnsi="Aptos"/>
              </w:rPr>
              <w:t xml:space="preserve"> (2021. gada 28. aprīlis), ar ko izveido programmu “Tiesiskums” un atceļ Regulu (ES) Nr. 1382/2013</w:t>
            </w:r>
          </w:p>
        </w:tc>
      </w:tr>
    </w:tbl>
    <w:p w14:paraId="4E1AF098" w14:textId="40876DA3" w:rsidR="00AC50E9" w:rsidRPr="00336061" w:rsidRDefault="00AC50E9" w:rsidP="00E956F8">
      <w:pPr>
        <w:spacing w:line="240" w:lineRule="auto"/>
        <w:rPr>
          <w:rFonts w:ascii="Aptos" w:hAnsi="Aptos" w:cs="Times New Roman"/>
          <w:szCs w:val="24"/>
        </w:rPr>
      </w:pPr>
    </w:p>
    <w:p w14:paraId="0FF96569" w14:textId="15E9D4CF" w:rsidR="003A454B" w:rsidRPr="00336061" w:rsidRDefault="003A454B"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75E4A031" w14:textId="7E8DE5F6" w:rsidR="00E16033" w:rsidRPr="00336061" w:rsidRDefault="00595C3E" w:rsidP="00D26935">
      <w:pPr>
        <w:pStyle w:val="Sarakstarindkopa"/>
        <w:numPr>
          <w:ilvl w:val="0"/>
          <w:numId w:val="15"/>
        </w:numPr>
        <w:spacing w:line="240" w:lineRule="auto"/>
        <w:contextualSpacing w:val="0"/>
        <w:rPr>
          <w:rFonts w:ascii="Aptos" w:hAnsi="Aptos" w:cs="Times New Roman"/>
          <w:szCs w:val="24"/>
        </w:rPr>
      </w:pPr>
      <w:r w:rsidRPr="00336061">
        <w:rPr>
          <w:rFonts w:ascii="Aptos" w:hAnsi="Aptos" w:cs="Times New Roman"/>
          <w:szCs w:val="24"/>
        </w:rPr>
        <w:t>V</w:t>
      </w:r>
      <w:r w:rsidR="003A454B" w:rsidRPr="00336061">
        <w:rPr>
          <w:rFonts w:ascii="Aptos" w:hAnsi="Aptos" w:cs="Times New Roman"/>
          <w:szCs w:val="24"/>
        </w:rPr>
        <w:t>eicināt un atbalstīt tiesu iestāžu sadarbību civillietās un krimināllietās un sekmēt tiesiskumu un tiesu neatkarību un objektivitāti</w:t>
      </w:r>
      <w:r w:rsidRPr="00336061">
        <w:rPr>
          <w:rFonts w:ascii="Aptos" w:hAnsi="Aptos" w:cs="Times New Roman"/>
          <w:szCs w:val="24"/>
        </w:rPr>
        <w:t>.</w:t>
      </w:r>
    </w:p>
    <w:p w14:paraId="3CA2DBF0" w14:textId="165C1E86" w:rsidR="00E16033" w:rsidRPr="00336061" w:rsidRDefault="00595C3E" w:rsidP="00D26935">
      <w:pPr>
        <w:pStyle w:val="Sarakstarindkopa"/>
        <w:numPr>
          <w:ilvl w:val="0"/>
          <w:numId w:val="15"/>
        </w:numPr>
        <w:spacing w:line="240" w:lineRule="auto"/>
        <w:contextualSpacing w:val="0"/>
        <w:rPr>
          <w:rFonts w:ascii="Aptos" w:hAnsi="Aptos" w:cs="Times New Roman"/>
          <w:szCs w:val="24"/>
        </w:rPr>
      </w:pPr>
      <w:r w:rsidRPr="00336061">
        <w:rPr>
          <w:rFonts w:ascii="Aptos" w:hAnsi="Aptos" w:cs="Times New Roman"/>
          <w:szCs w:val="24"/>
        </w:rPr>
        <w:t>A</w:t>
      </w:r>
      <w:r w:rsidR="003A454B" w:rsidRPr="00336061">
        <w:rPr>
          <w:rFonts w:ascii="Aptos" w:hAnsi="Aptos" w:cs="Times New Roman"/>
          <w:szCs w:val="24"/>
        </w:rPr>
        <w:t xml:space="preserve">tbalstīt un veicināt tiesu sistēmas personāla apmācību ar mērķi sekmēt kopīgu juridisko un tieslietu kultūru kā kultūru, kuras pamatā ir tiesiskums, un atbalstīt un </w:t>
      </w:r>
      <w:r w:rsidR="003A454B" w:rsidRPr="00336061">
        <w:rPr>
          <w:rFonts w:ascii="Aptos" w:hAnsi="Aptos" w:cs="Times New Roman"/>
          <w:szCs w:val="24"/>
        </w:rPr>
        <w:lastRenderedPageBreak/>
        <w:t>veicināt Eiropas Savienības (ES) juridisko instrumentu konsekventu un efektīvu īstenošanu</w:t>
      </w:r>
      <w:r w:rsidRPr="00336061">
        <w:rPr>
          <w:rFonts w:ascii="Aptos" w:hAnsi="Aptos" w:cs="Times New Roman"/>
          <w:szCs w:val="24"/>
        </w:rPr>
        <w:t>.</w:t>
      </w:r>
    </w:p>
    <w:p w14:paraId="13A3E7EC" w14:textId="45087302" w:rsidR="003F2B57" w:rsidRPr="00336061" w:rsidRDefault="00595C3E" w:rsidP="00D26935">
      <w:pPr>
        <w:pStyle w:val="Sarakstarindkopa"/>
        <w:numPr>
          <w:ilvl w:val="0"/>
          <w:numId w:val="15"/>
        </w:numPr>
        <w:spacing w:line="240" w:lineRule="auto"/>
        <w:contextualSpacing w:val="0"/>
        <w:rPr>
          <w:rFonts w:ascii="Aptos" w:hAnsi="Aptos" w:cs="Times New Roman"/>
          <w:szCs w:val="24"/>
        </w:rPr>
      </w:pPr>
      <w:r w:rsidRPr="00336061">
        <w:rPr>
          <w:rFonts w:ascii="Aptos" w:hAnsi="Aptos" w:cs="Times New Roman"/>
          <w:szCs w:val="24"/>
        </w:rPr>
        <w:t>S</w:t>
      </w:r>
      <w:r w:rsidR="003A454B" w:rsidRPr="00336061">
        <w:rPr>
          <w:rFonts w:ascii="Aptos" w:hAnsi="Aptos" w:cs="Times New Roman"/>
          <w:szCs w:val="24"/>
        </w:rPr>
        <w:t>ekmēt efektīvu un nediskriminējošu tiesu iestāžu pieejamību visiem un efektīvu tiesisko aizsardzību, tostarp ar elektroniskiem līdzekļiem (e-tiesiskums).</w:t>
      </w:r>
    </w:p>
    <w:p w14:paraId="38CEE812" w14:textId="77777777" w:rsidR="007509F3" w:rsidRPr="00336061" w:rsidRDefault="007509F3" w:rsidP="00E956F8">
      <w:pPr>
        <w:spacing w:line="240" w:lineRule="auto"/>
        <w:rPr>
          <w:rFonts w:ascii="Aptos" w:hAnsi="Aptos" w:cs="Times New Roman"/>
          <w:szCs w:val="24"/>
        </w:rPr>
      </w:pPr>
    </w:p>
    <w:p w14:paraId="4BE8B1DB" w14:textId="2DD21B88" w:rsidR="007B3143" w:rsidRPr="00336061" w:rsidRDefault="007B3143" w:rsidP="00E956F8">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64"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w:t>
      </w:r>
    </w:p>
    <w:p w14:paraId="741843D9" w14:textId="38FC0D61" w:rsidR="00E16033" w:rsidRPr="00336061" w:rsidRDefault="00E16033" w:rsidP="00E956F8">
      <w:pPr>
        <w:spacing w:line="240" w:lineRule="auto"/>
        <w:rPr>
          <w:rFonts w:ascii="Aptos" w:hAnsi="Aptos" w:cs="Times New Roman"/>
          <w:szCs w:val="24"/>
        </w:rPr>
      </w:pPr>
    </w:p>
    <w:p w14:paraId="7C82CAE4" w14:textId="6B3DE736" w:rsidR="00953FC6" w:rsidRPr="00336061" w:rsidRDefault="00DE7353" w:rsidP="00E956F8">
      <w:pPr>
        <w:spacing w:line="240" w:lineRule="auto"/>
        <w:rPr>
          <w:rFonts w:ascii="Aptos" w:hAnsi="Aptos" w:cs="Times New Roman"/>
          <w:b/>
          <w:bCs/>
          <w:szCs w:val="24"/>
        </w:rPr>
      </w:pPr>
      <w:r w:rsidRPr="00336061">
        <w:rPr>
          <w:rFonts w:ascii="Aptos" w:hAnsi="Aptos" w:cs="Times New Roman"/>
          <w:b/>
          <w:bCs/>
          <w:szCs w:val="24"/>
        </w:rPr>
        <w:t>G</w:t>
      </w:r>
      <w:r w:rsidR="00A61438" w:rsidRPr="00336061">
        <w:rPr>
          <w:rFonts w:ascii="Aptos" w:hAnsi="Aptos" w:cs="Times New Roman"/>
          <w:b/>
          <w:bCs/>
          <w:szCs w:val="24"/>
        </w:rPr>
        <w:t>alvenās aktivitātes</w:t>
      </w:r>
    </w:p>
    <w:p w14:paraId="5D0D22B7" w14:textId="291D21D5" w:rsidR="00A61438" w:rsidRPr="00336061" w:rsidRDefault="00DE7353" w:rsidP="00D26935">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T</w:t>
      </w:r>
      <w:r w:rsidR="00A61438" w:rsidRPr="00336061">
        <w:rPr>
          <w:rFonts w:ascii="Aptos" w:hAnsi="Aptos" w:cs="Times New Roman"/>
          <w:szCs w:val="24"/>
        </w:rPr>
        <w:t>iesību praktiķu apmācības – semināri, e-mācības un pieredzes apmaiņa, lai stiprinātu zināšanas par ES tiesību piemērošanu</w:t>
      </w:r>
      <w:r w:rsidR="00D077A6" w:rsidRPr="00336061">
        <w:rPr>
          <w:rFonts w:ascii="Aptos" w:hAnsi="Aptos" w:cs="Times New Roman"/>
          <w:szCs w:val="24"/>
        </w:rPr>
        <w:t>.</w:t>
      </w:r>
    </w:p>
    <w:p w14:paraId="1711755E" w14:textId="0537CE06" w:rsidR="00953FC6" w:rsidRPr="00336061" w:rsidRDefault="00DE7353" w:rsidP="00D26935">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T</w:t>
      </w:r>
      <w:r w:rsidR="00A61438" w:rsidRPr="00336061">
        <w:rPr>
          <w:rFonts w:ascii="Aptos" w:hAnsi="Aptos" w:cs="Times New Roman"/>
          <w:szCs w:val="24"/>
        </w:rPr>
        <w:t>iesu sadarbības veicināšanu – kopīgi projekti un sadarbības tīkli, kas balstīti uz savstarpēju uzticēšanos un atzīšanu</w:t>
      </w:r>
      <w:r w:rsidR="00D077A6" w:rsidRPr="00336061">
        <w:rPr>
          <w:rFonts w:ascii="Aptos" w:hAnsi="Aptos" w:cs="Times New Roman"/>
          <w:szCs w:val="24"/>
        </w:rPr>
        <w:t>.</w:t>
      </w:r>
    </w:p>
    <w:p w14:paraId="10D09CA4" w14:textId="712F17A6" w:rsidR="00953FC6" w:rsidRPr="00336061" w:rsidRDefault="00DE7353" w:rsidP="00D26935">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P</w:t>
      </w:r>
      <w:r w:rsidR="00A61438" w:rsidRPr="00336061">
        <w:rPr>
          <w:rFonts w:ascii="Aptos" w:hAnsi="Aptos" w:cs="Times New Roman"/>
          <w:szCs w:val="24"/>
        </w:rPr>
        <w:t>iekļuves tiesu sistēmai uzlabošanu – iniciatīvas, kas palīdz iedzīvotājiem un uzņēmumiem efektīvāk izmantot savas tiesības</w:t>
      </w:r>
      <w:r w:rsidR="00D077A6" w:rsidRPr="00336061">
        <w:rPr>
          <w:rFonts w:ascii="Aptos" w:hAnsi="Aptos" w:cs="Times New Roman"/>
          <w:szCs w:val="24"/>
        </w:rPr>
        <w:t>.</w:t>
      </w:r>
    </w:p>
    <w:p w14:paraId="3D438402" w14:textId="61AF40A1" w:rsidR="00953FC6" w:rsidRPr="00336061" w:rsidRDefault="00DE7353" w:rsidP="00D26935">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D</w:t>
      </w:r>
      <w:r w:rsidR="00A61438" w:rsidRPr="00336061">
        <w:rPr>
          <w:rFonts w:ascii="Aptos" w:hAnsi="Aptos" w:cs="Times New Roman"/>
          <w:szCs w:val="24"/>
        </w:rPr>
        <w:t>igitālo rīku izstrādi – inovatīvi risinājumi tiesu sadarbībai un informācijas pieejamībai</w:t>
      </w:r>
      <w:r w:rsidR="00D077A6" w:rsidRPr="00336061">
        <w:rPr>
          <w:rFonts w:ascii="Aptos" w:hAnsi="Aptos" w:cs="Times New Roman"/>
          <w:szCs w:val="24"/>
        </w:rPr>
        <w:t>.</w:t>
      </w:r>
    </w:p>
    <w:p w14:paraId="0A53533D" w14:textId="16223D63" w:rsidR="00953FC6" w:rsidRPr="00336061" w:rsidRDefault="00DE7353" w:rsidP="00D26935">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P</w:t>
      </w:r>
      <w:r w:rsidR="00A61438" w:rsidRPr="00336061">
        <w:rPr>
          <w:rFonts w:ascii="Aptos" w:hAnsi="Aptos" w:cs="Times New Roman"/>
          <w:szCs w:val="24"/>
        </w:rPr>
        <w:t xml:space="preserve">ētījumus un analīzi – datu vākšana un izvērtēšana par tiesiskuma un </w:t>
      </w:r>
      <w:proofErr w:type="spellStart"/>
      <w:r w:rsidR="00A61438" w:rsidRPr="00336061">
        <w:rPr>
          <w:rFonts w:ascii="Aptos" w:hAnsi="Aptos" w:cs="Times New Roman"/>
          <w:szCs w:val="24"/>
        </w:rPr>
        <w:t>pamattiesību</w:t>
      </w:r>
      <w:proofErr w:type="spellEnd"/>
      <w:r w:rsidR="00A61438" w:rsidRPr="00336061">
        <w:rPr>
          <w:rFonts w:ascii="Aptos" w:hAnsi="Aptos" w:cs="Times New Roman"/>
          <w:szCs w:val="24"/>
        </w:rPr>
        <w:t xml:space="preserve"> ievērošanu</w:t>
      </w:r>
      <w:r w:rsidR="00D077A6" w:rsidRPr="00336061">
        <w:rPr>
          <w:rFonts w:ascii="Aptos" w:hAnsi="Aptos" w:cs="Times New Roman"/>
          <w:szCs w:val="24"/>
        </w:rPr>
        <w:t>.</w:t>
      </w:r>
    </w:p>
    <w:p w14:paraId="3FED5FA4" w14:textId="1AC5944F" w:rsidR="00953FC6" w:rsidRPr="00336061" w:rsidRDefault="00DE7353" w:rsidP="00E956F8">
      <w:pPr>
        <w:pStyle w:val="Sarakstarindkopa"/>
        <w:numPr>
          <w:ilvl w:val="0"/>
          <w:numId w:val="16"/>
        </w:numPr>
        <w:spacing w:line="240" w:lineRule="auto"/>
        <w:contextualSpacing w:val="0"/>
        <w:rPr>
          <w:rFonts w:ascii="Aptos" w:hAnsi="Aptos" w:cs="Times New Roman"/>
          <w:szCs w:val="24"/>
        </w:rPr>
      </w:pPr>
      <w:r w:rsidRPr="00336061">
        <w:rPr>
          <w:rFonts w:ascii="Aptos" w:hAnsi="Aptos" w:cs="Times New Roman"/>
          <w:szCs w:val="24"/>
        </w:rPr>
        <w:t>S</w:t>
      </w:r>
      <w:r w:rsidR="00A61438" w:rsidRPr="00336061">
        <w:rPr>
          <w:rFonts w:ascii="Aptos" w:hAnsi="Aptos" w:cs="Times New Roman"/>
          <w:szCs w:val="24"/>
        </w:rPr>
        <w:t>abiedrības informēšanu – komunikācijas kampaņas par tiesībām, tiesiskumu un demokrātijas stiprināšanu.</w:t>
      </w:r>
    </w:p>
    <w:p w14:paraId="28D76089" w14:textId="77777777" w:rsidR="006765C6" w:rsidRPr="00336061" w:rsidRDefault="006765C6" w:rsidP="006765C6">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953FC6" w:rsidRPr="00336061" w14:paraId="7C95DC7B" w14:textId="77777777" w:rsidTr="00336061">
        <w:tc>
          <w:tcPr>
            <w:tcW w:w="9578" w:type="dxa"/>
          </w:tcPr>
          <w:p w14:paraId="652C5022" w14:textId="77777777" w:rsidR="00DE7353" w:rsidRPr="00336061" w:rsidRDefault="00DE7353" w:rsidP="00E956F8">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5282BCE7" w14:textId="4C595959" w:rsidR="00953FC6" w:rsidRPr="00336061" w:rsidRDefault="00C36AB7" w:rsidP="00E956F8">
            <w:pPr>
              <w:pStyle w:val="Paraststmeklis"/>
              <w:spacing w:before="0" w:beforeAutospacing="0" w:after="0" w:afterAutospacing="0"/>
              <w:rPr>
                <w:rFonts w:ascii="Aptos" w:hAnsi="Aptos"/>
              </w:rPr>
            </w:pPr>
            <w:r w:rsidRPr="00336061">
              <w:rPr>
                <w:rFonts w:ascii="Aptos" w:hAnsi="Aptos"/>
              </w:rPr>
              <w:t>Projekta "Atrast advokātu" (</w:t>
            </w:r>
            <w:proofErr w:type="spellStart"/>
            <w:r w:rsidRPr="00336061">
              <w:rPr>
                <w:rFonts w:ascii="Aptos" w:hAnsi="Aptos"/>
                <w:i/>
                <w:iCs/>
              </w:rPr>
              <w:t>Find</w:t>
            </w:r>
            <w:proofErr w:type="spellEnd"/>
            <w:r w:rsidRPr="00336061">
              <w:rPr>
                <w:rFonts w:ascii="Aptos" w:hAnsi="Aptos"/>
                <w:i/>
                <w:iCs/>
              </w:rPr>
              <w:t xml:space="preserve"> a </w:t>
            </w:r>
            <w:proofErr w:type="spellStart"/>
            <w:r w:rsidRPr="00336061">
              <w:rPr>
                <w:rFonts w:ascii="Aptos" w:hAnsi="Aptos"/>
                <w:i/>
                <w:iCs/>
              </w:rPr>
              <w:t>Lawyer</w:t>
            </w:r>
            <w:proofErr w:type="spellEnd"/>
            <w:r w:rsidRPr="00336061">
              <w:rPr>
                <w:rFonts w:ascii="Aptos" w:hAnsi="Aptos"/>
              </w:rPr>
              <w:t xml:space="preserve"> </w:t>
            </w:r>
            <w:r w:rsidRPr="00336061">
              <w:rPr>
                <w:rFonts w:ascii="Aptos" w:hAnsi="Aptos"/>
                <w:i/>
                <w:iCs/>
              </w:rPr>
              <w:t>(FAL))</w:t>
            </w:r>
            <w:r w:rsidRPr="00336061">
              <w:rPr>
                <w:rFonts w:ascii="Aptos" w:hAnsi="Aptos"/>
              </w:rPr>
              <w:t xml:space="preserve"> ietvaros Tiesu administrācija sadarbībā ar Latvijas Zvērinātu advokātu padomi pilnveidoja digitālo risinājumu, tādējādi iedzīvotājiem ir būtiski uzlabota piekļuve juridiskajai palīdzībai, attīstot modernu meklēšanas rīku Eiropas e-tiesiskuma portālā (</w:t>
            </w:r>
            <w:hyperlink r:id="rId65" w:history="1">
              <w:r w:rsidRPr="00336061">
                <w:rPr>
                  <w:rStyle w:val="Hipersaite"/>
                  <w:rFonts w:ascii="Aptos" w:hAnsi="Aptos"/>
                </w:rPr>
                <w:t>https://e-justice.europa.eu/home_lv</w:t>
              </w:r>
            </w:hyperlink>
            <w:r w:rsidRPr="00336061">
              <w:rPr>
                <w:rFonts w:ascii="Aptos" w:hAnsi="Aptos"/>
              </w:rPr>
              <w:t xml:space="preserve">). Tajā ir pieejamas advokātu palīdzības meklēšanas iespējas visās Eiropas Savienības oficiālajās valodās, tostarp latviešu valodā, kā arī lietotājam draudzīga </w:t>
            </w:r>
            <w:proofErr w:type="spellStart"/>
            <w:r w:rsidRPr="00336061">
              <w:rPr>
                <w:rFonts w:ascii="Aptos" w:hAnsi="Aptos"/>
              </w:rPr>
              <w:t>saskarne</w:t>
            </w:r>
            <w:proofErr w:type="spellEnd"/>
            <w:r w:rsidRPr="00336061">
              <w:rPr>
                <w:rFonts w:ascii="Aptos" w:hAnsi="Aptos"/>
              </w:rPr>
              <w:t xml:space="preserve"> juridiskās palīdzības meklēšanai gan savā, gan citās Eiropas Savienības valstīs.</w:t>
            </w:r>
          </w:p>
        </w:tc>
      </w:tr>
      <w:tr w:rsidR="00336061" w:rsidRPr="00336061" w14:paraId="7D8AEEAD" w14:textId="77777777" w:rsidTr="00336061">
        <w:tc>
          <w:tcPr>
            <w:tcW w:w="9578" w:type="dxa"/>
          </w:tcPr>
          <w:p w14:paraId="4C5F429A" w14:textId="77777777" w:rsidR="00336061" w:rsidRPr="00336061" w:rsidRDefault="00336061" w:rsidP="00E956F8">
            <w:pPr>
              <w:pStyle w:val="Paraststmeklis"/>
              <w:spacing w:before="0" w:beforeAutospacing="0" w:after="0" w:afterAutospacing="0"/>
              <w:rPr>
                <w:rFonts w:ascii="Aptos" w:hAnsi="Aptos"/>
                <w:b/>
                <w:bCs/>
              </w:rPr>
            </w:pPr>
          </w:p>
        </w:tc>
      </w:tr>
    </w:tbl>
    <w:p w14:paraId="0D3EC31F" w14:textId="77777777" w:rsidR="00336061" w:rsidRPr="00336061" w:rsidRDefault="00336061" w:rsidP="00336061">
      <w:pPr>
        <w:pStyle w:val="Virsraksts2"/>
        <w:ind w:left="993"/>
        <w:jc w:val="left"/>
        <w:rPr>
          <w:rFonts w:ascii="Aptos" w:hAnsi="Aptos"/>
          <w:i/>
          <w:iCs/>
          <w:szCs w:val="24"/>
        </w:rPr>
      </w:pPr>
      <w:bookmarkStart w:id="13" w:name="_Toc210635153"/>
    </w:p>
    <w:p w14:paraId="5372E6CE" w14:textId="7AA7AA57" w:rsidR="00953FC6" w:rsidRPr="00336061" w:rsidRDefault="003E0F74" w:rsidP="00336061">
      <w:pPr>
        <w:pStyle w:val="Virsraksts2"/>
        <w:numPr>
          <w:ilvl w:val="1"/>
          <w:numId w:val="34"/>
        </w:numPr>
        <w:ind w:left="993" w:hanging="633"/>
        <w:jc w:val="left"/>
        <w:rPr>
          <w:rFonts w:ascii="Aptos" w:hAnsi="Aptos"/>
          <w:i/>
          <w:iCs/>
          <w:szCs w:val="24"/>
        </w:rPr>
      </w:pPr>
      <w:r w:rsidRPr="00336061">
        <w:rPr>
          <w:rFonts w:ascii="Aptos" w:hAnsi="Aptos"/>
          <w:szCs w:val="24"/>
        </w:rPr>
        <w:t>Pilsoņi, vienlīdzība, tiesības un vērtības</w:t>
      </w:r>
      <w:r w:rsidRPr="00336061">
        <w:rPr>
          <w:rFonts w:ascii="Aptos" w:hAnsi="Aptos"/>
          <w:i/>
          <w:iCs/>
          <w:szCs w:val="24"/>
        </w:rPr>
        <w:t xml:space="preserve"> (</w:t>
      </w:r>
      <w:proofErr w:type="spellStart"/>
      <w:r w:rsidRPr="00336061">
        <w:rPr>
          <w:rFonts w:ascii="Aptos" w:hAnsi="Aptos"/>
          <w:i/>
          <w:iCs/>
          <w:szCs w:val="24"/>
        </w:rPr>
        <w:t>Citizens</w:t>
      </w:r>
      <w:proofErr w:type="spellEnd"/>
      <w:r w:rsidRPr="00336061">
        <w:rPr>
          <w:rFonts w:ascii="Aptos" w:hAnsi="Aptos"/>
          <w:i/>
          <w:iCs/>
          <w:szCs w:val="24"/>
        </w:rPr>
        <w:t xml:space="preserve">, </w:t>
      </w:r>
      <w:proofErr w:type="spellStart"/>
      <w:r w:rsidRPr="00336061">
        <w:rPr>
          <w:rFonts w:ascii="Aptos" w:hAnsi="Aptos"/>
          <w:i/>
          <w:iCs/>
          <w:szCs w:val="24"/>
        </w:rPr>
        <w:t>Equality</w:t>
      </w:r>
      <w:proofErr w:type="spellEnd"/>
      <w:r w:rsidRPr="00336061">
        <w:rPr>
          <w:rFonts w:ascii="Aptos" w:hAnsi="Aptos"/>
          <w:i/>
          <w:iCs/>
          <w:szCs w:val="24"/>
        </w:rPr>
        <w:t xml:space="preserve">, </w:t>
      </w:r>
      <w:proofErr w:type="spellStart"/>
      <w:r w:rsidRPr="00336061">
        <w:rPr>
          <w:rFonts w:ascii="Aptos" w:hAnsi="Aptos"/>
          <w:i/>
          <w:iCs/>
          <w:szCs w:val="24"/>
        </w:rPr>
        <w:t>Rights</w:t>
      </w:r>
      <w:proofErr w:type="spellEnd"/>
      <w:r w:rsidRPr="00336061">
        <w:rPr>
          <w:rFonts w:ascii="Aptos" w:hAnsi="Aptos"/>
          <w:i/>
          <w:iCs/>
          <w:szCs w:val="24"/>
        </w:rPr>
        <w:t xml:space="preserve"> </w:t>
      </w:r>
      <w:proofErr w:type="spellStart"/>
      <w:r w:rsidRPr="00336061">
        <w:rPr>
          <w:rFonts w:ascii="Aptos" w:hAnsi="Aptos"/>
          <w:i/>
          <w:iCs/>
          <w:szCs w:val="24"/>
        </w:rPr>
        <w:t>and</w:t>
      </w:r>
      <w:proofErr w:type="spellEnd"/>
      <w:r w:rsidRPr="00336061">
        <w:rPr>
          <w:rFonts w:ascii="Aptos" w:hAnsi="Aptos"/>
          <w:i/>
          <w:iCs/>
          <w:szCs w:val="24"/>
        </w:rPr>
        <w:t xml:space="preserve"> </w:t>
      </w:r>
      <w:proofErr w:type="spellStart"/>
      <w:r w:rsidRPr="00336061">
        <w:rPr>
          <w:rFonts w:ascii="Aptos" w:hAnsi="Aptos"/>
          <w:i/>
          <w:iCs/>
          <w:szCs w:val="24"/>
        </w:rPr>
        <w:t>Values</w:t>
      </w:r>
      <w:proofErr w:type="spellEnd"/>
      <w:r w:rsidRPr="00336061">
        <w:rPr>
          <w:rFonts w:ascii="Aptos" w:hAnsi="Aptos"/>
          <w:i/>
          <w:iCs/>
          <w:szCs w:val="24"/>
        </w:rPr>
        <w:t>)</w:t>
      </w:r>
      <w:bookmarkEnd w:id="13"/>
    </w:p>
    <w:p w14:paraId="47B4FE6B" w14:textId="5B2F8E68" w:rsidR="003E0F74" w:rsidRPr="00336061" w:rsidRDefault="00E72327" w:rsidP="00E956F8">
      <w:pPr>
        <w:spacing w:line="240" w:lineRule="auto"/>
        <w:rPr>
          <w:rFonts w:ascii="Aptos" w:hAnsi="Aptos" w:cs="Times New Roman"/>
          <w:szCs w:val="24"/>
        </w:rPr>
      </w:pPr>
      <w:r w:rsidRPr="00336061">
        <w:rPr>
          <w:rFonts w:ascii="Aptos" w:hAnsi="Aptos" w:cs="Times New Roman"/>
          <w:szCs w:val="24"/>
        </w:rPr>
        <w:t xml:space="preserve">Pilsoņu, vienlīdzības, tiesību un vērtību programma (turpmāk – CERV) ir </w:t>
      </w:r>
      <w:r w:rsidR="00D077A6" w:rsidRPr="00336061">
        <w:rPr>
          <w:rFonts w:ascii="Aptos" w:hAnsi="Aptos" w:cs="Times New Roman"/>
          <w:szCs w:val="24"/>
        </w:rPr>
        <w:t xml:space="preserve">EK </w:t>
      </w:r>
      <w:r w:rsidRPr="00336061">
        <w:rPr>
          <w:rFonts w:ascii="Aptos" w:hAnsi="Aptos" w:cs="Times New Roman"/>
          <w:szCs w:val="24"/>
        </w:rPr>
        <w:t xml:space="preserve">finansēšanas instruments, kas paredzēts </w:t>
      </w:r>
      <w:proofErr w:type="spellStart"/>
      <w:r w:rsidRPr="00336061">
        <w:rPr>
          <w:rFonts w:ascii="Aptos" w:hAnsi="Aptos" w:cs="Times New Roman"/>
          <w:szCs w:val="24"/>
        </w:rPr>
        <w:t>pamattiesību</w:t>
      </w:r>
      <w:proofErr w:type="spellEnd"/>
      <w:r w:rsidRPr="00336061">
        <w:rPr>
          <w:rFonts w:ascii="Aptos" w:hAnsi="Aptos" w:cs="Times New Roman"/>
          <w:szCs w:val="24"/>
        </w:rPr>
        <w:t>, ES vērtību un demokrātijas stiprināšanai. Tā sniedz atbalstu pilsoniskās sabiedrības organizācijām, publiskajām institūcijām un citiem partneriem, lai aizsargātu vienlīdzību, nodrošinātu tiesību ievērošanu un veicinātu iedzīvotāju iesaisti Eiropas Savienības demokrātiskajos procesos.</w:t>
      </w:r>
    </w:p>
    <w:p w14:paraId="4A770685" w14:textId="77777777" w:rsidR="00D077A6" w:rsidRPr="00336061" w:rsidRDefault="00D077A6"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E72327" w:rsidRPr="00336061" w14:paraId="47823B6A" w14:textId="77777777" w:rsidTr="002320ED">
        <w:tc>
          <w:tcPr>
            <w:tcW w:w="9628" w:type="dxa"/>
            <w:shd w:val="clear" w:color="auto" w:fill="CCECFF"/>
          </w:tcPr>
          <w:p w14:paraId="7B8DBCEF" w14:textId="5341F4E1" w:rsidR="00E72327" w:rsidRPr="00336061" w:rsidRDefault="00E72327"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07960D85" w14:textId="5D52AD98" w:rsidR="00E72327" w:rsidRPr="00336061" w:rsidRDefault="00E72327"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6668AF" w:rsidRPr="00336061">
              <w:rPr>
                <w:rFonts w:ascii="Aptos" w:hAnsi="Aptos"/>
              </w:rPr>
              <w:t>1,56</w:t>
            </w:r>
            <w:r w:rsidRPr="00336061">
              <w:rPr>
                <w:rFonts w:ascii="Aptos" w:hAnsi="Aptos"/>
              </w:rPr>
              <w:t xml:space="preserve"> miljardi EUR</w:t>
            </w:r>
          </w:p>
          <w:p w14:paraId="229161FD" w14:textId="77777777" w:rsidR="00E72327" w:rsidRPr="00336061" w:rsidRDefault="00E72327" w:rsidP="00E956F8">
            <w:pPr>
              <w:pStyle w:val="Paraststmeklis"/>
              <w:spacing w:before="0" w:beforeAutospacing="0" w:after="0" w:afterAutospacing="0"/>
              <w:rPr>
                <w:rFonts w:ascii="Aptos" w:hAnsi="Aptos"/>
              </w:rPr>
            </w:pPr>
          </w:p>
          <w:p w14:paraId="3D08E4E6" w14:textId="2AE33D09" w:rsidR="00E72327" w:rsidRPr="00336061" w:rsidRDefault="00E72327"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D077A6" w:rsidRPr="00336061">
              <w:rPr>
                <w:rFonts w:ascii="Aptos" w:hAnsi="Aptos"/>
              </w:rPr>
              <w:t>Tiesiskuma un patērētāju ģenerāldirektorāts (DG JUST)</w:t>
            </w:r>
            <w:r w:rsidR="00552EBB" w:rsidRPr="00336061">
              <w:rPr>
                <w:rFonts w:ascii="Aptos" w:hAnsi="Aptos"/>
              </w:rPr>
              <w:t>,</w:t>
            </w:r>
            <w:r w:rsidR="00345C09" w:rsidRPr="00336061">
              <w:rPr>
                <w:rFonts w:ascii="Aptos" w:hAnsi="Aptos"/>
              </w:rPr>
              <w:t xml:space="preserve"> </w:t>
            </w:r>
            <w:r w:rsidR="00552EBB" w:rsidRPr="00336061">
              <w:rPr>
                <w:rFonts w:ascii="Aptos" w:hAnsi="Aptos"/>
              </w:rPr>
              <w:t xml:space="preserve">kā arī Eiropas Izglītības un kultūras </w:t>
            </w:r>
            <w:proofErr w:type="spellStart"/>
            <w:r w:rsidR="00552EBB" w:rsidRPr="00336061">
              <w:rPr>
                <w:rFonts w:ascii="Aptos" w:hAnsi="Aptos"/>
              </w:rPr>
              <w:t>izpildaģentūra</w:t>
            </w:r>
            <w:proofErr w:type="spellEnd"/>
            <w:r w:rsidR="00552EBB" w:rsidRPr="00336061">
              <w:rPr>
                <w:rFonts w:ascii="Aptos" w:hAnsi="Aptos"/>
              </w:rPr>
              <w:t> (EACEA) </w:t>
            </w:r>
          </w:p>
          <w:p w14:paraId="19421DAE" w14:textId="01E48859" w:rsidR="00E72327" w:rsidRPr="00336061" w:rsidRDefault="00E72327" w:rsidP="00E956F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 xml:space="preserve">tiešā </w:t>
            </w:r>
            <w:r w:rsidR="001C1AB6" w:rsidRPr="00336061">
              <w:rPr>
                <w:rFonts w:ascii="Aptos" w:hAnsi="Aptos"/>
              </w:rPr>
              <w:t xml:space="preserve">un netiešā </w:t>
            </w:r>
            <w:r w:rsidRPr="00336061">
              <w:rPr>
                <w:rFonts w:ascii="Aptos" w:hAnsi="Aptos"/>
              </w:rPr>
              <w:t>pārvaldība</w:t>
            </w:r>
          </w:p>
          <w:p w14:paraId="187952B0" w14:textId="77777777" w:rsidR="00E72327" w:rsidRPr="00336061" w:rsidRDefault="00E72327" w:rsidP="00E956F8">
            <w:pPr>
              <w:pStyle w:val="Paraststmeklis"/>
              <w:spacing w:before="0" w:beforeAutospacing="0" w:after="0" w:afterAutospacing="0"/>
              <w:rPr>
                <w:rFonts w:ascii="Aptos" w:hAnsi="Aptos"/>
              </w:rPr>
            </w:pPr>
          </w:p>
          <w:p w14:paraId="0165DF71" w14:textId="512006E9" w:rsidR="00E72327" w:rsidRPr="00336061" w:rsidRDefault="00E72327"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1C1AB6" w:rsidRPr="00336061">
              <w:rPr>
                <w:rFonts w:ascii="Aptos" w:hAnsi="Aptos"/>
              </w:rPr>
              <w:t>Kultūras ministrija</w:t>
            </w:r>
          </w:p>
          <w:p w14:paraId="2536DB25" w14:textId="202C76F0" w:rsidR="001C1AB6" w:rsidRPr="00336061" w:rsidRDefault="00E72327"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66" w:history="1">
              <w:r w:rsidR="001C1AB6" w:rsidRPr="00336061">
                <w:rPr>
                  <w:rStyle w:val="Hipersaite"/>
                  <w:rFonts w:ascii="Aptos" w:hAnsi="Aptos"/>
                </w:rPr>
                <w:t>https://www.km.gov.lv/lv/es-programma-pilsoni-vienlidziba-tiesibas-un-vertibas-cerv-2021-2027</w:t>
              </w:r>
            </w:hyperlink>
          </w:p>
          <w:p w14:paraId="08C9D227" w14:textId="77777777" w:rsidR="00E72327" w:rsidRPr="00336061" w:rsidRDefault="00E72327" w:rsidP="00E956F8">
            <w:pPr>
              <w:pStyle w:val="Paraststmeklis"/>
              <w:spacing w:before="0" w:beforeAutospacing="0" w:after="0" w:afterAutospacing="0"/>
              <w:rPr>
                <w:rFonts w:ascii="Aptos" w:hAnsi="Aptos"/>
                <w:b/>
                <w:bCs/>
              </w:rPr>
            </w:pPr>
          </w:p>
          <w:p w14:paraId="418FDF9C" w14:textId="55637363" w:rsidR="00E72327" w:rsidRPr="00336061" w:rsidRDefault="00E72327" w:rsidP="00E956F8">
            <w:pPr>
              <w:pStyle w:val="Paraststmeklis"/>
              <w:spacing w:before="0" w:beforeAutospacing="0" w:after="0" w:afterAutospacing="0"/>
              <w:rPr>
                <w:rFonts w:ascii="Aptos" w:hAnsi="Aptos"/>
                <w:b/>
                <w:bCs/>
              </w:rPr>
            </w:pPr>
            <w:r w:rsidRPr="00336061">
              <w:rPr>
                <w:rFonts w:ascii="Aptos" w:hAnsi="Aptos"/>
                <w:b/>
                <w:bCs/>
              </w:rPr>
              <w:lastRenderedPageBreak/>
              <w:t xml:space="preserve">Regulējums: </w:t>
            </w:r>
            <w:r w:rsidR="00E60003" w:rsidRPr="00336061">
              <w:rPr>
                <w:rFonts w:ascii="Aptos" w:hAnsi="Aptos"/>
              </w:rPr>
              <w:t xml:space="preserve">Eiropas Parlamenta un Padomes Regula (ES) </w:t>
            </w:r>
            <w:hyperlink r:id="rId67" w:history="1">
              <w:r w:rsidR="00E60003" w:rsidRPr="00336061">
                <w:rPr>
                  <w:rStyle w:val="Hipersaite"/>
                  <w:rFonts w:ascii="Aptos" w:hAnsi="Aptos"/>
                </w:rPr>
                <w:t>2021/692</w:t>
              </w:r>
            </w:hyperlink>
            <w:r w:rsidR="00E60003" w:rsidRPr="00336061">
              <w:rPr>
                <w:rFonts w:ascii="Aptos" w:hAnsi="Aptos"/>
              </w:rPr>
              <w:t xml:space="preserve"> (2021. gada 28. aprīlis), ar ko izveido programmu “Pilsoņi, vienlīdzība, tiesības un vērtības” un atceļ Eiropas Parlamenta un Padomes Regulu (ES) Nr. 1381/2013 un Padomes Regulu (ES) Nr. 390/2014</w:t>
            </w:r>
          </w:p>
        </w:tc>
      </w:tr>
    </w:tbl>
    <w:p w14:paraId="26EA7B9B" w14:textId="5CF5C9FA" w:rsidR="00E72327" w:rsidRPr="00336061" w:rsidRDefault="00E72327" w:rsidP="00E956F8">
      <w:pPr>
        <w:spacing w:line="240" w:lineRule="auto"/>
        <w:rPr>
          <w:rFonts w:ascii="Aptos" w:hAnsi="Aptos" w:cs="Times New Roman"/>
          <w:szCs w:val="24"/>
        </w:rPr>
      </w:pPr>
    </w:p>
    <w:p w14:paraId="400519B2" w14:textId="7E109268" w:rsidR="00DB7610" w:rsidRPr="00336061" w:rsidRDefault="006C3CAB"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58E0F5E0" w14:textId="566C3CB6" w:rsidR="00DB7610" w:rsidRPr="00336061" w:rsidRDefault="00DB7610" w:rsidP="00D26935">
      <w:pPr>
        <w:pStyle w:val="Sarakstarindkopa"/>
        <w:numPr>
          <w:ilvl w:val="0"/>
          <w:numId w:val="17"/>
        </w:numPr>
        <w:spacing w:line="240" w:lineRule="auto"/>
        <w:contextualSpacing w:val="0"/>
        <w:rPr>
          <w:rFonts w:ascii="Aptos" w:hAnsi="Aptos" w:cs="Times New Roman"/>
          <w:szCs w:val="24"/>
        </w:rPr>
      </w:pPr>
      <w:r w:rsidRPr="00336061">
        <w:rPr>
          <w:rFonts w:ascii="Aptos" w:hAnsi="Aptos" w:cs="Times New Roman"/>
          <w:szCs w:val="24"/>
        </w:rPr>
        <w:t xml:space="preserve">Aizsargāt un veicināt ES vērtības un </w:t>
      </w:r>
      <w:proofErr w:type="spellStart"/>
      <w:r w:rsidRPr="00336061">
        <w:rPr>
          <w:rFonts w:ascii="Aptos" w:hAnsi="Aptos" w:cs="Times New Roman"/>
          <w:szCs w:val="24"/>
        </w:rPr>
        <w:t>pamattiesības</w:t>
      </w:r>
      <w:proofErr w:type="spellEnd"/>
      <w:r w:rsidRPr="00336061">
        <w:rPr>
          <w:rFonts w:ascii="Aptos" w:hAnsi="Aptos" w:cs="Times New Roman"/>
          <w:szCs w:val="24"/>
        </w:rPr>
        <w:t>.</w:t>
      </w:r>
    </w:p>
    <w:p w14:paraId="0935560F" w14:textId="62B65E13" w:rsidR="00DB7610" w:rsidRPr="00336061" w:rsidRDefault="00DB7610" w:rsidP="00D26935">
      <w:pPr>
        <w:pStyle w:val="Sarakstarindkopa"/>
        <w:numPr>
          <w:ilvl w:val="0"/>
          <w:numId w:val="17"/>
        </w:numPr>
        <w:spacing w:line="240" w:lineRule="auto"/>
        <w:contextualSpacing w:val="0"/>
        <w:rPr>
          <w:rFonts w:ascii="Aptos" w:hAnsi="Aptos" w:cs="Times New Roman"/>
          <w:szCs w:val="24"/>
        </w:rPr>
      </w:pPr>
      <w:r w:rsidRPr="00336061">
        <w:rPr>
          <w:rFonts w:ascii="Aptos" w:hAnsi="Aptos" w:cs="Times New Roman"/>
          <w:szCs w:val="24"/>
        </w:rPr>
        <w:t>Atbalstīt vienlīdzības un diskriminācijas nepieļaušanas principu.</w:t>
      </w:r>
    </w:p>
    <w:p w14:paraId="23409D2F" w14:textId="77777777" w:rsidR="00DB7610" w:rsidRPr="00336061" w:rsidRDefault="00DB7610" w:rsidP="00D26935">
      <w:pPr>
        <w:pStyle w:val="Sarakstarindkopa"/>
        <w:numPr>
          <w:ilvl w:val="0"/>
          <w:numId w:val="17"/>
        </w:numPr>
        <w:spacing w:line="240" w:lineRule="auto"/>
        <w:contextualSpacing w:val="0"/>
        <w:rPr>
          <w:rFonts w:ascii="Aptos" w:hAnsi="Aptos" w:cs="Times New Roman"/>
          <w:szCs w:val="24"/>
        </w:rPr>
      </w:pPr>
      <w:r w:rsidRPr="00336061">
        <w:rPr>
          <w:rFonts w:ascii="Aptos" w:hAnsi="Aptos" w:cs="Times New Roman"/>
          <w:szCs w:val="24"/>
        </w:rPr>
        <w:t>Stiprināt pilsoniskās sabiedrības kapacitāti un demokrātisko līdzdalību.</w:t>
      </w:r>
    </w:p>
    <w:p w14:paraId="5C525595" w14:textId="08078331" w:rsidR="006668AF" w:rsidRPr="00336061" w:rsidRDefault="00DB7610" w:rsidP="00D26935">
      <w:pPr>
        <w:pStyle w:val="Sarakstarindkopa"/>
        <w:numPr>
          <w:ilvl w:val="0"/>
          <w:numId w:val="17"/>
        </w:numPr>
        <w:spacing w:line="240" w:lineRule="auto"/>
        <w:contextualSpacing w:val="0"/>
        <w:rPr>
          <w:rFonts w:ascii="Aptos" w:hAnsi="Aptos" w:cs="Times New Roman"/>
          <w:szCs w:val="24"/>
        </w:rPr>
      </w:pPr>
      <w:r w:rsidRPr="00336061">
        <w:rPr>
          <w:rFonts w:ascii="Aptos" w:hAnsi="Aptos" w:cs="Times New Roman"/>
          <w:szCs w:val="24"/>
        </w:rPr>
        <w:t>Veicināt iedzīvotāju aktīvu iesaisti Eiropas demokrātiskajā dzīvē.</w:t>
      </w:r>
    </w:p>
    <w:p w14:paraId="08EC2850" w14:textId="112E5B50" w:rsidR="00953FC6" w:rsidRPr="00336061" w:rsidRDefault="00953FC6" w:rsidP="00E956F8">
      <w:pPr>
        <w:spacing w:line="240" w:lineRule="auto"/>
        <w:rPr>
          <w:rFonts w:ascii="Aptos" w:hAnsi="Aptos" w:cs="Times New Roman"/>
          <w:szCs w:val="24"/>
        </w:rPr>
      </w:pPr>
    </w:p>
    <w:p w14:paraId="3A71CFF3" w14:textId="011065B5" w:rsidR="00773B09" w:rsidRPr="00336061" w:rsidRDefault="00773B09" w:rsidP="00E956F8">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68"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w:t>
      </w:r>
    </w:p>
    <w:p w14:paraId="6D1A722B" w14:textId="2A9ADC47" w:rsidR="00773B09" w:rsidRPr="00336061" w:rsidRDefault="00773B09" w:rsidP="00E956F8">
      <w:pPr>
        <w:spacing w:line="240" w:lineRule="auto"/>
        <w:rPr>
          <w:rFonts w:ascii="Aptos" w:eastAsia="Times New Roman" w:hAnsi="Aptos" w:cs="Times New Roman"/>
          <w:szCs w:val="24"/>
          <w:lang w:eastAsia="lv-LV"/>
        </w:rPr>
      </w:pPr>
    </w:p>
    <w:p w14:paraId="44C8C3D8" w14:textId="4C1754F8" w:rsidR="00370A81" w:rsidRPr="00336061" w:rsidRDefault="006C3CAB" w:rsidP="00E956F8">
      <w:pPr>
        <w:spacing w:line="240" w:lineRule="auto"/>
        <w:rPr>
          <w:rFonts w:ascii="Aptos" w:hAnsi="Aptos" w:cs="Times New Roman"/>
          <w:b/>
          <w:bCs/>
          <w:szCs w:val="24"/>
        </w:rPr>
      </w:pPr>
      <w:r w:rsidRPr="00336061">
        <w:rPr>
          <w:rFonts w:ascii="Aptos" w:hAnsi="Aptos" w:cs="Times New Roman"/>
          <w:b/>
          <w:bCs/>
          <w:szCs w:val="24"/>
        </w:rPr>
        <w:t>Galvenās</w:t>
      </w:r>
      <w:r w:rsidR="00614C6D" w:rsidRPr="00336061">
        <w:rPr>
          <w:rFonts w:ascii="Aptos" w:hAnsi="Aptos" w:cs="Times New Roman"/>
          <w:b/>
          <w:bCs/>
          <w:szCs w:val="24"/>
        </w:rPr>
        <w:t xml:space="preserve"> aktivitātes</w:t>
      </w:r>
    </w:p>
    <w:p w14:paraId="1705A9C3" w14:textId="4671F9F6" w:rsidR="00370A81" w:rsidRPr="00336061" w:rsidRDefault="006C3CAB"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P</w:t>
      </w:r>
      <w:r w:rsidR="00614C6D" w:rsidRPr="00336061">
        <w:rPr>
          <w:rFonts w:ascii="Aptos" w:hAnsi="Aptos" w:cs="Times New Roman"/>
          <w:szCs w:val="24"/>
        </w:rPr>
        <w:t>ilsoniskās sabiedrības organizāciju atbalst</w:t>
      </w:r>
      <w:r w:rsidR="00F10797" w:rsidRPr="00336061">
        <w:rPr>
          <w:rFonts w:ascii="Aptos" w:hAnsi="Aptos" w:cs="Times New Roman"/>
          <w:szCs w:val="24"/>
        </w:rPr>
        <w:t>s</w:t>
      </w:r>
      <w:r w:rsidR="00614C6D" w:rsidRPr="00336061">
        <w:rPr>
          <w:rFonts w:ascii="Aptos" w:hAnsi="Aptos" w:cs="Times New Roman"/>
          <w:szCs w:val="24"/>
        </w:rPr>
        <w:t xml:space="preserve">, kas stiprina demokrātiju un </w:t>
      </w:r>
      <w:proofErr w:type="spellStart"/>
      <w:r w:rsidR="00614C6D" w:rsidRPr="00336061">
        <w:rPr>
          <w:rFonts w:ascii="Aptos" w:hAnsi="Aptos" w:cs="Times New Roman"/>
          <w:szCs w:val="24"/>
        </w:rPr>
        <w:t>pamattiesības</w:t>
      </w:r>
      <w:proofErr w:type="spellEnd"/>
      <w:r w:rsidR="003D6778" w:rsidRPr="00336061">
        <w:rPr>
          <w:rFonts w:ascii="Aptos" w:hAnsi="Aptos" w:cs="Times New Roman"/>
          <w:szCs w:val="24"/>
        </w:rPr>
        <w:t>.</w:t>
      </w:r>
    </w:p>
    <w:p w14:paraId="35E9919B" w14:textId="061EF5AE" w:rsidR="00370A81" w:rsidRPr="00336061" w:rsidRDefault="003D6778"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I</w:t>
      </w:r>
      <w:r w:rsidR="00614C6D" w:rsidRPr="00336061">
        <w:rPr>
          <w:rFonts w:ascii="Aptos" w:hAnsi="Aptos" w:cs="Times New Roman"/>
          <w:szCs w:val="24"/>
        </w:rPr>
        <w:t>zpratnes veidošanas un informēšanas kampaņas par vienlīdzību, tiesībām un pilsonību</w:t>
      </w:r>
      <w:r w:rsidRPr="00336061">
        <w:rPr>
          <w:rFonts w:ascii="Aptos" w:hAnsi="Aptos" w:cs="Times New Roman"/>
          <w:szCs w:val="24"/>
        </w:rPr>
        <w:t>.</w:t>
      </w:r>
    </w:p>
    <w:p w14:paraId="5C3B029D" w14:textId="1A7FC955" w:rsidR="00370A81" w:rsidRPr="00336061" w:rsidRDefault="003D6778"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I</w:t>
      </w:r>
      <w:r w:rsidR="00614C6D" w:rsidRPr="00336061">
        <w:rPr>
          <w:rFonts w:ascii="Aptos" w:hAnsi="Aptos" w:cs="Times New Roman"/>
          <w:szCs w:val="24"/>
        </w:rPr>
        <w:t>edzīvotāju līdzdalības mehānism</w:t>
      </w:r>
      <w:r w:rsidR="00A63CCF" w:rsidRPr="00336061">
        <w:rPr>
          <w:rFonts w:ascii="Aptos" w:hAnsi="Aptos" w:cs="Times New Roman"/>
          <w:szCs w:val="24"/>
        </w:rPr>
        <w:t>i</w:t>
      </w:r>
      <w:r w:rsidR="00614C6D" w:rsidRPr="00336061">
        <w:rPr>
          <w:rFonts w:ascii="Aptos" w:hAnsi="Aptos" w:cs="Times New Roman"/>
          <w:szCs w:val="24"/>
        </w:rPr>
        <w:t xml:space="preserve"> un dialog</w:t>
      </w:r>
      <w:r w:rsidR="00F56069" w:rsidRPr="00336061">
        <w:rPr>
          <w:rFonts w:ascii="Aptos" w:hAnsi="Aptos" w:cs="Times New Roman"/>
          <w:szCs w:val="24"/>
        </w:rPr>
        <w:t>s</w:t>
      </w:r>
      <w:r w:rsidR="00614C6D" w:rsidRPr="00336061">
        <w:rPr>
          <w:rFonts w:ascii="Aptos" w:hAnsi="Aptos" w:cs="Times New Roman"/>
          <w:szCs w:val="24"/>
        </w:rPr>
        <w:t xml:space="preserve"> ar ES institūcijām</w:t>
      </w:r>
      <w:r w:rsidRPr="00336061">
        <w:rPr>
          <w:rFonts w:ascii="Aptos" w:hAnsi="Aptos" w:cs="Times New Roman"/>
          <w:szCs w:val="24"/>
        </w:rPr>
        <w:t>.</w:t>
      </w:r>
    </w:p>
    <w:p w14:paraId="0E4C6DA3" w14:textId="56F9D27F" w:rsidR="00370A81" w:rsidRPr="00336061" w:rsidRDefault="003D6778"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M</w:t>
      </w:r>
      <w:r w:rsidR="00614C6D" w:rsidRPr="00336061">
        <w:rPr>
          <w:rFonts w:ascii="Aptos" w:hAnsi="Aptos" w:cs="Times New Roman"/>
          <w:szCs w:val="24"/>
        </w:rPr>
        <w:t>ācīb</w:t>
      </w:r>
      <w:r w:rsidR="00F56069" w:rsidRPr="00336061">
        <w:rPr>
          <w:rFonts w:ascii="Aptos" w:hAnsi="Aptos" w:cs="Times New Roman"/>
          <w:szCs w:val="24"/>
        </w:rPr>
        <w:t>u</w:t>
      </w:r>
      <w:r w:rsidR="00614C6D" w:rsidRPr="00336061">
        <w:rPr>
          <w:rFonts w:ascii="Aptos" w:hAnsi="Aptos" w:cs="Times New Roman"/>
          <w:szCs w:val="24"/>
        </w:rPr>
        <w:t>, kapacitātes celšanas un sadarbības tīklu veidošan</w:t>
      </w:r>
      <w:r w:rsidR="00F56069" w:rsidRPr="00336061">
        <w:rPr>
          <w:rFonts w:ascii="Aptos" w:hAnsi="Aptos" w:cs="Times New Roman"/>
          <w:szCs w:val="24"/>
        </w:rPr>
        <w:t>a</w:t>
      </w:r>
      <w:r w:rsidRPr="00336061">
        <w:rPr>
          <w:rFonts w:ascii="Aptos" w:hAnsi="Aptos" w:cs="Times New Roman"/>
          <w:szCs w:val="24"/>
        </w:rPr>
        <w:t>.</w:t>
      </w:r>
    </w:p>
    <w:p w14:paraId="4F78494C" w14:textId="490D3797" w:rsidR="00370A81" w:rsidRPr="00336061" w:rsidRDefault="003D6778"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D</w:t>
      </w:r>
      <w:r w:rsidR="00614C6D" w:rsidRPr="00336061">
        <w:rPr>
          <w:rFonts w:ascii="Aptos" w:hAnsi="Aptos" w:cs="Times New Roman"/>
          <w:szCs w:val="24"/>
        </w:rPr>
        <w:t>iskriminācijas novēršanas pasākum</w:t>
      </w:r>
      <w:r w:rsidR="00811DAF" w:rsidRPr="00336061">
        <w:rPr>
          <w:rFonts w:ascii="Aptos" w:hAnsi="Aptos" w:cs="Times New Roman"/>
          <w:szCs w:val="24"/>
        </w:rPr>
        <w:t>i</w:t>
      </w:r>
      <w:r w:rsidR="00614C6D" w:rsidRPr="00336061">
        <w:rPr>
          <w:rFonts w:ascii="Aptos" w:hAnsi="Aptos" w:cs="Times New Roman"/>
          <w:szCs w:val="24"/>
        </w:rPr>
        <w:t>, īpaši saistībā ar dzimumu līdztiesību un minoritāšu tiesībām</w:t>
      </w:r>
      <w:r w:rsidRPr="00336061">
        <w:rPr>
          <w:rFonts w:ascii="Aptos" w:hAnsi="Aptos" w:cs="Times New Roman"/>
          <w:szCs w:val="24"/>
        </w:rPr>
        <w:t>.</w:t>
      </w:r>
    </w:p>
    <w:p w14:paraId="12014A2A" w14:textId="1B1A7373" w:rsidR="00773B09" w:rsidRPr="00336061" w:rsidRDefault="003D6778" w:rsidP="00D26935">
      <w:pPr>
        <w:pStyle w:val="Sarakstarindkopa"/>
        <w:numPr>
          <w:ilvl w:val="0"/>
          <w:numId w:val="18"/>
        </w:numPr>
        <w:spacing w:line="240" w:lineRule="auto"/>
        <w:contextualSpacing w:val="0"/>
        <w:rPr>
          <w:rFonts w:ascii="Aptos" w:hAnsi="Aptos" w:cs="Times New Roman"/>
          <w:szCs w:val="24"/>
        </w:rPr>
      </w:pPr>
      <w:r w:rsidRPr="00336061">
        <w:rPr>
          <w:rFonts w:ascii="Aptos" w:hAnsi="Aptos" w:cs="Times New Roman"/>
          <w:szCs w:val="24"/>
        </w:rPr>
        <w:t>P</w:t>
      </w:r>
      <w:r w:rsidR="00614C6D" w:rsidRPr="00336061">
        <w:rPr>
          <w:rFonts w:ascii="Aptos" w:hAnsi="Aptos" w:cs="Times New Roman"/>
          <w:szCs w:val="24"/>
        </w:rPr>
        <w:t>iemiņas un vēstures projekt</w:t>
      </w:r>
      <w:r w:rsidR="00344810" w:rsidRPr="00336061">
        <w:rPr>
          <w:rFonts w:ascii="Aptos" w:hAnsi="Aptos" w:cs="Times New Roman"/>
          <w:szCs w:val="24"/>
        </w:rPr>
        <w:t>i</w:t>
      </w:r>
      <w:r w:rsidR="00614C6D" w:rsidRPr="00336061">
        <w:rPr>
          <w:rFonts w:ascii="Aptos" w:hAnsi="Aptos" w:cs="Times New Roman"/>
          <w:szCs w:val="24"/>
        </w:rPr>
        <w:t>, kas veicina Eiropas identitātes un vērtību apziņu.</w:t>
      </w:r>
    </w:p>
    <w:p w14:paraId="327ED305" w14:textId="24DA8BA8" w:rsidR="00370A81" w:rsidRPr="00336061" w:rsidRDefault="00370A81"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370A81" w:rsidRPr="00336061" w14:paraId="348C6B22" w14:textId="77777777" w:rsidTr="005825EE">
        <w:tc>
          <w:tcPr>
            <w:tcW w:w="9628" w:type="dxa"/>
          </w:tcPr>
          <w:p w14:paraId="72AF5393" w14:textId="77777777" w:rsidR="00E41CCF" w:rsidRPr="00336061" w:rsidRDefault="00370A81"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D91FFF" w:rsidRPr="00336061">
              <w:rPr>
                <w:rFonts w:ascii="Aptos" w:hAnsi="Aptos"/>
                <w:b/>
                <w:bCs/>
              </w:rPr>
              <w:t xml:space="preserve"> / iedvesmas stāsts</w:t>
            </w:r>
            <w:r w:rsidR="00CA0196" w:rsidRPr="00336061">
              <w:rPr>
                <w:rFonts w:ascii="Aptos" w:hAnsi="Aptos"/>
                <w:b/>
                <w:bCs/>
              </w:rPr>
              <w:t xml:space="preserve"> </w:t>
            </w:r>
          </w:p>
          <w:p w14:paraId="239209BD" w14:textId="234AD544" w:rsidR="00370A81" w:rsidRPr="00336061" w:rsidRDefault="00CA0196" w:rsidP="00E956F8">
            <w:pPr>
              <w:pStyle w:val="Paraststmeklis"/>
              <w:spacing w:before="0" w:beforeAutospacing="0" w:after="0" w:afterAutospacing="0"/>
              <w:rPr>
                <w:rFonts w:ascii="Aptos" w:hAnsi="Aptos"/>
              </w:rPr>
            </w:pPr>
            <w:r w:rsidRPr="00336061">
              <w:rPr>
                <w:rFonts w:ascii="Aptos" w:hAnsi="Aptos"/>
              </w:rPr>
              <w:t xml:space="preserve">Programmas ietvaros </w:t>
            </w:r>
            <w:r w:rsidR="00214C5C" w:rsidRPr="00336061">
              <w:rPr>
                <w:rFonts w:ascii="Aptos" w:hAnsi="Aptos"/>
              </w:rPr>
              <w:t xml:space="preserve">(Eiropas vēstures atceres uzsaukumā) </w:t>
            </w:r>
            <w:r w:rsidRPr="00336061">
              <w:rPr>
                <w:rFonts w:ascii="Aptos" w:hAnsi="Aptos"/>
              </w:rPr>
              <w:t>Latvijas Universitāte kopā ar starptautiskajiem partneriem īsteno projektu “</w:t>
            </w:r>
            <w:proofErr w:type="spellStart"/>
            <w:r w:rsidR="00AB6209" w:rsidRPr="00336061">
              <w:rPr>
                <w:rFonts w:ascii="Aptos" w:hAnsi="Aptos"/>
              </w:rPr>
              <w:t>Twenty</w:t>
            </w:r>
            <w:proofErr w:type="spellEnd"/>
            <w:r w:rsidR="00AB6209" w:rsidRPr="00336061">
              <w:rPr>
                <w:rFonts w:ascii="Aptos" w:hAnsi="Aptos"/>
              </w:rPr>
              <w:t xml:space="preserve"> </w:t>
            </w:r>
            <w:proofErr w:type="spellStart"/>
            <w:r w:rsidR="00AB6209" w:rsidRPr="00336061">
              <w:rPr>
                <w:rFonts w:ascii="Aptos" w:hAnsi="Aptos"/>
              </w:rPr>
              <w:t>Years</w:t>
            </w:r>
            <w:proofErr w:type="spellEnd"/>
            <w:r w:rsidR="00AB6209" w:rsidRPr="00336061">
              <w:rPr>
                <w:rFonts w:ascii="Aptos" w:hAnsi="Aptos"/>
              </w:rPr>
              <w:t xml:space="preserve"> </w:t>
            </w:r>
            <w:proofErr w:type="spellStart"/>
            <w:r w:rsidR="00AB6209" w:rsidRPr="00336061">
              <w:rPr>
                <w:rFonts w:ascii="Aptos" w:hAnsi="Aptos"/>
              </w:rPr>
              <w:t>of</w:t>
            </w:r>
            <w:proofErr w:type="spellEnd"/>
            <w:r w:rsidR="00AB6209" w:rsidRPr="00336061">
              <w:rPr>
                <w:rFonts w:ascii="Aptos" w:hAnsi="Aptos"/>
              </w:rPr>
              <w:t xml:space="preserve"> </w:t>
            </w:r>
            <w:proofErr w:type="spellStart"/>
            <w:r w:rsidR="00AB6209" w:rsidRPr="00336061">
              <w:rPr>
                <w:rFonts w:ascii="Aptos" w:hAnsi="Aptos"/>
              </w:rPr>
              <w:t>Cultural</w:t>
            </w:r>
            <w:proofErr w:type="spellEnd"/>
            <w:r w:rsidR="00AB6209" w:rsidRPr="00336061">
              <w:rPr>
                <w:rFonts w:ascii="Aptos" w:hAnsi="Aptos"/>
              </w:rPr>
              <w:t xml:space="preserve"> </w:t>
            </w:r>
            <w:proofErr w:type="spellStart"/>
            <w:r w:rsidR="00AB6209" w:rsidRPr="00336061">
              <w:rPr>
                <w:rFonts w:ascii="Aptos" w:hAnsi="Aptos"/>
              </w:rPr>
              <w:t>Enrichment</w:t>
            </w:r>
            <w:proofErr w:type="spellEnd"/>
            <w:r w:rsidR="00AB6209" w:rsidRPr="00336061">
              <w:rPr>
                <w:rFonts w:ascii="Aptos" w:hAnsi="Aptos"/>
              </w:rPr>
              <w:t xml:space="preserve"> </w:t>
            </w:r>
            <w:proofErr w:type="spellStart"/>
            <w:r w:rsidR="00AB6209" w:rsidRPr="00336061">
              <w:rPr>
                <w:rFonts w:ascii="Aptos" w:hAnsi="Aptos"/>
              </w:rPr>
              <w:t>in</w:t>
            </w:r>
            <w:proofErr w:type="spellEnd"/>
            <w:r w:rsidR="00AB6209" w:rsidRPr="00336061">
              <w:rPr>
                <w:rFonts w:ascii="Aptos" w:hAnsi="Aptos"/>
              </w:rPr>
              <w:t xml:space="preserve"> </w:t>
            </w:r>
            <w:proofErr w:type="spellStart"/>
            <w:r w:rsidR="00AB6209" w:rsidRPr="00336061">
              <w:rPr>
                <w:rFonts w:ascii="Aptos" w:hAnsi="Aptos"/>
              </w:rPr>
              <w:t>Reunified</w:t>
            </w:r>
            <w:proofErr w:type="spellEnd"/>
            <w:r w:rsidR="00AB6209" w:rsidRPr="00336061">
              <w:rPr>
                <w:rFonts w:ascii="Aptos" w:hAnsi="Aptos"/>
              </w:rPr>
              <w:t xml:space="preserve"> </w:t>
            </w:r>
            <w:proofErr w:type="spellStart"/>
            <w:r w:rsidR="00AB6209" w:rsidRPr="00336061">
              <w:rPr>
                <w:rFonts w:ascii="Aptos" w:hAnsi="Aptos"/>
              </w:rPr>
              <w:t>Europe</w:t>
            </w:r>
            <w:proofErr w:type="spellEnd"/>
            <w:r w:rsidRPr="00336061">
              <w:rPr>
                <w:rFonts w:ascii="Aptos" w:hAnsi="Aptos"/>
              </w:rPr>
              <w:t>”</w:t>
            </w:r>
            <w:r w:rsidR="00AB6209" w:rsidRPr="00336061">
              <w:rPr>
                <w:rFonts w:ascii="Aptos" w:hAnsi="Aptos"/>
              </w:rPr>
              <w:t xml:space="preserve"> (saīsināti “</w:t>
            </w:r>
            <w:proofErr w:type="spellStart"/>
            <w:r w:rsidR="00AB6209" w:rsidRPr="00336061">
              <w:rPr>
                <w:rFonts w:ascii="Aptos" w:hAnsi="Aptos"/>
              </w:rPr>
              <w:t>Camino</w:t>
            </w:r>
            <w:proofErr w:type="spellEnd"/>
            <w:r w:rsidR="00AB6209" w:rsidRPr="00336061">
              <w:rPr>
                <w:rFonts w:ascii="Aptos" w:hAnsi="Aptos"/>
              </w:rPr>
              <w:t>”)</w:t>
            </w:r>
            <w:r w:rsidRPr="00336061">
              <w:rPr>
                <w:rFonts w:ascii="Aptos" w:hAnsi="Aptos"/>
              </w:rPr>
              <w:t>.</w:t>
            </w:r>
            <w:r w:rsidR="003747D9" w:rsidRPr="00336061">
              <w:rPr>
                <w:rFonts w:ascii="Aptos" w:hAnsi="Aptos"/>
              </w:rPr>
              <w:t xml:space="preserve"> </w:t>
            </w:r>
            <w:r w:rsidR="00520A51" w:rsidRPr="00336061">
              <w:rPr>
                <w:rFonts w:ascii="Aptos" w:hAnsi="Aptos"/>
              </w:rPr>
              <w:t>Projektā iesaistītas astoņas partnerinstitūcijas – septiņas universitātes un filmu studija – no septiņām Centrāleiropas un Austrumeiropas valstīm</w:t>
            </w:r>
            <w:r w:rsidR="00D6441B" w:rsidRPr="00336061">
              <w:rPr>
                <w:rFonts w:ascii="Aptos" w:hAnsi="Aptos"/>
              </w:rPr>
              <w:t xml:space="preserve">. </w:t>
            </w:r>
            <w:r w:rsidRPr="00336061">
              <w:rPr>
                <w:rFonts w:ascii="Aptos" w:hAnsi="Aptos"/>
              </w:rPr>
              <w:t>Projekta mērķis ir izvērtēt 2004.gada Eiropas Savienības paplašināšanās ietekmi uz kultūru un vērtībām valstīs, kas šajā gadā pievienojās ES, tostarp Latvijā. Papildus projekts paredz apzināt un analizēt sabiedrības attieksmes un pieredzes, lai labāk izprastu kultūras un identitātes pārmaiņas divdesmit gadu laikā pēc iestāšanās Eiropas Savienībā. Rezultāti palīdzēs stiprināt izpratni par kopīgo Eiropas kultūras telpu un veicinās diskusijas par nākotnes attīstības virzieniem.</w:t>
            </w:r>
          </w:p>
        </w:tc>
      </w:tr>
    </w:tbl>
    <w:p w14:paraId="6F2C7DDA" w14:textId="051FB997" w:rsidR="00ED5289" w:rsidRPr="00336061" w:rsidRDefault="00ED5289" w:rsidP="00E956F8">
      <w:pPr>
        <w:spacing w:line="240" w:lineRule="auto"/>
        <w:rPr>
          <w:rFonts w:ascii="Aptos" w:hAnsi="Aptos" w:cs="Times New Roman"/>
          <w:szCs w:val="24"/>
        </w:rPr>
      </w:pPr>
    </w:p>
    <w:p w14:paraId="4C66217E" w14:textId="64C2A6E4" w:rsidR="00370A81" w:rsidRPr="00336061" w:rsidRDefault="00EE0A1A" w:rsidP="00336061">
      <w:pPr>
        <w:pStyle w:val="Virsraksts2"/>
        <w:numPr>
          <w:ilvl w:val="1"/>
          <w:numId w:val="34"/>
        </w:numPr>
        <w:ind w:left="993" w:hanging="633"/>
        <w:jc w:val="left"/>
        <w:rPr>
          <w:rFonts w:ascii="Aptos" w:hAnsi="Aptos"/>
          <w:szCs w:val="24"/>
        </w:rPr>
      </w:pPr>
      <w:bookmarkStart w:id="14" w:name="_Toc210635154"/>
      <w:r w:rsidRPr="00336061">
        <w:rPr>
          <w:rFonts w:ascii="Aptos" w:hAnsi="Aptos"/>
          <w:szCs w:val="24"/>
        </w:rPr>
        <w:t>Radošā</w:t>
      </w:r>
      <w:r w:rsidR="00976086" w:rsidRPr="00336061">
        <w:rPr>
          <w:rFonts w:ascii="Aptos" w:hAnsi="Aptos"/>
          <w:szCs w:val="24"/>
        </w:rPr>
        <w:t xml:space="preserve"> Eiropa (</w:t>
      </w:r>
      <w:proofErr w:type="spellStart"/>
      <w:r w:rsidR="00976086" w:rsidRPr="00336061">
        <w:rPr>
          <w:rFonts w:ascii="Aptos" w:hAnsi="Aptos"/>
          <w:i/>
          <w:iCs/>
          <w:szCs w:val="24"/>
        </w:rPr>
        <w:t>Creative</w:t>
      </w:r>
      <w:proofErr w:type="spellEnd"/>
      <w:r w:rsidR="00976086" w:rsidRPr="00336061">
        <w:rPr>
          <w:rFonts w:ascii="Aptos" w:hAnsi="Aptos"/>
          <w:i/>
          <w:iCs/>
          <w:szCs w:val="24"/>
        </w:rPr>
        <w:t xml:space="preserve"> </w:t>
      </w:r>
      <w:proofErr w:type="spellStart"/>
      <w:r w:rsidR="00976086" w:rsidRPr="00336061">
        <w:rPr>
          <w:rFonts w:ascii="Aptos" w:hAnsi="Aptos"/>
          <w:i/>
          <w:iCs/>
          <w:szCs w:val="24"/>
        </w:rPr>
        <w:t>Europe</w:t>
      </w:r>
      <w:proofErr w:type="spellEnd"/>
      <w:r w:rsidR="00976086" w:rsidRPr="00336061">
        <w:rPr>
          <w:rFonts w:ascii="Aptos" w:hAnsi="Aptos"/>
          <w:szCs w:val="24"/>
        </w:rPr>
        <w:t>)</w:t>
      </w:r>
      <w:bookmarkEnd w:id="14"/>
    </w:p>
    <w:p w14:paraId="26F1345A" w14:textId="1849CB9B" w:rsidR="00AE7541" w:rsidRPr="00336061" w:rsidRDefault="00AE7541" w:rsidP="00AE7541">
      <w:pPr>
        <w:spacing w:line="240" w:lineRule="auto"/>
        <w:rPr>
          <w:rFonts w:ascii="Aptos" w:hAnsi="Aptos" w:cs="Times New Roman"/>
          <w:szCs w:val="24"/>
        </w:rPr>
      </w:pPr>
      <w:r w:rsidRPr="00336061">
        <w:rPr>
          <w:rFonts w:ascii="Aptos" w:hAnsi="Aptos" w:cs="Times New Roman"/>
          <w:szCs w:val="24"/>
        </w:rPr>
        <w:t xml:space="preserve">Radošā Eiropa programma ir ES finansēšanas instruments, kas paredzēts kultūras un radošo nozaru, un audiovizuālās nozares, atbalstam. Programma stiprina Eiropas kultūras un valodu daudzveidību, kultūras mantojuma saglabāšanu un konkurētspēju, kā arī sekmē starptautisko sadarbību un palīdz kultūras un radošajām nozarēm pielāgoties globalizācijas, </w:t>
      </w:r>
      <w:proofErr w:type="spellStart"/>
      <w:r w:rsidRPr="00336061">
        <w:rPr>
          <w:rFonts w:ascii="Aptos" w:hAnsi="Aptos" w:cs="Times New Roman"/>
          <w:szCs w:val="24"/>
        </w:rPr>
        <w:t>digitalizācijas</w:t>
      </w:r>
      <w:proofErr w:type="spellEnd"/>
      <w:r w:rsidRPr="00336061">
        <w:rPr>
          <w:rFonts w:ascii="Aptos" w:hAnsi="Aptos" w:cs="Times New Roman"/>
          <w:szCs w:val="24"/>
        </w:rPr>
        <w:t xml:space="preserve"> un tirgus pārmaiņām, reaģējot uz aktuālajiem izaicinājumiem. </w:t>
      </w:r>
    </w:p>
    <w:p w14:paraId="58010079" w14:textId="397C07C9" w:rsidR="00A5630D" w:rsidRPr="00336061" w:rsidRDefault="00A5630D"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A5630D" w:rsidRPr="00336061" w14:paraId="2F4F0A39" w14:textId="77777777" w:rsidTr="00D91FFF">
        <w:tc>
          <w:tcPr>
            <w:tcW w:w="9628" w:type="dxa"/>
            <w:shd w:val="clear" w:color="auto" w:fill="CCECFF"/>
          </w:tcPr>
          <w:p w14:paraId="6B664ABD" w14:textId="77777777" w:rsidR="00AE7541" w:rsidRPr="00336061" w:rsidRDefault="00AE7541" w:rsidP="00AE7541">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25AB7DEF" w14:textId="4EBF667C" w:rsidR="00AE7541" w:rsidRPr="00336061" w:rsidRDefault="00AE7541" w:rsidP="00AE7541">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2,44 miljardi EUR</w:t>
            </w:r>
          </w:p>
          <w:p w14:paraId="3F0B12B1" w14:textId="77777777" w:rsidR="00AE7541" w:rsidRPr="00336061" w:rsidRDefault="00AE7541" w:rsidP="00AE7541">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Izglītības un kultūras ģenerāldirektorāts (DG EAC), Komunikācijas tīklu, satura un tehnoloģiju ģenerāldirektorāts (DG CNECT), Ekonomikas un finanšu lietu ģenerāldirektorāts (ECFIN).</w:t>
            </w:r>
          </w:p>
          <w:p w14:paraId="4E26A72C" w14:textId="1FCB7672" w:rsidR="00A5630D" w:rsidRPr="00336061" w:rsidRDefault="00AE7541" w:rsidP="00E956F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tiešā un netiešā pārvaldība</w:t>
            </w:r>
          </w:p>
          <w:p w14:paraId="3BE830FB" w14:textId="77777777" w:rsidR="00A5630D" w:rsidRPr="00336061" w:rsidRDefault="00A5630D"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Kultūras ministrija</w:t>
            </w:r>
          </w:p>
          <w:p w14:paraId="55ABD989" w14:textId="12DDF927" w:rsidR="00A5630D" w:rsidRPr="00336061" w:rsidRDefault="00A5630D" w:rsidP="00E956F8">
            <w:pPr>
              <w:pStyle w:val="Paraststmeklis"/>
              <w:spacing w:before="0" w:beforeAutospacing="0" w:after="0" w:afterAutospacing="0"/>
              <w:rPr>
                <w:rFonts w:ascii="Aptos" w:hAnsi="Aptos"/>
              </w:rPr>
            </w:pPr>
            <w:r w:rsidRPr="00336061">
              <w:rPr>
                <w:rFonts w:ascii="Aptos" w:hAnsi="Aptos"/>
                <w:b/>
                <w:bCs/>
              </w:rPr>
              <w:lastRenderedPageBreak/>
              <w:t xml:space="preserve">Koordinatora tīmekļvietne: </w:t>
            </w:r>
            <w:hyperlink r:id="rId69" w:history="1">
              <w:r w:rsidR="007866F5" w:rsidRPr="00336061">
                <w:rPr>
                  <w:rStyle w:val="Hipersaite"/>
                  <w:rFonts w:ascii="Aptos" w:hAnsi="Aptos"/>
                </w:rPr>
                <w:t>https://www.km.gov.lv/lv/es-programma-radosa-eiropa-2021-2027</w:t>
              </w:r>
            </w:hyperlink>
          </w:p>
          <w:p w14:paraId="3CC53A21" w14:textId="77777777" w:rsidR="00A5630D" w:rsidRPr="00336061" w:rsidRDefault="00A5630D" w:rsidP="00E956F8">
            <w:pPr>
              <w:pStyle w:val="Paraststmeklis"/>
              <w:spacing w:before="0" w:beforeAutospacing="0" w:after="0" w:afterAutospacing="0"/>
              <w:rPr>
                <w:rFonts w:ascii="Aptos" w:hAnsi="Aptos"/>
                <w:b/>
                <w:bCs/>
              </w:rPr>
            </w:pPr>
          </w:p>
          <w:p w14:paraId="7553EA43" w14:textId="0CDDAC3A" w:rsidR="00A5630D" w:rsidRPr="00336061" w:rsidRDefault="00A5630D"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E46358" w:rsidRPr="00336061">
              <w:rPr>
                <w:rFonts w:ascii="Aptos" w:hAnsi="Aptos"/>
              </w:rPr>
              <w:t xml:space="preserve">Eiropas Parlamenta un Padomes Regula (ES) </w:t>
            </w:r>
            <w:hyperlink r:id="rId70" w:history="1">
              <w:r w:rsidR="00E46358" w:rsidRPr="00336061">
                <w:rPr>
                  <w:rStyle w:val="Hipersaite"/>
                  <w:rFonts w:ascii="Aptos" w:hAnsi="Aptos"/>
                </w:rPr>
                <w:t>2021/818</w:t>
              </w:r>
            </w:hyperlink>
            <w:r w:rsidR="00E46358" w:rsidRPr="00336061">
              <w:rPr>
                <w:rFonts w:ascii="Aptos" w:hAnsi="Aptos"/>
              </w:rPr>
              <w:t xml:space="preserve"> (2021. gada 20. maijs), ar ko izveido programmu “Radošā Eiropa” (2021.–2027. gads) un atceļ Regulu (ES) Nr. 1295/2013</w:t>
            </w:r>
          </w:p>
        </w:tc>
      </w:tr>
    </w:tbl>
    <w:p w14:paraId="66437E16" w14:textId="2F24E677" w:rsidR="00A5630D" w:rsidRPr="00336061" w:rsidRDefault="00A5630D" w:rsidP="00E956F8">
      <w:pPr>
        <w:spacing w:line="240" w:lineRule="auto"/>
        <w:rPr>
          <w:rFonts w:ascii="Aptos" w:hAnsi="Aptos" w:cs="Times New Roman"/>
          <w:b/>
          <w:bCs/>
          <w:szCs w:val="24"/>
        </w:rPr>
      </w:pPr>
    </w:p>
    <w:p w14:paraId="4BAB3D05" w14:textId="0819AD8B" w:rsidR="00E46358" w:rsidRPr="00336061" w:rsidRDefault="00F02C0B"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0350B4F3" w14:textId="252D26DE" w:rsidR="00E46358" w:rsidRPr="00336061" w:rsidRDefault="009A16D8" w:rsidP="00D26935">
      <w:pPr>
        <w:pStyle w:val="Sarakstarindkopa"/>
        <w:numPr>
          <w:ilvl w:val="0"/>
          <w:numId w:val="19"/>
        </w:numPr>
        <w:spacing w:line="240" w:lineRule="auto"/>
        <w:contextualSpacing w:val="0"/>
        <w:rPr>
          <w:rFonts w:ascii="Aptos" w:hAnsi="Aptos" w:cs="Times New Roman"/>
          <w:szCs w:val="24"/>
        </w:rPr>
      </w:pPr>
      <w:r w:rsidRPr="00336061">
        <w:rPr>
          <w:rFonts w:ascii="Aptos" w:hAnsi="Aptos" w:cs="Times New Roman"/>
          <w:szCs w:val="24"/>
        </w:rPr>
        <w:t>U</w:t>
      </w:r>
      <w:r w:rsidR="00E46358" w:rsidRPr="00336061">
        <w:rPr>
          <w:rFonts w:ascii="Aptos" w:hAnsi="Aptos" w:cs="Times New Roman"/>
          <w:szCs w:val="24"/>
        </w:rPr>
        <w:t>zlabot māksliniecisko un kultūras sadarbību Eiropas līmenī; atbalstīt Eiropas darbu radīšanu; stiprināt Eiropas kultūras un radošo nozaru ekonomisko, sociālo un ārējo dimensiju; veicināt inovāciju un mobilitāti</w:t>
      </w:r>
      <w:r w:rsidRPr="00336061">
        <w:rPr>
          <w:rFonts w:ascii="Aptos" w:hAnsi="Aptos" w:cs="Times New Roman"/>
          <w:szCs w:val="24"/>
        </w:rPr>
        <w:t>.</w:t>
      </w:r>
    </w:p>
    <w:p w14:paraId="4DABB5DC" w14:textId="3C734467" w:rsidR="009A16D8" w:rsidRPr="00336061" w:rsidRDefault="009A16D8" w:rsidP="00D26935">
      <w:pPr>
        <w:pStyle w:val="Sarakstarindkopa"/>
        <w:numPr>
          <w:ilvl w:val="0"/>
          <w:numId w:val="19"/>
        </w:numPr>
        <w:spacing w:line="240" w:lineRule="auto"/>
        <w:contextualSpacing w:val="0"/>
        <w:rPr>
          <w:rFonts w:ascii="Aptos" w:hAnsi="Aptos" w:cs="Times New Roman"/>
          <w:szCs w:val="24"/>
        </w:rPr>
      </w:pPr>
      <w:r w:rsidRPr="00336061">
        <w:rPr>
          <w:rFonts w:ascii="Aptos" w:hAnsi="Aptos" w:cs="Times New Roman"/>
          <w:szCs w:val="24"/>
        </w:rPr>
        <w:t>I</w:t>
      </w:r>
      <w:r w:rsidR="00E46358" w:rsidRPr="00336061">
        <w:rPr>
          <w:rFonts w:ascii="Aptos" w:hAnsi="Aptos" w:cs="Times New Roman"/>
          <w:szCs w:val="24"/>
        </w:rPr>
        <w:t>edrošināt sadarbību inovācijas, ilgtspējas un konkurētspējas jomā</w:t>
      </w:r>
      <w:r w:rsidRPr="00336061">
        <w:rPr>
          <w:rFonts w:ascii="Aptos" w:hAnsi="Aptos" w:cs="Times New Roman"/>
          <w:szCs w:val="24"/>
        </w:rPr>
        <w:t>.</w:t>
      </w:r>
    </w:p>
    <w:p w14:paraId="35AA4251" w14:textId="11D48180" w:rsidR="00E46358" w:rsidRPr="00336061" w:rsidRDefault="009A16D8" w:rsidP="00D26935">
      <w:pPr>
        <w:pStyle w:val="Sarakstarindkopa"/>
        <w:numPr>
          <w:ilvl w:val="0"/>
          <w:numId w:val="19"/>
        </w:numPr>
        <w:spacing w:line="240" w:lineRule="auto"/>
        <w:contextualSpacing w:val="0"/>
        <w:rPr>
          <w:rFonts w:ascii="Aptos" w:hAnsi="Aptos" w:cs="Times New Roman"/>
          <w:szCs w:val="24"/>
        </w:rPr>
      </w:pPr>
      <w:r w:rsidRPr="00336061">
        <w:rPr>
          <w:rFonts w:ascii="Aptos" w:hAnsi="Aptos" w:cs="Times New Roman"/>
          <w:szCs w:val="24"/>
        </w:rPr>
        <w:t>V</w:t>
      </w:r>
      <w:r w:rsidR="00E46358" w:rsidRPr="00336061">
        <w:rPr>
          <w:rFonts w:ascii="Aptos" w:hAnsi="Aptos" w:cs="Times New Roman"/>
          <w:szCs w:val="24"/>
        </w:rPr>
        <w:t xml:space="preserve">eicināt starpnozaru inovatīvas un </w:t>
      </w:r>
      <w:proofErr w:type="spellStart"/>
      <w:r w:rsidR="00E46358" w:rsidRPr="00336061">
        <w:rPr>
          <w:rFonts w:ascii="Aptos" w:hAnsi="Aptos" w:cs="Times New Roman"/>
          <w:szCs w:val="24"/>
        </w:rPr>
        <w:t>sadarbīgas</w:t>
      </w:r>
      <w:proofErr w:type="spellEnd"/>
      <w:r w:rsidR="00E46358" w:rsidRPr="00336061">
        <w:rPr>
          <w:rFonts w:ascii="Aptos" w:hAnsi="Aptos" w:cs="Times New Roman"/>
          <w:szCs w:val="24"/>
        </w:rPr>
        <w:t xml:space="preserve"> politisko sadarbību un inovatīvas darbības, kā arī daudzveidīgu, neatkarīgu un plurālistisku plašsaziņas līdzekļu vidi/plašsaziņas līdzekļu </w:t>
      </w:r>
      <w:proofErr w:type="spellStart"/>
      <w:r w:rsidR="00E46358" w:rsidRPr="00336061">
        <w:rPr>
          <w:rFonts w:ascii="Aptos" w:hAnsi="Aptos" w:cs="Times New Roman"/>
          <w:szCs w:val="24"/>
        </w:rPr>
        <w:t>lietotprasmi</w:t>
      </w:r>
      <w:proofErr w:type="spellEnd"/>
      <w:r w:rsidR="00E46358" w:rsidRPr="00336061">
        <w:rPr>
          <w:rFonts w:ascii="Aptos" w:hAnsi="Aptos" w:cs="Times New Roman"/>
          <w:szCs w:val="24"/>
        </w:rPr>
        <w:t xml:space="preserve"> mediju vidi un </w:t>
      </w:r>
      <w:proofErr w:type="spellStart"/>
      <w:r w:rsidR="00E46358" w:rsidRPr="00336061">
        <w:rPr>
          <w:rFonts w:ascii="Aptos" w:hAnsi="Aptos" w:cs="Times New Roman"/>
          <w:szCs w:val="24"/>
        </w:rPr>
        <w:t>medijpratību</w:t>
      </w:r>
      <w:proofErr w:type="spellEnd"/>
      <w:r w:rsidR="00E46358" w:rsidRPr="00336061">
        <w:rPr>
          <w:rFonts w:ascii="Aptos" w:hAnsi="Aptos" w:cs="Times New Roman"/>
          <w:szCs w:val="24"/>
        </w:rPr>
        <w:t xml:space="preserve"> tādējādi atbalstot mākslinieciskās izpausmes brīvību, </w:t>
      </w:r>
      <w:proofErr w:type="spellStart"/>
      <w:r w:rsidR="00E46358" w:rsidRPr="00336061">
        <w:rPr>
          <w:rFonts w:ascii="Aptos" w:hAnsi="Aptos" w:cs="Times New Roman"/>
          <w:szCs w:val="24"/>
        </w:rPr>
        <w:t>starpkultūru</w:t>
      </w:r>
      <w:proofErr w:type="spellEnd"/>
      <w:r w:rsidR="00E46358" w:rsidRPr="00336061">
        <w:rPr>
          <w:rFonts w:ascii="Aptos" w:hAnsi="Aptos" w:cs="Times New Roman"/>
          <w:szCs w:val="24"/>
        </w:rPr>
        <w:t xml:space="preserve"> dialogu un sociālo iekļaušanu.</w:t>
      </w:r>
    </w:p>
    <w:p w14:paraId="2078CE1D" w14:textId="4F665F40" w:rsidR="009A16D8" w:rsidRPr="00336061" w:rsidRDefault="009A16D8" w:rsidP="00E956F8">
      <w:pPr>
        <w:spacing w:line="240" w:lineRule="auto"/>
        <w:rPr>
          <w:rFonts w:ascii="Aptos" w:hAnsi="Aptos" w:cs="Times New Roman"/>
          <w:szCs w:val="24"/>
        </w:rPr>
      </w:pPr>
    </w:p>
    <w:p w14:paraId="6D99AD35" w14:textId="77777777" w:rsidR="00AE7541" w:rsidRPr="00336061" w:rsidRDefault="00AE7541" w:rsidP="00AE7541">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71"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 Kaskādes finansējuma konkursi tiek izsludināti atbalstīto projektu komunikācijas kanālos.</w:t>
      </w:r>
    </w:p>
    <w:p w14:paraId="3B96B9D3" w14:textId="77777777" w:rsidR="00AE7541" w:rsidRPr="00336061" w:rsidRDefault="00AE7541" w:rsidP="00AE7541">
      <w:pPr>
        <w:spacing w:line="240" w:lineRule="auto"/>
        <w:rPr>
          <w:rFonts w:ascii="Aptos" w:hAnsi="Aptos" w:cs="Times New Roman"/>
          <w:szCs w:val="24"/>
        </w:rPr>
      </w:pPr>
    </w:p>
    <w:p w14:paraId="206398F7" w14:textId="77777777" w:rsidR="00AE7541" w:rsidRPr="00336061" w:rsidRDefault="00AE7541" w:rsidP="00AE7541">
      <w:pPr>
        <w:spacing w:line="240" w:lineRule="auto"/>
        <w:rPr>
          <w:rFonts w:ascii="Aptos" w:hAnsi="Aptos" w:cs="Times New Roman"/>
          <w:b/>
          <w:bCs/>
          <w:szCs w:val="24"/>
        </w:rPr>
      </w:pPr>
      <w:r w:rsidRPr="00336061">
        <w:rPr>
          <w:rFonts w:ascii="Aptos" w:hAnsi="Aptos" w:cs="Times New Roman"/>
          <w:b/>
          <w:bCs/>
          <w:szCs w:val="24"/>
        </w:rPr>
        <w:t>Galvenās aktivitātes</w:t>
      </w:r>
    </w:p>
    <w:p w14:paraId="27EFEFE2" w14:textId="77777777" w:rsidR="00AE7541" w:rsidRPr="00336061" w:rsidRDefault="00AE7541" w:rsidP="00AE7541">
      <w:pPr>
        <w:spacing w:line="240" w:lineRule="auto"/>
        <w:rPr>
          <w:rFonts w:ascii="Aptos" w:hAnsi="Aptos" w:cs="Times New Roman"/>
          <w:szCs w:val="24"/>
        </w:rPr>
      </w:pPr>
      <w:r w:rsidRPr="00336061">
        <w:rPr>
          <w:rFonts w:ascii="Aptos" w:hAnsi="Aptos" w:cs="Times New Roman"/>
          <w:szCs w:val="24"/>
        </w:rPr>
        <w:t>Programma ir iedalīta trīs daļās:</w:t>
      </w:r>
    </w:p>
    <w:p w14:paraId="3AD274C3" w14:textId="662E1298" w:rsidR="00AE7541" w:rsidRPr="00336061" w:rsidRDefault="00AE7541" w:rsidP="00AE7541">
      <w:pPr>
        <w:pStyle w:val="Sarakstarindkopa"/>
        <w:numPr>
          <w:ilvl w:val="0"/>
          <w:numId w:val="20"/>
        </w:numPr>
        <w:spacing w:line="240" w:lineRule="auto"/>
        <w:contextualSpacing w:val="0"/>
        <w:rPr>
          <w:rFonts w:ascii="Aptos" w:hAnsi="Aptos" w:cs="Times New Roman"/>
          <w:szCs w:val="24"/>
        </w:rPr>
      </w:pPr>
      <w:r w:rsidRPr="00336061">
        <w:rPr>
          <w:rFonts w:ascii="Aptos" w:hAnsi="Aptos" w:cs="Times New Roman"/>
          <w:b/>
          <w:bCs/>
          <w:szCs w:val="24"/>
        </w:rPr>
        <w:t>Kultūras sadaļa</w:t>
      </w:r>
      <w:r w:rsidRPr="00336061">
        <w:rPr>
          <w:rFonts w:ascii="Aptos" w:hAnsi="Aptos" w:cs="Times New Roman"/>
          <w:szCs w:val="24"/>
        </w:rPr>
        <w:t xml:space="preserve"> – atbalsts māksliniekiem, kultūras organizācijām, sadarbības, mobilitātes un rezidenču projektiem caur </w:t>
      </w:r>
      <w:proofErr w:type="spellStart"/>
      <w:r w:rsidRPr="00336061">
        <w:rPr>
          <w:rFonts w:ascii="Aptos" w:hAnsi="Aptos" w:cs="Times New Roman"/>
          <w:i/>
          <w:iCs/>
          <w:szCs w:val="24"/>
        </w:rPr>
        <w:t>Culture</w:t>
      </w:r>
      <w:proofErr w:type="spellEnd"/>
      <w:r w:rsidRPr="00336061">
        <w:rPr>
          <w:rFonts w:ascii="Aptos" w:hAnsi="Aptos" w:cs="Times New Roman"/>
          <w:i/>
          <w:iCs/>
          <w:szCs w:val="24"/>
        </w:rPr>
        <w:t xml:space="preserve"> </w:t>
      </w:r>
      <w:proofErr w:type="spellStart"/>
      <w:r w:rsidRPr="00336061">
        <w:rPr>
          <w:rFonts w:ascii="Aptos" w:hAnsi="Aptos" w:cs="Times New Roman"/>
          <w:i/>
          <w:iCs/>
          <w:szCs w:val="24"/>
        </w:rPr>
        <w:t>Moves</w:t>
      </w:r>
      <w:proofErr w:type="spellEnd"/>
      <w:r w:rsidRPr="00336061">
        <w:rPr>
          <w:rFonts w:ascii="Aptos" w:hAnsi="Aptos" w:cs="Times New Roman"/>
          <w:i/>
          <w:iCs/>
          <w:szCs w:val="24"/>
        </w:rPr>
        <w:t xml:space="preserve"> </w:t>
      </w:r>
      <w:proofErr w:type="spellStart"/>
      <w:r w:rsidRPr="00336061">
        <w:rPr>
          <w:rFonts w:ascii="Aptos" w:hAnsi="Aptos" w:cs="Times New Roman"/>
          <w:i/>
          <w:iCs/>
          <w:szCs w:val="24"/>
        </w:rPr>
        <w:t>Europe</w:t>
      </w:r>
      <w:proofErr w:type="spellEnd"/>
      <w:r w:rsidRPr="00336061">
        <w:rPr>
          <w:rFonts w:ascii="Aptos" w:hAnsi="Aptos" w:cs="Times New Roman"/>
          <w:szCs w:val="24"/>
        </w:rPr>
        <w:t xml:space="preserve"> individuālās mobilitātes shēmu, kas stiprina Eiropas kultūras un valodu daudzveidību un satura pieejamību.</w:t>
      </w:r>
    </w:p>
    <w:p w14:paraId="36D63781" w14:textId="77777777" w:rsidR="00AE7541" w:rsidRPr="00336061" w:rsidRDefault="00AE7541" w:rsidP="00AE7541">
      <w:pPr>
        <w:pStyle w:val="Sarakstarindkopa"/>
        <w:numPr>
          <w:ilvl w:val="0"/>
          <w:numId w:val="20"/>
        </w:numPr>
        <w:spacing w:line="240" w:lineRule="auto"/>
        <w:contextualSpacing w:val="0"/>
        <w:rPr>
          <w:rFonts w:ascii="Aptos" w:hAnsi="Aptos" w:cs="Times New Roman"/>
          <w:szCs w:val="24"/>
        </w:rPr>
      </w:pPr>
      <w:r w:rsidRPr="00336061">
        <w:rPr>
          <w:rFonts w:ascii="Aptos" w:hAnsi="Aptos" w:cs="Times New Roman"/>
          <w:b/>
          <w:bCs/>
          <w:szCs w:val="24"/>
        </w:rPr>
        <w:t>MEDIA sadaļa</w:t>
      </w:r>
      <w:r w:rsidRPr="00336061">
        <w:rPr>
          <w:rFonts w:ascii="Aptos" w:hAnsi="Aptos" w:cs="Times New Roman"/>
          <w:szCs w:val="24"/>
        </w:rPr>
        <w:t xml:space="preserve"> – atbalsts filmu, seriālu, dokumentālo darbu, videospēļu un citu audiovizuālo projektu attīstībai, izplatīšanai un pieejamībai</w:t>
      </w:r>
    </w:p>
    <w:p w14:paraId="20C5AF3B" w14:textId="5279669E" w:rsidR="00AE7541" w:rsidRPr="00336061" w:rsidRDefault="00AE7541" w:rsidP="00AE7541">
      <w:pPr>
        <w:pStyle w:val="Sarakstarindkopa"/>
        <w:numPr>
          <w:ilvl w:val="0"/>
          <w:numId w:val="20"/>
        </w:numPr>
        <w:spacing w:line="240" w:lineRule="auto"/>
        <w:contextualSpacing w:val="0"/>
        <w:rPr>
          <w:rFonts w:ascii="Aptos" w:hAnsi="Aptos"/>
          <w:szCs w:val="24"/>
        </w:rPr>
      </w:pPr>
      <w:r w:rsidRPr="00336061">
        <w:rPr>
          <w:rFonts w:ascii="Aptos" w:hAnsi="Aptos" w:cs="Times New Roman"/>
          <w:b/>
          <w:bCs/>
          <w:szCs w:val="24"/>
        </w:rPr>
        <w:t>Starpnozaru sadaļa</w:t>
      </w:r>
      <w:r w:rsidRPr="00336061">
        <w:rPr>
          <w:rFonts w:ascii="Aptos" w:hAnsi="Aptos" w:cs="Times New Roman"/>
          <w:szCs w:val="24"/>
        </w:rPr>
        <w:t xml:space="preserve"> – inovāciju, digitālo rīku, starpnozaru sadarbības un plašsaziņas līdzekļu brīvības un plurālisma veicināšana.</w:t>
      </w:r>
    </w:p>
    <w:p w14:paraId="099DF41D" w14:textId="77777777" w:rsidR="00C4587E" w:rsidRPr="00336061" w:rsidRDefault="00C4587E"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C4587E" w:rsidRPr="00336061" w14:paraId="2513BFFB" w14:textId="77777777" w:rsidTr="005825EE">
        <w:tc>
          <w:tcPr>
            <w:tcW w:w="9628" w:type="dxa"/>
          </w:tcPr>
          <w:p w14:paraId="21700DB1" w14:textId="77777777" w:rsidR="00F02C0B" w:rsidRPr="00336061" w:rsidRDefault="00F02C0B" w:rsidP="00E956F8">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57E31634" w14:textId="16628F3F" w:rsidR="00AE7541" w:rsidRPr="00336061" w:rsidRDefault="00AE7541" w:rsidP="00AE7541">
            <w:pPr>
              <w:pStyle w:val="Paraststmeklis"/>
              <w:spacing w:before="0" w:beforeAutospacing="0" w:after="0" w:afterAutospacing="0"/>
              <w:rPr>
                <w:rFonts w:ascii="Aptos" w:hAnsi="Aptos"/>
              </w:rPr>
            </w:pPr>
            <w:r w:rsidRPr="00336061">
              <w:rPr>
                <w:rFonts w:ascii="Aptos" w:hAnsi="Aptos"/>
              </w:rPr>
              <w:t>Projekta “</w:t>
            </w:r>
            <w:r w:rsidRPr="00336061">
              <w:rPr>
                <w:rFonts w:ascii="Aptos" w:hAnsi="Aptos"/>
                <w:b/>
                <w:bCs/>
                <w:i/>
                <w:iCs/>
              </w:rPr>
              <w:t>AWAKE</w:t>
            </w:r>
            <w:r w:rsidRPr="00336061">
              <w:rPr>
                <w:rFonts w:ascii="Aptos" w:hAnsi="Aptos"/>
                <w:i/>
                <w:iCs/>
              </w:rPr>
              <w:t xml:space="preserve">: </w:t>
            </w:r>
            <w:r w:rsidRPr="00336061">
              <w:rPr>
                <w:rFonts w:ascii="Aptos" w:hAnsi="Aptos"/>
                <w:bCs/>
                <w:i/>
                <w:iCs/>
              </w:rPr>
              <w:t xml:space="preserve">Arts &amp; </w:t>
            </w:r>
            <w:proofErr w:type="spellStart"/>
            <w:r w:rsidRPr="00336061">
              <w:rPr>
                <w:rFonts w:ascii="Aptos" w:hAnsi="Aptos"/>
                <w:bCs/>
                <w:i/>
                <w:iCs/>
              </w:rPr>
              <w:t>Wellbeing</w:t>
            </w:r>
            <w:proofErr w:type="spellEnd"/>
            <w:r w:rsidRPr="00336061">
              <w:rPr>
                <w:rFonts w:ascii="Aptos" w:hAnsi="Aptos"/>
                <w:bCs/>
                <w:i/>
                <w:iCs/>
              </w:rPr>
              <w:t xml:space="preserve"> </w:t>
            </w:r>
            <w:proofErr w:type="spellStart"/>
            <w:r w:rsidRPr="00336061">
              <w:rPr>
                <w:rFonts w:ascii="Aptos" w:hAnsi="Aptos"/>
                <w:bCs/>
                <w:i/>
                <w:iCs/>
              </w:rPr>
              <w:t>As</w:t>
            </w:r>
            <w:proofErr w:type="spellEnd"/>
            <w:r w:rsidRPr="00336061">
              <w:rPr>
                <w:rFonts w:ascii="Aptos" w:hAnsi="Aptos"/>
                <w:bCs/>
                <w:i/>
                <w:iCs/>
              </w:rPr>
              <w:t xml:space="preserve"> a </w:t>
            </w:r>
            <w:proofErr w:type="spellStart"/>
            <w:r w:rsidRPr="00336061">
              <w:rPr>
                <w:rFonts w:ascii="Aptos" w:hAnsi="Aptos"/>
                <w:bCs/>
                <w:i/>
                <w:iCs/>
              </w:rPr>
              <w:t>Creative</w:t>
            </w:r>
            <w:proofErr w:type="spellEnd"/>
            <w:r w:rsidRPr="00336061">
              <w:rPr>
                <w:rFonts w:ascii="Aptos" w:hAnsi="Aptos"/>
                <w:bCs/>
                <w:i/>
                <w:iCs/>
              </w:rPr>
              <w:t xml:space="preserve"> </w:t>
            </w:r>
            <w:proofErr w:type="spellStart"/>
            <w:r w:rsidRPr="00336061">
              <w:rPr>
                <w:rFonts w:ascii="Aptos" w:hAnsi="Aptos"/>
                <w:bCs/>
                <w:i/>
                <w:iCs/>
              </w:rPr>
              <w:t>Business</w:t>
            </w:r>
            <w:proofErr w:type="spellEnd"/>
            <w:r w:rsidRPr="00336061">
              <w:rPr>
                <w:rFonts w:ascii="Aptos" w:hAnsi="Aptos"/>
                <w:bCs/>
                <w:i/>
                <w:iCs/>
              </w:rPr>
              <w:t xml:space="preserve"> </w:t>
            </w:r>
            <w:proofErr w:type="spellStart"/>
            <w:r w:rsidRPr="00336061">
              <w:rPr>
                <w:rFonts w:ascii="Aptos" w:hAnsi="Aptos"/>
                <w:bCs/>
                <w:i/>
                <w:iCs/>
              </w:rPr>
              <w:t>and</w:t>
            </w:r>
            <w:proofErr w:type="spellEnd"/>
            <w:r w:rsidRPr="00336061">
              <w:rPr>
                <w:rFonts w:ascii="Aptos" w:hAnsi="Aptos"/>
                <w:bCs/>
                <w:i/>
                <w:iCs/>
              </w:rPr>
              <w:t xml:space="preserve"> </w:t>
            </w:r>
            <w:proofErr w:type="spellStart"/>
            <w:r w:rsidRPr="00336061">
              <w:rPr>
                <w:rFonts w:ascii="Aptos" w:hAnsi="Aptos"/>
                <w:bCs/>
                <w:i/>
                <w:iCs/>
              </w:rPr>
              <w:t>Future</w:t>
            </w:r>
            <w:proofErr w:type="spellEnd"/>
            <w:r w:rsidRPr="00336061">
              <w:rPr>
                <w:rFonts w:ascii="Aptos" w:hAnsi="Aptos"/>
                <w:bCs/>
                <w:i/>
                <w:iCs/>
              </w:rPr>
              <w:t xml:space="preserve"> </w:t>
            </w:r>
            <w:proofErr w:type="spellStart"/>
            <w:r w:rsidRPr="00336061">
              <w:rPr>
                <w:rFonts w:ascii="Aptos" w:hAnsi="Aptos"/>
                <w:bCs/>
                <w:i/>
                <w:iCs/>
              </w:rPr>
              <w:t>Livelihood</w:t>
            </w:r>
            <w:proofErr w:type="spellEnd"/>
            <w:r w:rsidRPr="00336061">
              <w:rPr>
                <w:rFonts w:ascii="Aptos" w:hAnsi="Aptos"/>
              </w:rPr>
              <w:t>” mērķis ir izpētīt mākslas un labklājības savstarpējo saistību no radošā biznesa un labklājības perspektīvas un veicināt izpratni par mākslas un kultūras nozaru pārstāvju piekļuves un iekļūšanas iespējām veselības aprūpes nozarē. Projektu kā vadošais partneris īsteno Latvijas organizācija Ziemeļu dimensijas Kultūras partnerības sekretariāts (</w:t>
            </w:r>
            <w:r w:rsidRPr="00336061">
              <w:rPr>
                <w:rFonts w:ascii="Aptos" w:hAnsi="Aptos"/>
                <w:i/>
                <w:iCs/>
              </w:rPr>
              <w:t>NDPC</w:t>
            </w:r>
            <w:r w:rsidRPr="00336061">
              <w:rPr>
                <w:rFonts w:ascii="Aptos" w:hAnsi="Aptos"/>
              </w:rPr>
              <w:t xml:space="preserve">) sadarbībā ar </w:t>
            </w:r>
            <w:proofErr w:type="spellStart"/>
            <w:r w:rsidRPr="00336061">
              <w:rPr>
                <w:rFonts w:ascii="Aptos" w:hAnsi="Aptos"/>
                <w:i/>
                <w:iCs/>
              </w:rPr>
              <w:t>Centrul</w:t>
            </w:r>
            <w:proofErr w:type="spellEnd"/>
            <w:r w:rsidRPr="00336061">
              <w:rPr>
                <w:rFonts w:ascii="Aptos" w:hAnsi="Aptos"/>
                <w:i/>
                <w:iCs/>
              </w:rPr>
              <w:t xml:space="preserve"> </w:t>
            </w:r>
            <w:proofErr w:type="spellStart"/>
            <w:r w:rsidRPr="00336061">
              <w:rPr>
                <w:rFonts w:ascii="Aptos" w:hAnsi="Aptos"/>
                <w:i/>
                <w:iCs/>
              </w:rPr>
              <w:t>Cultural</w:t>
            </w:r>
            <w:proofErr w:type="spellEnd"/>
            <w:r w:rsidRPr="00336061">
              <w:rPr>
                <w:rFonts w:ascii="Aptos" w:hAnsi="Aptos"/>
                <w:i/>
                <w:iCs/>
              </w:rPr>
              <w:t xml:space="preserve"> </w:t>
            </w:r>
            <w:proofErr w:type="spellStart"/>
            <w:r w:rsidRPr="00336061">
              <w:rPr>
                <w:rFonts w:ascii="Aptos" w:hAnsi="Aptos"/>
                <w:i/>
                <w:iCs/>
              </w:rPr>
              <w:t>Clujean</w:t>
            </w:r>
            <w:proofErr w:type="spellEnd"/>
            <w:r w:rsidRPr="00336061">
              <w:rPr>
                <w:rFonts w:ascii="Aptos" w:hAnsi="Aptos"/>
              </w:rPr>
              <w:t xml:space="preserve"> (Rumānija), </w:t>
            </w:r>
            <w:proofErr w:type="spellStart"/>
            <w:r w:rsidRPr="00336061">
              <w:rPr>
                <w:rFonts w:ascii="Aptos" w:hAnsi="Aptos"/>
                <w:i/>
                <w:iCs/>
              </w:rPr>
              <w:t>Lapinlahden</w:t>
            </w:r>
            <w:proofErr w:type="spellEnd"/>
            <w:r w:rsidRPr="00336061">
              <w:rPr>
                <w:rFonts w:ascii="Aptos" w:hAnsi="Aptos"/>
                <w:i/>
                <w:iCs/>
              </w:rPr>
              <w:t xml:space="preserve"> </w:t>
            </w:r>
            <w:proofErr w:type="spellStart"/>
            <w:r w:rsidRPr="00336061">
              <w:rPr>
                <w:rFonts w:ascii="Aptos" w:hAnsi="Aptos"/>
                <w:i/>
                <w:iCs/>
              </w:rPr>
              <w:t>Lahde</w:t>
            </w:r>
            <w:proofErr w:type="spellEnd"/>
            <w:r w:rsidRPr="00336061">
              <w:rPr>
                <w:rFonts w:ascii="Aptos" w:hAnsi="Aptos"/>
              </w:rPr>
              <w:t xml:space="preserve"> (Somija), </w:t>
            </w:r>
            <w:proofErr w:type="spellStart"/>
            <w:r w:rsidRPr="00336061">
              <w:rPr>
                <w:rFonts w:ascii="Aptos" w:hAnsi="Aptos"/>
                <w:i/>
                <w:iCs/>
              </w:rPr>
              <w:t>Pole</w:t>
            </w:r>
            <w:proofErr w:type="spellEnd"/>
            <w:r w:rsidRPr="00336061">
              <w:rPr>
                <w:rFonts w:ascii="Aptos" w:hAnsi="Aptos"/>
                <w:i/>
                <w:iCs/>
              </w:rPr>
              <w:t xml:space="preserve"> </w:t>
            </w:r>
            <w:proofErr w:type="spellStart"/>
            <w:r w:rsidRPr="00336061">
              <w:rPr>
                <w:rFonts w:ascii="Aptos" w:hAnsi="Aptos"/>
                <w:i/>
                <w:iCs/>
              </w:rPr>
              <w:t>Culture</w:t>
            </w:r>
            <w:proofErr w:type="spellEnd"/>
            <w:r w:rsidRPr="00336061">
              <w:rPr>
                <w:rFonts w:ascii="Aptos" w:hAnsi="Aptos"/>
                <w:i/>
                <w:iCs/>
              </w:rPr>
              <w:t xml:space="preserve"> &amp; </w:t>
            </w:r>
            <w:proofErr w:type="spellStart"/>
            <w:r w:rsidRPr="00336061">
              <w:rPr>
                <w:rFonts w:ascii="Aptos" w:hAnsi="Aptos"/>
                <w:i/>
                <w:iCs/>
              </w:rPr>
              <w:t>Santé</w:t>
            </w:r>
            <w:proofErr w:type="spellEnd"/>
            <w:r w:rsidRPr="00336061">
              <w:rPr>
                <w:rFonts w:ascii="Aptos" w:hAnsi="Aptos"/>
              </w:rPr>
              <w:t xml:space="preserve"> (Francija)</w:t>
            </w:r>
          </w:p>
          <w:p w14:paraId="5A7DBEF6" w14:textId="3DD7AF3E" w:rsidR="00C4587E" w:rsidRPr="00336061" w:rsidRDefault="00AE7541" w:rsidP="00AE7541">
            <w:pPr>
              <w:pStyle w:val="Paraststmeklis"/>
              <w:spacing w:before="0" w:beforeAutospacing="0" w:after="0" w:afterAutospacing="0"/>
              <w:rPr>
                <w:rFonts w:ascii="Aptos" w:hAnsi="Aptos"/>
                <w:b/>
                <w:bCs/>
              </w:rPr>
            </w:pPr>
            <w:r w:rsidRPr="00336061">
              <w:rPr>
                <w:rFonts w:ascii="Aptos" w:hAnsi="Aptos"/>
                <w:b/>
                <w:bCs/>
              </w:rPr>
              <w:t xml:space="preserve">Baltijas jūras dokumentālo filmu forums </w:t>
            </w:r>
            <w:r w:rsidRPr="00336061">
              <w:rPr>
                <w:rFonts w:ascii="Aptos" w:hAnsi="Aptos"/>
              </w:rPr>
              <w:t>ir reģionā nozīmīgākais starptautiskais dokumentālā kino industrijas pasākums, kas notiek katru gadu septembrī un to rīko Nacionālais kino centrs. Forumā iekļautas gan tematiski, gan stilistiski aktuālās filmas, kuras citādāk nenonāktu pie kino skatītājiem Latvijā – tās piedāvā ieskatīties sociālās, politiskās, vides un citās tēmās no dažādām pasaules valstīm.</w:t>
            </w:r>
          </w:p>
        </w:tc>
      </w:tr>
    </w:tbl>
    <w:p w14:paraId="11D5F790" w14:textId="4639F842" w:rsidR="00C4587E" w:rsidRPr="00336061" w:rsidRDefault="00C4587E" w:rsidP="00E956F8">
      <w:pPr>
        <w:spacing w:line="240" w:lineRule="auto"/>
        <w:rPr>
          <w:rFonts w:ascii="Aptos" w:hAnsi="Aptos" w:cs="Times New Roman"/>
          <w:szCs w:val="24"/>
        </w:rPr>
      </w:pPr>
    </w:p>
    <w:p w14:paraId="65755491" w14:textId="33A47457" w:rsidR="009A16D8" w:rsidRPr="00336061" w:rsidRDefault="00383338" w:rsidP="00336061">
      <w:pPr>
        <w:pStyle w:val="Virsraksts2"/>
        <w:numPr>
          <w:ilvl w:val="1"/>
          <w:numId w:val="34"/>
        </w:numPr>
        <w:ind w:left="993" w:hanging="633"/>
        <w:jc w:val="left"/>
        <w:rPr>
          <w:rFonts w:ascii="Aptos" w:hAnsi="Aptos"/>
          <w:szCs w:val="24"/>
        </w:rPr>
      </w:pPr>
      <w:bookmarkStart w:id="15" w:name="_Toc210635155"/>
      <w:r w:rsidRPr="00336061">
        <w:rPr>
          <w:rFonts w:ascii="Aptos" w:hAnsi="Aptos"/>
          <w:szCs w:val="24"/>
        </w:rPr>
        <w:t>LIFE programma</w:t>
      </w:r>
      <w:bookmarkEnd w:id="15"/>
    </w:p>
    <w:p w14:paraId="17DCC516" w14:textId="14143C5A" w:rsidR="00383338" w:rsidRPr="00336061" w:rsidRDefault="00D870B1" w:rsidP="00E956F8">
      <w:pPr>
        <w:spacing w:line="240" w:lineRule="auto"/>
        <w:rPr>
          <w:rFonts w:ascii="Aptos" w:hAnsi="Aptos" w:cs="Times New Roman"/>
          <w:szCs w:val="24"/>
        </w:rPr>
      </w:pPr>
      <w:r w:rsidRPr="00336061">
        <w:rPr>
          <w:rFonts w:ascii="Aptos" w:hAnsi="Aptos" w:cs="Times New Roman"/>
          <w:szCs w:val="24"/>
        </w:rPr>
        <w:t xml:space="preserve">LIFE programma (turpmāk – LIFE) ir ES finansēšanas instruments, kas veltīts vides un klimata politikas īstenošanai un attīstīšanai. Tā palīdz veicināt pāreju uz tīrāku, videi draudzīgāku un </w:t>
      </w:r>
      <w:proofErr w:type="spellStart"/>
      <w:r w:rsidRPr="00336061">
        <w:rPr>
          <w:rFonts w:ascii="Aptos" w:hAnsi="Aptos" w:cs="Times New Roman"/>
          <w:szCs w:val="24"/>
        </w:rPr>
        <w:t>klimatneitrālu</w:t>
      </w:r>
      <w:proofErr w:type="spellEnd"/>
      <w:r w:rsidRPr="00336061">
        <w:rPr>
          <w:rFonts w:ascii="Aptos" w:hAnsi="Aptos" w:cs="Times New Roman"/>
          <w:szCs w:val="24"/>
        </w:rPr>
        <w:t xml:space="preserve"> Eiropu, sniedzot atbalstu projektiem dabas aizsardzības, bioloģiskās </w:t>
      </w:r>
      <w:r w:rsidRPr="00336061">
        <w:rPr>
          <w:rFonts w:ascii="Aptos" w:hAnsi="Aptos" w:cs="Times New Roman"/>
          <w:szCs w:val="24"/>
        </w:rPr>
        <w:lastRenderedPageBreak/>
        <w:t>daudzveidības saglabāšanas, resursu efektivitātes un klimata pārmaiņu mazināšanas jomā. LIFE stiprina arī sabiedrības izpratni par ilgtspēju un atbalsta jaunu risinājumu testēšanu un ieviešanu praksē.</w:t>
      </w:r>
    </w:p>
    <w:p w14:paraId="675BF93F" w14:textId="77777777" w:rsidR="00A51043" w:rsidRPr="00336061" w:rsidRDefault="00A51043"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D870B1" w:rsidRPr="00336061" w14:paraId="6CB96510" w14:textId="77777777" w:rsidTr="00AC2991">
        <w:tc>
          <w:tcPr>
            <w:tcW w:w="9628" w:type="dxa"/>
            <w:shd w:val="clear" w:color="auto" w:fill="CCECFF"/>
          </w:tcPr>
          <w:p w14:paraId="2B75BAAA" w14:textId="0BD561C3" w:rsidR="00D870B1" w:rsidRPr="00336061" w:rsidRDefault="00D870B1"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5E86DD0E" w14:textId="2CA38295" w:rsidR="00D870B1" w:rsidRPr="00336061" w:rsidRDefault="00D870B1"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5,43 miljardi EUR</w:t>
            </w:r>
          </w:p>
          <w:p w14:paraId="76DB3EFE" w14:textId="77777777" w:rsidR="00D870B1" w:rsidRPr="00336061" w:rsidRDefault="00D870B1" w:rsidP="00E956F8">
            <w:pPr>
              <w:pStyle w:val="Paraststmeklis"/>
              <w:spacing w:before="0" w:beforeAutospacing="0" w:after="0" w:afterAutospacing="0"/>
              <w:rPr>
                <w:rFonts w:ascii="Aptos" w:hAnsi="Aptos"/>
              </w:rPr>
            </w:pPr>
          </w:p>
          <w:p w14:paraId="26738864" w14:textId="4E75DAB3" w:rsidR="00D870B1" w:rsidRPr="00336061" w:rsidRDefault="00D870B1"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3C2D44" w:rsidRPr="00336061">
              <w:rPr>
                <w:rFonts w:ascii="Aptos" w:hAnsi="Aptos"/>
              </w:rPr>
              <w:t>Vides ģenerāldirektorāts (DG ENV)</w:t>
            </w:r>
          </w:p>
          <w:p w14:paraId="39442C09" w14:textId="77777777" w:rsidR="00D870B1" w:rsidRPr="00336061" w:rsidRDefault="00D870B1" w:rsidP="00E956F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tiešā un netiešā pārvaldība</w:t>
            </w:r>
          </w:p>
          <w:p w14:paraId="075A2898" w14:textId="77777777" w:rsidR="00D870B1" w:rsidRPr="00336061" w:rsidRDefault="00D870B1" w:rsidP="00E956F8">
            <w:pPr>
              <w:pStyle w:val="Paraststmeklis"/>
              <w:spacing w:before="0" w:beforeAutospacing="0" w:after="0" w:afterAutospacing="0"/>
              <w:rPr>
                <w:rFonts w:ascii="Aptos" w:hAnsi="Aptos"/>
              </w:rPr>
            </w:pPr>
          </w:p>
          <w:p w14:paraId="28D40219" w14:textId="1BBD1FDF" w:rsidR="00D870B1" w:rsidRPr="00336061" w:rsidRDefault="00D870B1"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8E739E" w:rsidRPr="00336061">
              <w:rPr>
                <w:rFonts w:ascii="Aptos" w:hAnsi="Aptos"/>
              </w:rPr>
              <w:t>Viedās administrācijas un reģionālās attīstības ministrija</w:t>
            </w:r>
          </w:p>
          <w:p w14:paraId="6861395E" w14:textId="1DBD0517" w:rsidR="00D870B1" w:rsidRPr="00336061" w:rsidRDefault="00D870B1"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72" w:history="1">
              <w:r w:rsidR="008E739E" w:rsidRPr="00336061">
                <w:rPr>
                  <w:rStyle w:val="Hipersaite"/>
                  <w:rFonts w:ascii="Aptos" w:hAnsi="Aptos"/>
                </w:rPr>
                <w:t>https://www.varam.gov.lv/lv/life-programma</w:t>
              </w:r>
            </w:hyperlink>
          </w:p>
          <w:p w14:paraId="74E2C581" w14:textId="77777777" w:rsidR="00D870B1" w:rsidRPr="00336061" w:rsidRDefault="00D870B1" w:rsidP="00E956F8">
            <w:pPr>
              <w:pStyle w:val="Paraststmeklis"/>
              <w:spacing w:before="0" w:beforeAutospacing="0" w:after="0" w:afterAutospacing="0"/>
              <w:rPr>
                <w:rFonts w:ascii="Aptos" w:hAnsi="Aptos"/>
                <w:b/>
                <w:bCs/>
              </w:rPr>
            </w:pPr>
          </w:p>
          <w:p w14:paraId="3ABFD775" w14:textId="4306039A" w:rsidR="00D870B1" w:rsidRPr="00336061" w:rsidRDefault="00D870B1"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8E739E" w:rsidRPr="00336061">
              <w:rPr>
                <w:rFonts w:ascii="Aptos" w:hAnsi="Aptos"/>
              </w:rPr>
              <w:t xml:space="preserve">Eiropas Parlamenta un Padomes Regula (ES) </w:t>
            </w:r>
            <w:hyperlink r:id="rId73" w:history="1">
              <w:r w:rsidR="008E739E" w:rsidRPr="00336061">
                <w:rPr>
                  <w:rStyle w:val="Hipersaite"/>
                  <w:rFonts w:ascii="Aptos" w:hAnsi="Aptos"/>
                </w:rPr>
                <w:t>2021/783</w:t>
              </w:r>
            </w:hyperlink>
            <w:r w:rsidR="008E739E" w:rsidRPr="00336061">
              <w:rPr>
                <w:rFonts w:ascii="Aptos" w:hAnsi="Aptos"/>
              </w:rPr>
              <w:t xml:space="preserve"> (2021. gada 29. aprīlis), ar ko izveido vides un klimata pasākumu programmu (LIFE) un atceļ Regulu (ES) Nr. 1293/2013</w:t>
            </w:r>
          </w:p>
        </w:tc>
      </w:tr>
    </w:tbl>
    <w:p w14:paraId="20152D4F" w14:textId="483930C0" w:rsidR="00D870B1" w:rsidRPr="00336061" w:rsidRDefault="00D870B1" w:rsidP="00E956F8">
      <w:pPr>
        <w:spacing w:line="240" w:lineRule="auto"/>
        <w:rPr>
          <w:rFonts w:ascii="Aptos" w:hAnsi="Aptos" w:cs="Times New Roman"/>
          <w:szCs w:val="24"/>
        </w:rPr>
      </w:pPr>
    </w:p>
    <w:p w14:paraId="5F2756E1" w14:textId="648330A7" w:rsidR="00B87FCA" w:rsidRPr="00336061" w:rsidRDefault="00DD0A40" w:rsidP="00E956F8">
      <w:pPr>
        <w:spacing w:line="240" w:lineRule="auto"/>
        <w:rPr>
          <w:rFonts w:ascii="Aptos" w:hAnsi="Aptos" w:cs="Times New Roman"/>
          <w:b/>
          <w:bCs/>
          <w:szCs w:val="24"/>
        </w:rPr>
      </w:pPr>
      <w:r w:rsidRPr="00336061">
        <w:rPr>
          <w:rFonts w:ascii="Aptos" w:hAnsi="Aptos" w:cs="Times New Roman"/>
          <w:b/>
          <w:bCs/>
          <w:szCs w:val="24"/>
        </w:rPr>
        <w:t>Galvenie mērķi</w:t>
      </w:r>
    </w:p>
    <w:p w14:paraId="4D139845" w14:textId="77777777" w:rsidR="00B87FCA" w:rsidRPr="00336061" w:rsidRDefault="00B87FCA" w:rsidP="00D26935">
      <w:pPr>
        <w:pStyle w:val="Sarakstarindkopa"/>
        <w:numPr>
          <w:ilvl w:val="0"/>
          <w:numId w:val="21"/>
        </w:numPr>
        <w:spacing w:line="240" w:lineRule="auto"/>
        <w:contextualSpacing w:val="0"/>
        <w:rPr>
          <w:rFonts w:ascii="Aptos" w:hAnsi="Aptos" w:cs="Times New Roman"/>
          <w:szCs w:val="24"/>
        </w:rPr>
      </w:pPr>
      <w:r w:rsidRPr="00336061">
        <w:rPr>
          <w:rFonts w:ascii="Aptos" w:hAnsi="Aptos" w:cs="Times New Roman"/>
          <w:szCs w:val="24"/>
        </w:rPr>
        <w:t xml:space="preserve">Veicināt pāreju uz ilgtspējīgu, </w:t>
      </w:r>
      <w:proofErr w:type="spellStart"/>
      <w:r w:rsidRPr="00336061">
        <w:rPr>
          <w:rFonts w:ascii="Aptos" w:hAnsi="Aptos" w:cs="Times New Roman"/>
          <w:szCs w:val="24"/>
        </w:rPr>
        <w:t>resursefektīvu</w:t>
      </w:r>
      <w:proofErr w:type="spellEnd"/>
      <w:r w:rsidRPr="00336061">
        <w:rPr>
          <w:rFonts w:ascii="Aptos" w:hAnsi="Aptos" w:cs="Times New Roman"/>
          <w:szCs w:val="24"/>
        </w:rPr>
        <w:t xml:space="preserve"> un </w:t>
      </w:r>
      <w:proofErr w:type="spellStart"/>
      <w:r w:rsidRPr="00336061">
        <w:rPr>
          <w:rFonts w:ascii="Aptos" w:hAnsi="Aptos" w:cs="Times New Roman"/>
          <w:szCs w:val="24"/>
        </w:rPr>
        <w:t>klimatneitrālu</w:t>
      </w:r>
      <w:proofErr w:type="spellEnd"/>
      <w:r w:rsidRPr="00336061">
        <w:rPr>
          <w:rFonts w:ascii="Aptos" w:hAnsi="Aptos" w:cs="Times New Roman"/>
          <w:szCs w:val="24"/>
        </w:rPr>
        <w:t xml:space="preserve"> ekonomiku.</w:t>
      </w:r>
    </w:p>
    <w:p w14:paraId="2C8BDC22" w14:textId="77777777" w:rsidR="00B87FCA" w:rsidRPr="00336061" w:rsidRDefault="00B87FCA" w:rsidP="00D26935">
      <w:pPr>
        <w:pStyle w:val="Sarakstarindkopa"/>
        <w:numPr>
          <w:ilvl w:val="0"/>
          <w:numId w:val="21"/>
        </w:numPr>
        <w:spacing w:line="240" w:lineRule="auto"/>
        <w:contextualSpacing w:val="0"/>
        <w:rPr>
          <w:rFonts w:ascii="Aptos" w:hAnsi="Aptos" w:cs="Times New Roman"/>
          <w:szCs w:val="24"/>
        </w:rPr>
      </w:pPr>
      <w:r w:rsidRPr="00336061">
        <w:rPr>
          <w:rFonts w:ascii="Aptos" w:hAnsi="Aptos" w:cs="Times New Roman"/>
          <w:szCs w:val="24"/>
        </w:rPr>
        <w:t>Aizsargāt, atjaunot un uzlabot Eiropas dabisko vidi un bioloģisko daudzveidību.</w:t>
      </w:r>
    </w:p>
    <w:p w14:paraId="3F473DFD" w14:textId="77777777" w:rsidR="00B87FCA" w:rsidRPr="00336061" w:rsidRDefault="00B87FCA" w:rsidP="00D26935">
      <w:pPr>
        <w:pStyle w:val="Sarakstarindkopa"/>
        <w:numPr>
          <w:ilvl w:val="0"/>
          <w:numId w:val="21"/>
        </w:numPr>
        <w:spacing w:line="240" w:lineRule="auto"/>
        <w:contextualSpacing w:val="0"/>
        <w:rPr>
          <w:rFonts w:ascii="Aptos" w:hAnsi="Aptos" w:cs="Times New Roman"/>
          <w:szCs w:val="24"/>
        </w:rPr>
      </w:pPr>
      <w:r w:rsidRPr="00336061">
        <w:rPr>
          <w:rFonts w:ascii="Aptos" w:hAnsi="Aptos" w:cs="Times New Roman"/>
          <w:szCs w:val="24"/>
        </w:rPr>
        <w:t>Atbalstīt klimata pārmaiņu mazināšanu un pielāgošanos to ietekmei.</w:t>
      </w:r>
    </w:p>
    <w:p w14:paraId="53C323C6" w14:textId="77777777" w:rsidR="00B87FCA" w:rsidRPr="00336061" w:rsidRDefault="00B87FCA" w:rsidP="00D26935">
      <w:pPr>
        <w:pStyle w:val="Sarakstarindkopa"/>
        <w:numPr>
          <w:ilvl w:val="0"/>
          <w:numId w:val="21"/>
        </w:numPr>
        <w:spacing w:line="240" w:lineRule="auto"/>
        <w:contextualSpacing w:val="0"/>
        <w:rPr>
          <w:rFonts w:ascii="Aptos" w:hAnsi="Aptos" w:cs="Times New Roman"/>
          <w:szCs w:val="24"/>
        </w:rPr>
      </w:pPr>
      <w:r w:rsidRPr="00336061">
        <w:rPr>
          <w:rFonts w:ascii="Aptos" w:hAnsi="Aptos" w:cs="Times New Roman"/>
          <w:szCs w:val="24"/>
        </w:rPr>
        <w:t>Veicināt aprites ekonomiku un videi draudzīgu inovāciju.</w:t>
      </w:r>
    </w:p>
    <w:p w14:paraId="551001CD" w14:textId="4B8A631D" w:rsidR="00B87FCA" w:rsidRPr="00336061" w:rsidRDefault="00B87FCA" w:rsidP="00D26935">
      <w:pPr>
        <w:pStyle w:val="Sarakstarindkopa"/>
        <w:numPr>
          <w:ilvl w:val="0"/>
          <w:numId w:val="21"/>
        </w:numPr>
        <w:spacing w:line="240" w:lineRule="auto"/>
        <w:contextualSpacing w:val="0"/>
        <w:rPr>
          <w:rFonts w:ascii="Aptos" w:hAnsi="Aptos" w:cs="Times New Roman"/>
          <w:szCs w:val="24"/>
        </w:rPr>
      </w:pPr>
      <w:r w:rsidRPr="00336061">
        <w:rPr>
          <w:rFonts w:ascii="Aptos" w:hAnsi="Aptos" w:cs="Times New Roman"/>
          <w:szCs w:val="24"/>
        </w:rPr>
        <w:t>Nodrošināt sabiedrības izpratni un līdzdalību ilgtspējīgas attīstības procesos.</w:t>
      </w:r>
    </w:p>
    <w:p w14:paraId="136F75FA" w14:textId="77777777" w:rsidR="00B33887" w:rsidRPr="00336061" w:rsidRDefault="00B33887" w:rsidP="00E956F8">
      <w:pPr>
        <w:spacing w:line="240" w:lineRule="auto"/>
        <w:rPr>
          <w:rFonts w:ascii="Aptos" w:eastAsia="Times New Roman" w:hAnsi="Aptos" w:cs="Times New Roman"/>
          <w:szCs w:val="24"/>
          <w:lang w:eastAsia="lv-LV"/>
        </w:rPr>
      </w:pPr>
    </w:p>
    <w:p w14:paraId="17092841" w14:textId="3D5EE5FF" w:rsidR="0047439C" w:rsidRPr="00336061" w:rsidRDefault="00B33887" w:rsidP="00E956F8">
      <w:pPr>
        <w:spacing w:line="240" w:lineRule="auto"/>
        <w:rPr>
          <w:rFonts w:ascii="Aptos" w:eastAsia="Times New Roman" w:hAnsi="Aptos" w:cs="Times New Roman"/>
          <w:szCs w:val="24"/>
          <w:lang w:eastAsia="lv-LV"/>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74" w:history="1">
        <w:proofErr w:type="spellStart"/>
        <w:r w:rsidRPr="00336061">
          <w:rPr>
            <w:rStyle w:val="Hipersaite"/>
            <w:rFonts w:ascii="Aptos" w:eastAsia="Times New Roman" w:hAnsi="Aptos" w:cs="Times New Roman"/>
            <w:i/>
            <w:iCs/>
            <w:szCs w:val="24"/>
            <w:lang w:eastAsia="lv-LV"/>
          </w:rPr>
          <w:t>Funding</w:t>
        </w:r>
        <w:proofErr w:type="spellEnd"/>
        <w:r w:rsidRPr="00336061">
          <w:rPr>
            <w:rStyle w:val="Hipersaite"/>
            <w:rFonts w:ascii="Aptos" w:eastAsia="Times New Roman" w:hAnsi="Aptos" w:cs="Times New Roman"/>
            <w:i/>
            <w:iCs/>
            <w:szCs w:val="24"/>
            <w:lang w:eastAsia="lv-LV"/>
          </w:rPr>
          <w:t xml:space="preserve"> &amp; </w:t>
        </w:r>
        <w:proofErr w:type="spellStart"/>
        <w:r w:rsidRPr="00336061">
          <w:rPr>
            <w:rStyle w:val="Hipersaite"/>
            <w:rFonts w:ascii="Aptos" w:eastAsia="Times New Roman" w:hAnsi="Aptos" w:cs="Times New Roman"/>
            <w:i/>
            <w:iCs/>
            <w:szCs w:val="24"/>
            <w:lang w:eastAsia="lv-LV"/>
          </w:rPr>
          <w:t>Tender</w:t>
        </w:r>
        <w:proofErr w:type="spellEnd"/>
        <w:r w:rsidRPr="00336061">
          <w:rPr>
            <w:rStyle w:val="Hipersaite"/>
            <w:rFonts w:ascii="Aptos" w:eastAsia="Times New Roman" w:hAnsi="Aptos" w:cs="Times New Roman"/>
            <w:i/>
            <w:iCs/>
            <w:szCs w:val="24"/>
            <w:lang w:eastAsia="lv-LV"/>
          </w:rPr>
          <w:t xml:space="preserve"> </w:t>
        </w:r>
        <w:proofErr w:type="spellStart"/>
        <w:r w:rsidRPr="00336061">
          <w:rPr>
            <w:rStyle w:val="Hipersaite"/>
            <w:rFonts w:ascii="Aptos" w:eastAsia="Times New Roman" w:hAnsi="Aptos" w:cs="Times New Roman"/>
            <w:i/>
            <w:iCs/>
            <w:szCs w:val="24"/>
            <w:lang w:eastAsia="lv-LV"/>
          </w:rPr>
          <w:t>Opportunities</w:t>
        </w:r>
        <w:proofErr w:type="spellEnd"/>
      </w:hyperlink>
      <w:r w:rsidRPr="00336061">
        <w:rPr>
          <w:rFonts w:ascii="Aptos" w:eastAsia="Times New Roman" w:hAnsi="Aptos" w:cs="Times New Roman"/>
          <w:szCs w:val="24"/>
          <w:lang w:eastAsia="lv-LV"/>
        </w:rPr>
        <w:t xml:space="preserve"> portālā.</w:t>
      </w:r>
    </w:p>
    <w:p w14:paraId="370EF7DE" w14:textId="77777777" w:rsidR="00B33887" w:rsidRPr="00336061" w:rsidRDefault="00B33887" w:rsidP="00E956F8">
      <w:pPr>
        <w:spacing w:line="240" w:lineRule="auto"/>
        <w:rPr>
          <w:rFonts w:ascii="Aptos" w:hAnsi="Aptos" w:cs="Times New Roman"/>
          <w:szCs w:val="24"/>
        </w:rPr>
      </w:pPr>
    </w:p>
    <w:p w14:paraId="0FAF514B" w14:textId="683D78A4" w:rsidR="0047439C" w:rsidRPr="00336061" w:rsidRDefault="00894AA5" w:rsidP="00E956F8">
      <w:pPr>
        <w:spacing w:line="240" w:lineRule="auto"/>
        <w:rPr>
          <w:rFonts w:ascii="Aptos" w:hAnsi="Aptos" w:cs="Times New Roman"/>
          <w:b/>
          <w:bCs/>
          <w:szCs w:val="24"/>
        </w:rPr>
      </w:pPr>
      <w:r w:rsidRPr="00336061">
        <w:rPr>
          <w:rFonts w:ascii="Aptos" w:hAnsi="Aptos" w:cs="Times New Roman"/>
          <w:b/>
          <w:bCs/>
          <w:szCs w:val="24"/>
        </w:rPr>
        <w:t>Galvenās aktivitātes</w:t>
      </w:r>
    </w:p>
    <w:p w14:paraId="665D292D" w14:textId="2BE330C3"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D</w:t>
      </w:r>
      <w:r w:rsidR="0047439C" w:rsidRPr="00336061">
        <w:rPr>
          <w:rFonts w:ascii="Aptos" w:hAnsi="Aptos" w:cs="Times New Roman"/>
          <w:szCs w:val="24"/>
        </w:rPr>
        <w:t>abas un bioloģiskās daudzveidības aizsardzības projektus</w:t>
      </w:r>
      <w:r w:rsidRPr="00336061">
        <w:rPr>
          <w:rFonts w:ascii="Aptos" w:hAnsi="Aptos" w:cs="Times New Roman"/>
          <w:szCs w:val="24"/>
        </w:rPr>
        <w:t>.</w:t>
      </w:r>
    </w:p>
    <w:p w14:paraId="2AC11AD6" w14:textId="3473E6D8"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P</w:t>
      </w:r>
      <w:r w:rsidR="0047439C" w:rsidRPr="00336061">
        <w:rPr>
          <w:rFonts w:ascii="Aptos" w:hAnsi="Aptos" w:cs="Times New Roman"/>
          <w:szCs w:val="24"/>
        </w:rPr>
        <w:t>asākumus klimata pārmaiņu mazināšanai un pielāgošanās stratēģiju izstrādei</w:t>
      </w:r>
      <w:r w:rsidRPr="00336061">
        <w:rPr>
          <w:rFonts w:ascii="Aptos" w:hAnsi="Aptos" w:cs="Times New Roman"/>
          <w:szCs w:val="24"/>
        </w:rPr>
        <w:t>.</w:t>
      </w:r>
    </w:p>
    <w:p w14:paraId="3AEC1A60" w14:textId="0BAEEA59"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R</w:t>
      </w:r>
      <w:r w:rsidR="0047439C" w:rsidRPr="00336061">
        <w:rPr>
          <w:rFonts w:ascii="Aptos" w:hAnsi="Aptos" w:cs="Times New Roman"/>
          <w:szCs w:val="24"/>
        </w:rPr>
        <w:t>esursu efektīvas un aprites ekonomikas risinājumu ieviešanu</w:t>
      </w:r>
      <w:r w:rsidRPr="00336061">
        <w:rPr>
          <w:rFonts w:ascii="Aptos" w:hAnsi="Aptos" w:cs="Times New Roman"/>
          <w:szCs w:val="24"/>
        </w:rPr>
        <w:t>.</w:t>
      </w:r>
    </w:p>
    <w:p w14:paraId="6840428B" w14:textId="360BF600"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P</w:t>
      </w:r>
      <w:r w:rsidR="0047439C" w:rsidRPr="00336061">
        <w:rPr>
          <w:rFonts w:ascii="Aptos" w:hAnsi="Aptos" w:cs="Times New Roman"/>
          <w:szCs w:val="24"/>
        </w:rPr>
        <w:t>ilotprojektus un demonstrācijas projektus jaunu tehnoloģiju pārbaudei</w:t>
      </w:r>
      <w:r w:rsidRPr="00336061">
        <w:rPr>
          <w:rFonts w:ascii="Aptos" w:hAnsi="Aptos" w:cs="Times New Roman"/>
          <w:szCs w:val="24"/>
        </w:rPr>
        <w:t>.</w:t>
      </w:r>
    </w:p>
    <w:p w14:paraId="721F8DEE" w14:textId="259CDE71"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K</w:t>
      </w:r>
      <w:r w:rsidR="0047439C" w:rsidRPr="00336061">
        <w:rPr>
          <w:rFonts w:ascii="Aptos" w:hAnsi="Aptos" w:cs="Times New Roman"/>
          <w:szCs w:val="24"/>
        </w:rPr>
        <w:t xml:space="preserve">apacitātes stiprināšanas un zināšanu </w:t>
      </w:r>
      <w:proofErr w:type="spellStart"/>
      <w:r w:rsidR="0047439C" w:rsidRPr="00336061">
        <w:rPr>
          <w:rFonts w:ascii="Aptos" w:hAnsi="Aptos" w:cs="Times New Roman"/>
          <w:szCs w:val="24"/>
        </w:rPr>
        <w:t>pārneses</w:t>
      </w:r>
      <w:proofErr w:type="spellEnd"/>
      <w:r w:rsidR="0047439C" w:rsidRPr="00336061">
        <w:rPr>
          <w:rFonts w:ascii="Aptos" w:hAnsi="Aptos" w:cs="Times New Roman"/>
          <w:szCs w:val="24"/>
        </w:rPr>
        <w:t xml:space="preserve"> aktivitātes starp dalībvalstīm</w:t>
      </w:r>
      <w:r w:rsidRPr="00336061">
        <w:rPr>
          <w:rFonts w:ascii="Aptos" w:hAnsi="Aptos" w:cs="Times New Roman"/>
          <w:szCs w:val="24"/>
        </w:rPr>
        <w:t>.</w:t>
      </w:r>
    </w:p>
    <w:p w14:paraId="41462A33" w14:textId="592BA4BC" w:rsidR="0047439C" w:rsidRPr="00336061" w:rsidRDefault="00894AA5" w:rsidP="00D26935">
      <w:pPr>
        <w:pStyle w:val="Sarakstarindkopa"/>
        <w:numPr>
          <w:ilvl w:val="0"/>
          <w:numId w:val="22"/>
        </w:numPr>
        <w:spacing w:line="240" w:lineRule="auto"/>
        <w:contextualSpacing w:val="0"/>
        <w:rPr>
          <w:rFonts w:ascii="Aptos" w:hAnsi="Aptos" w:cs="Times New Roman"/>
          <w:szCs w:val="24"/>
        </w:rPr>
      </w:pPr>
      <w:r w:rsidRPr="00336061">
        <w:rPr>
          <w:rFonts w:ascii="Aptos" w:hAnsi="Aptos" w:cs="Times New Roman"/>
          <w:szCs w:val="24"/>
        </w:rPr>
        <w:t>S</w:t>
      </w:r>
      <w:r w:rsidR="0047439C" w:rsidRPr="00336061">
        <w:rPr>
          <w:rFonts w:ascii="Aptos" w:hAnsi="Aptos" w:cs="Times New Roman"/>
          <w:szCs w:val="24"/>
        </w:rPr>
        <w:t>abiedrības informēšanas un izpratnes veicināšanas kampaņas.</w:t>
      </w:r>
    </w:p>
    <w:p w14:paraId="01235246" w14:textId="12630F2F" w:rsidR="00F90C14" w:rsidRPr="00336061" w:rsidRDefault="00F90C14"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F90C14" w:rsidRPr="00336061" w14:paraId="1F3B5941" w14:textId="77777777" w:rsidTr="00C77C1F">
        <w:tc>
          <w:tcPr>
            <w:tcW w:w="9628" w:type="dxa"/>
            <w:shd w:val="clear" w:color="auto" w:fill="F2F2F2" w:themeFill="background1" w:themeFillShade="F2"/>
          </w:tcPr>
          <w:p w14:paraId="24E8428A" w14:textId="14180592" w:rsidR="00F90C14" w:rsidRPr="00336061" w:rsidRDefault="00F90C14" w:rsidP="00E956F8">
            <w:pPr>
              <w:pStyle w:val="Paraststmeklis"/>
              <w:spacing w:before="0" w:beforeAutospacing="0" w:after="0" w:afterAutospacing="0"/>
              <w:rPr>
                <w:rFonts w:ascii="Aptos" w:hAnsi="Aptos"/>
                <w:b/>
                <w:bCs/>
              </w:rPr>
            </w:pPr>
            <w:r w:rsidRPr="00336061">
              <w:rPr>
                <w:rFonts w:ascii="Aptos" w:hAnsi="Aptos"/>
                <w:b/>
                <w:bCs/>
              </w:rPr>
              <w:t>Sociālās inovācijas piemērs</w:t>
            </w:r>
            <w:r w:rsidR="00BC3D7A" w:rsidRPr="00336061">
              <w:rPr>
                <w:rFonts w:ascii="Aptos" w:hAnsi="Aptos"/>
                <w:b/>
                <w:bCs/>
              </w:rPr>
              <w:t xml:space="preserve"> / iedvesmas stāsts</w:t>
            </w:r>
          </w:p>
          <w:p w14:paraId="7D4D72D5" w14:textId="59D21879" w:rsidR="00BC3D7A" w:rsidRPr="00336061" w:rsidRDefault="00D82C20" w:rsidP="00876D6F">
            <w:pPr>
              <w:pStyle w:val="Paraststmeklis"/>
              <w:spacing w:before="0" w:beforeAutospacing="0" w:after="0" w:afterAutospacing="0"/>
              <w:rPr>
                <w:rFonts w:ascii="Aptos" w:hAnsi="Aptos"/>
              </w:rPr>
            </w:pPr>
            <w:r w:rsidRPr="00336061">
              <w:rPr>
                <w:rFonts w:ascii="Aptos" w:hAnsi="Aptos"/>
              </w:rPr>
              <w:t xml:space="preserve">Programmas ietvaros Latvijas, Igaunijas, Lietuvas un Polijas partneri </w:t>
            </w:r>
            <w:r w:rsidR="006C4B6B" w:rsidRPr="00336061">
              <w:rPr>
                <w:rFonts w:ascii="Aptos" w:hAnsi="Aptos"/>
              </w:rPr>
              <w:t>īstenoja projekt</w:t>
            </w:r>
            <w:r w:rsidR="00876D6F" w:rsidRPr="00336061">
              <w:rPr>
                <w:rFonts w:ascii="Aptos" w:hAnsi="Aptos"/>
              </w:rPr>
              <w:t xml:space="preserve">u </w:t>
            </w:r>
            <w:r w:rsidR="00BB5EB7" w:rsidRPr="00336061">
              <w:rPr>
                <w:rFonts w:ascii="Aptos" w:hAnsi="Aptos"/>
              </w:rPr>
              <w:t>“</w:t>
            </w:r>
            <w:hyperlink r:id="rId75" w:history="1">
              <w:r w:rsidR="00F90C14" w:rsidRPr="00336061">
                <w:rPr>
                  <w:rStyle w:val="Hipersaite"/>
                  <w:rFonts w:ascii="Aptos" w:hAnsi="Aptos"/>
                </w:rPr>
                <w:t>FitforREACH-2</w:t>
              </w:r>
            </w:hyperlink>
            <w:r w:rsidR="00BB5EB7" w:rsidRPr="00336061">
              <w:rPr>
                <w:rFonts w:ascii="Aptos" w:hAnsi="Aptos"/>
              </w:rPr>
              <w:t>”</w:t>
            </w:r>
            <w:r w:rsidR="00876D6F" w:rsidRPr="00336061">
              <w:rPr>
                <w:rFonts w:ascii="Aptos" w:hAnsi="Aptos"/>
              </w:rPr>
              <w:t>. Projekta mērķis ir ieviest uzņēmumos ķīmisko vielu risku pārvaldības sistēmas (vai to elementus), lai veicinātu un atbalstītu bīstamo vielu izmantošanas, emisiju un iedarbības samazināšanu.</w:t>
            </w:r>
            <w:r w:rsidR="00C77C1F" w:rsidRPr="00336061">
              <w:rPr>
                <w:rFonts w:ascii="Aptos" w:hAnsi="Aptos"/>
              </w:rPr>
              <w:t xml:space="preserve"> </w:t>
            </w:r>
            <w:r w:rsidR="00876D6F" w:rsidRPr="00336061">
              <w:rPr>
                <w:rFonts w:ascii="Aptos" w:hAnsi="Aptos"/>
              </w:rPr>
              <w:t>Papildus projekts paredz pievērsties atkritumu sektoram, lai izvērtētu, kā identificēt bīstamās vielas atkritumos un kā šīs informācijas izmantošana var ietekmēt šķirošanas un pārstrādes praksi.</w:t>
            </w:r>
          </w:p>
        </w:tc>
      </w:tr>
    </w:tbl>
    <w:p w14:paraId="7D4A428E" w14:textId="18A2F8A4" w:rsidR="00B33887" w:rsidRPr="00336061" w:rsidRDefault="00B33887" w:rsidP="00E956F8">
      <w:pPr>
        <w:spacing w:line="240" w:lineRule="auto"/>
        <w:rPr>
          <w:rFonts w:ascii="Aptos" w:hAnsi="Aptos" w:cs="Times New Roman"/>
          <w:szCs w:val="24"/>
        </w:rPr>
      </w:pPr>
    </w:p>
    <w:p w14:paraId="743E6483" w14:textId="73055A85" w:rsidR="00F90C14" w:rsidRPr="00336061" w:rsidRDefault="000072ED" w:rsidP="00336061">
      <w:pPr>
        <w:pStyle w:val="Virsraksts2"/>
        <w:numPr>
          <w:ilvl w:val="1"/>
          <w:numId w:val="34"/>
        </w:numPr>
        <w:ind w:left="993" w:hanging="633"/>
        <w:jc w:val="left"/>
        <w:rPr>
          <w:rFonts w:ascii="Aptos" w:hAnsi="Aptos"/>
          <w:szCs w:val="24"/>
        </w:rPr>
      </w:pPr>
      <w:bookmarkStart w:id="16" w:name="_Toc210635156"/>
      <w:r w:rsidRPr="00336061">
        <w:rPr>
          <w:rFonts w:ascii="Aptos" w:hAnsi="Aptos"/>
          <w:szCs w:val="24"/>
        </w:rPr>
        <w:t xml:space="preserve">Patvēruma, migrācijas un integrācijas fonds </w:t>
      </w:r>
      <w:r w:rsidR="00AD0A21" w:rsidRPr="00336061">
        <w:rPr>
          <w:rFonts w:ascii="Aptos" w:hAnsi="Aptos"/>
          <w:szCs w:val="24"/>
        </w:rPr>
        <w:t xml:space="preserve"> </w:t>
      </w:r>
      <w:r w:rsidRPr="00336061">
        <w:rPr>
          <w:rFonts w:ascii="Aptos" w:hAnsi="Aptos"/>
          <w:szCs w:val="24"/>
        </w:rPr>
        <w:t>(</w:t>
      </w:r>
      <w:proofErr w:type="spellStart"/>
      <w:r w:rsidRPr="00336061">
        <w:rPr>
          <w:rFonts w:ascii="Aptos" w:hAnsi="Aptos"/>
          <w:szCs w:val="24"/>
        </w:rPr>
        <w:t>Asylum</w:t>
      </w:r>
      <w:proofErr w:type="spellEnd"/>
      <w:r w:rsidRPr="00336061">
        <w:rPr>
          <w:rFonts w:ascii="Aptos" w:hAnsi="Aptos"/>
          <w:szCs w:val="24"/>
        </w:rPr>
        <w:t xml:space="preserve">, </w:t>
      </w:r>
      <w:proofErr w:type="spellStart"/>
      <w:r w:rsidRPr="00336061">
        <w:rPr>
          <w:rFonts w:ascii="Aptos" w:hAnsi="Aptos"/>
          <w:szCs w:val="24"/>
        </w:rPr>
        <w:t>Migration</w:t>
      </w:r>
      <w:proofErr w:type="spellEnd"/>
      <w:r w:rsidRPr="00336061">
        <w:rPr>
          <w:rFonts w:ascii="Aptos" w:hAnsi="Aptos"/>
          <w:szCs w:val="24"/>
        </w:rPr>
        <w:t xml:space="preserve"> </w:t>
      </w:r>
      <w:proofErr w:type="spellStart"/>
      <w:r w:rsidRPr="00336061">
        <w:rPr>
          <w:rFonts w:ascii="Aptos" w:hAnsi="Aptos"/>
          <w:szCs w:val="24"/>
        </w:rPr>
        <w:t>and</w:t>
      </w:r>
      <w:proofErr w:type="spellEnd"/>
      <w:r w:rsidRPr="00336061">
        <w:rPr>
          <w:rFonts w:ascii="Aptos" w:hAnsi="Aptos"/>
          <w:szCs w:val="24"/>
        </w:rPr>
        <w:t xml:space="preserve"> </w:t>
      </w:r>
      <w:proofErr w:type="spellStart"/>
      <w:r w:rsidRPr="00336061">
        <w:rPr>
          <w:rFonts w:ascii="Aptos" w:hAnsi="Aptos"/>
          <w:szCs w:val="24"/>
        </w:rPr>
        <w:t>Integration</w:t>
      </w:r>
      <w:proofErr w:type="spellEnd"/>
      <w:r w:rsidRPr="00336061">
        <w:rPr>
          <w:rFonts w:ascii="Aptos" w:hAnsi="Aptos"/>
          <w:szCs w:val="24"/>
        </w:rPr>
        <w:t xml:space="preserve"> </w:t>
      </w:r>
      <w:proofErr w:type="spellStart"/>
      <w:r w:rsidRPr="00336061">
        <w:rPr>
          <w:rFonts w:ascii="Aptos" w:hAnsi="Aptos"/>
          <w:szCs w:val="24"/>
        </w:rPr>
        <w:t>Fund</w:t>
      </w:r>
      <w:proofErr w:type="spellEnd"/>
      <w:r w:rsidRPr="00336061">
        <w:rPr>
          <w:rFonts w:ascii="Aptos" w:hAnsi="Aptos"/>
          <w:szCs w:val="24"/>
        </w:rPr>
        <w:t>)</w:t>
      </w:r>
      <w:bookmarkEnd w:id="16"/>
    </w:p>
    <w:p w14:paraId="7CB8DD48" w14:textId="44EBAB84" w:rsidR="00DF4CE8" w:rsidRPr="00336061" w:rsidRDefault="00DF4CE8" w:rsidP="00DF4CE8">
      <w:pPr>
        <w:spacing w:line="240" w:lineRule="auto"/>
        <w:rPr>
          <w:rFonts w:ascii="Aptos" w:hAnsi="Aptos" w:cs="Times New Roman"/>
          <w:szCs w:val="24"/>
        </w:rPr>
      </w:pPr>
      <w:r w:rsidRPr="00336061">
        <w:rPr>
          <w:rFonts w:ascii="Aptos" w:hAnsi="Aptos" w:cs="Times New Roman"/>
          <w:szCs w:val="24"/>
        </w:rPr>
        <w:t xml:space="preserve">Patvēruma, migrācijas un integrācijas fonds (turpmāk – AMIF) ir ES finansēšanas instruments, kas paredzēts, lai efektīvi pārvaldītu migrācijas plūsmas un īstenotu, stiprinātu un attīstītu kopējo patvēruma politiku un kopējo imigrācijas politiku, saskaņā ar attiecīgo ES </w:t>
      </w:r>
      <w:proofErr w:type="spellStart"/>
      <w:r w:rsidRPr="00336061">
        <w:rPr>
          <w:rFonts w:ascii="Aptos" w:hAnsi="Aptos" w:cs="Times New Roman"/>
          <w:i/>
          <w:szCs w:val="24"/>
        </w:rPr>
        <w:t>acquis</w:t>
      </w:r>
      <w:proofErr w:type="spellEnd"/>
      <w:r w:rsidRPr="00336061">
        <w:rPr>
          <w:rFonts w:ascii="Aptos" w:hAnsi="Aptos" w:cs="Times New Roman"/>
          <w:szCs w:val="24"/>
        </w:rPr>
        <w:t xml:space="preserve"> un pilnībā ievērojot ES un dalībvalstu starptautiskās saistības, kas izriet no starptautiskiem instrumentiem, kuru puses tās ir.</w:t>
      </w:r>
    </w:p>
    <w:p w14:paraId="10A01607" w14:textId="6879C3A3" w:rsidR="00424DEF" w:rsidRPr="00336061" w:rsidRDefault="00424DEF"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426AAE" w:rsidRPr="00336061" w14:paraId="1FF02340" w14:textId="77777777" w:rsidTr="00A35CCF">
        <w:tc>
          <w:tcPr>
            <w:tcW w:w="9628" w:type="dxa"/>
            <w:shd w:val="clear" w:color="auto" w:fill="CCECFF"/>
          </w:tcPr>
          <w:p w14:paraId="3D178B46" w14:textId="77777777" w:rsidR="00DF4CE8" w:rsidRPr="00336061" w:rsidRDefault="00DF4CE8" w:rsidP="00DF4CE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4B46C017" w14:textId="77777777" w:rsidR="00DF4CE8" w:rsidRPr="00336061" w:rsidRDefault="00DF4CE8" w:rsidP="00DF4CE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9,88 miljardi EUR (ES kopumā)</w:t>
            </w:r>
          </w:p>
          <w:p w14:paraId="74440D04" w14:textId="77777777" w:rsidR="00DF4CE8" w:rsidRPr="00336061" w:rsidRDefault="00DF4CE8" w:rsidP="00DF4CE8">
            <w:pPr>
              <w:pStyle w:val="Paraststmeklis"/>
              <w:spacing w:before="0" w:beforeAutospacing="0" w:after="0" w:afterAutospacing="0"/>
              <w:rPr>
                <w:rFonts w:ascii="Aptos" w:hAnsi="Aptos"/>
              </w:rPr>
            </w:pPr>
          </w:p>
          <w:p w14:paraId="71B44A69" w14:textId="77777777" w:rsidR="00DF4CE8" w:rsidRPr="00336061" w:rsidRDefault="00DF4CE8" w:rsidP="00DF4CE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Migrācijas un </w:t>
            </w:r>
            <w:proofErr w:type="spellStart"/>
            <w:r w:rsidRPr="00336061">
              <w:rPr>
                <w:rFonts w:ascii="Aptos" w:hAnsi="Aptos"/>
              </w:rPr>
              <w:t>iekšlietu</w:t>
            </w:r>
            <w:proofErr w:type="spellEnd"/>
            <w:r w:rsidRPr="00336061">
              <w:rPr>
                <w:rFonts w:ascii="Aptos" w:hAnsi="Aptos"/>
              </w:rPr>
              <w:t xml:space="preserve"> ģenerāldirektorāts (DG HOME)</w:t>
            </w:r>
          </w:p>
          <w:p w14:paraId="2C979701" w14:textId="77777777" w:rsidR="00DF4CE8" w:rsidRPr="00336061" w:rsidRDefault="00DF4CE8" w:rsidP="00DF4CE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dalītā, tiešā un netiešā pārvaldība</w:t>
            </w:r>
          </w:p>
          <w:p w14:paraId="4E88DAC1" w14:textId="77777777" w:rsidR="00DF4CE8" w:rsidRPr="00336061" w:rsidRDefault="00DF4CE8" w:rsidP="00DF4CE8">
            <w:pPr>
              <w:pStyle w:val="Paraststmeklis"/>
              <w:spacing w:before="0" w:beforeAutospacing="0" w:after="0" w:afterAutospacing="0"/>
              <w:rPr>
                <w:rFonts w:ascii="Aptos" w:hAnsi="Aptos"/>
              </w:rPr>
            </w:pPr>
          </w:p>
          <w:p w14:paraId="733CEC56" w14:textId="201FBD93" w:rsidR="00DF4CE8" w:rsidRPr="00336061" w:rsidRDefault="00DF4CE8" w:rsidP="00DF4CE8">
            <w:pPr>
              <w:pStyle w:val="Paraststmeklis"/>
              <w:spacing w:before="0" w:beforeAutospacing="0" w:after="0" w:afterAutospacing="0"/>
              <w:rPr>
                <w:rFonts w:ascii="Aptos" w:hAnsi="Aptos"/>
              </w:rPr>
            </w:pPr>
            <w:r w:rsidRPr="00336061">
              <w:rPr>
                <w:rFonts w:ascii="Aptos" w:hAnsi="Aptos"/>
                <w:b/>
                <w:bCs/>
              </w:rPr>
              <w:t>Vadošā iestāde Latvijā:</w:t>
            </w:r>
            <w:r w:rsidRPr="00336061">
              <w:rPr>
                <w:rFonts w:ascii="Aptos" w:hAnsi="Aptos"/>
              </w:rPr>
              <w:t xml:space="preserve"> </w:t>
            </w:r>
            <w:proofErr w:type="spellStart"/>
            <w:r w:rsidRPr="00336061">
              <w:rPr>
                <w:rFonts w:ascii="Aptos" w:hAnsi="Aptos"/>
              </w:rPr>
              <w:t>Iekšlietu</w:t>
            </w:r>
            <w:proofErr w:type="spellEnd"/>
            <w:r w:rsidRPr="00336061">
              <w:rPr>
                <w:rFonts w:ascii="Aptos" w:hAnsi="Aptos"/>
              </w:rPr>
              <w:t xml:space="preserve"> ministrija</w:t>
            </w:r>
          </w:p>
          <w:p w14:paraId="0343915D" w14:textId="7CB862FA" w:rsidR="00DF4CE8" w:rsidRPr="00336061" w:rsidRDefault="00DF4CE8" w:rsidP="00DF4CE8">
            <w:pPr>
              <w:pStyle w:val="Paraststmeklis"/>
              <w:spacing w:before="0" w:beforeAutospacing="0" w:after="0" w:afterAutospacing="0"/>
              <w:rPr>
                <w:rFonts w:ascii="Aptos" w:hAnsi="Aptos"/>
              </w:rPr>
            </w:pPr>
            <w:r w:rsidRPr="00336061">
              <w:rPr>
                <w:rFonts w:ascii="Aptos" w:hAnsi="Aptos"/>
                <w:b/>
              </w:rPr>
              <w:t>Deleģētā iestāde Latvijā  integrācijas jautājumos</w:t>
            </w:r>
            <w:r w:rsidRPr="00336061">
              <w:rPr>
                <w:rFonts w:ascii="Aptos" w:hAnsi="Aptos"/>
              </w:rPr>
              <w:t>: Kultūras ministrija</w:t>
            </w:r>
          </w:p>
          <w:p w14:paraId="522C4279" w14:textId="48BA01F6" w:rsidR="00DF4CE8" w:rsidRPr="00336061" w:rsidRDefault="00DF4CE8" w:rsidP="00DF4CE8">
            <w:pPr>
              <w:pStyle w:val="Paraststmeklis"/>
              <w:spacing w:before="0" w:beforeAutospacing="0" w:after="0" w:afterAutospacing="0"/>
              <w:rPr>
                <w:rFonts w:ascii="Aptos" w:hAnsi="Aptos"/>
              </w:rPr>
            </w:pPr>
            <w:r w:rsidRPr="00336061">
              <w:rPr>
                <w:rFonts w:ascii="Aptos" w:hAnsi="Aptos"/>
                <w:b/>
                <w:bCs/>
              </w:rPr>
              <w:t xml:space="preserve">Vadošās iestādes tīmekļvietne: </w:t>
            </w:r>
            <w:hyperlink r:id="rId76" w:history="1">
              <w:r w:rsidRPr="00336061">
                <w:rPr>
                  <w:rStyle w:val="Hipersaite"/>
                  <w:rFonts w:ascii="Aptos" w:hAnsi="Aptos"/>
                </w:rPr>
                <w:t>https://www.iem.gov.lv/lv/patveruma-migracijas-un-integracijas-fonds-2021-2027</w:t>
              </w:r>
            </w:hyperlink>
          </w:p>
          <w:p w14:paraId="06FF03D0" w14:textId="22EA1EFF" w:rsidR="00DF4CE8" w:rsidRPr="00336061" w:rsidRDefault="00DF4CE8" w:rsidP="00DF4CE8">
            <w:pPr>
              <w:pStyle w:val="Paraststmeklis"/>
              <w:spacing w:before="0" w:beforeAutospacing="0" w:after="0" w:afterAutospacing="0"/>
              <w:rPr>
                <w:rFonts w:ascii="Aptos" w:hAnsi="Aptos"/>
              </w:rPr>
            </w:pPr>
            <w:r w:rsidRPr="00336061">
              <w:rPr>
                <w:rFonts w:ascii="Aptos" w:hAnsi="Aptos"/>
                <w:b/>
              </w:rPr>
              <w:t>Deleģētās iestādes tīmekļvietne:</w:t>
            </w:r>
            <w:r w:rsidRPr="00336061">
              <w:rPr>
                <w:rFonts w:ascii="Aptos" w:hAnsi="Aptos"/>
              </w:rPr>
              <w:t xml:space="preserve"> </w:t>
            </w:r>
            <w:hyperlink r:id="rId77" w:history="1">
              <w:r w:rsidRPr="00336061">
                <w:rPr>
                  <w:rStyle w:val="Hipersaite"/>
                  <w:rFonts w:ascii="Aptos" w:hAnsi="Aptos"/>
                </w:rPr>
                <w:t>https://www.km.gov.lv/lv/patveruma-migracijas-un-integracijas-fonds-2021-2027</w:t>
              </w:r>
            </w:hyperlink>
          </w:p>
          <w:p w14:paraId="0042039B" w14:textId="77777777" w:rsidR="00DF4CE8" w:rsidRPr="00336061" w:rsidRDefault="00DF4CE8" w:rsidP="00DF4CE8">
            <w:pPr>
              <w:pStyle w:val="Paraststmeklis"/>
              <w:spacing w:before="0" w:beforeAutospacing="0" w:after="0" w:afterAutospacing="0"/>
              <w:rPr>
                <w:rFonts w:ascii="Aptos" w:hAnsi="Aptos"/>
                <w:b/>
                <w:bCs/>
              </w:rPr>
            </w:pPr>
          </w:p>
          <w:p w14:paraId="25CF6205" w14:textId="0171923F" w:rsidR="00426AAE" w:rsidRPr="00336061" w:rsidRDefault="00DF4CE8" w:rsidP="00DF4CE8">
            <w:pPr>
              <w:pStyle w:val="Paraststmeklis"/>
              <w:spacing w:before="0" w:beforeAutospacing="0" w:after="0" w:afterAutospacing="0"/>
              <w:rPr>
                <w:rFonts w:ascii="Aptos" w:hAnsi="Aptos"/>
                <w:bCs/>
              </w:rPr>
            </w:pPr>
            <w:r w:rsidRPr="00336061">
              <w:rPr>
                <w:rFonts w:ascii="Aptos" w:hAnsi="Aptos"/>
                <w:b/>
                <w:bCs/>
              </w:rPr>
              <w:t xml:space="preserve">Regulējums: </w:t>
            </w:r>
            <w:r w:rsidRPr="00336061">
              <w:rPr>
                <w:rFonts w:ascii="Aptos" w:hAnsi="Aptos"/>
              </w:rPr>
              <w:t xml:space="preserve">Eiropas Parlamenta un Padomes Regula (ES) </w:t>
            </w:r>
            <w:hyperlink r:id="rId78" w:history="1">
              <w:r w:rsidRPr="00336061">
                <w:rPr>
                  <w:rStyle w:val="Hipersaite"/>
                  <w:rFonts w:ascii="Aptos" w:hAnsi="Aptos"/>
                </w:rPr>
                <w:t>2021/1147</w:t>
              </w:r>
            </w:hyperlink>
            <w:r w:rsidRPr="00336061">
              <w:rPr>
                <w:rFonts w:ascii="Aptos" w:hAnsi="Aptos"/>
              </w:rPr>
              <w:t xml:space="preserve"> (2021. gada 7. jūlijs), ar ko izveido Patvēruma, migrācijas un integrācijas fondu</w:t>
            </w:r>
          </w:p>
        </w:tc>
      </w:tr>
    </w:tbl>
    <w:p w14:paraId="520F3541" w14:textId="2C7ADA2D" w:rsidR="00426AAE" w:rsidRPr="00336061" w:rsidRDefault="00426AAE" w:rsidP="00E956F8">
      <w:pPr>
        <w:spacing w:line="240" w:lineRule="auto"/>
        <w:rPr>
          <w:rFonts w:ascii="Aptos" w:hAnsi="Aptos" w:cs="Times New Roman"/>
          <w:szCs w:val="24"/>
        </w:rPr>
      </w:pPr>
    </w:p>
    <w:p w14:paraId="00B3A333" w14:textId="36A7AB60" w:rsidR="0066021C" w:rsidRPr="00336061" w:rsidRDefault="00A35CCF" w:rsidP="00E956F8">
      <w:pPr>
        <w:spacing w:line="240" w:lineRule="auto"/>
        <w:rPr>
          <w:rFonts w:ascii="Aptos" w:hAnsi="Aptos" w:cs="Times New Roman"/>
          <w:b/>
          <w:bCs/>
          <w:szCs w:val="24"/>
        </w:rPr>
      </w:pPr>
      <w:r w:rsidRPr="00336061">
        <w:rPr>
          <w:rFonts w:ascii="Aptos" w:hAnsi="Aptos" w:cs="Times New Roman"/>
          <w:b/>
          <w:bCs/>
          <w:szCs w:val="24"/>
        </w:rPr>
        <w:t>G</w:t>
      </w:r>
      <w:r w:rsidR="0066021C" w:rsidRPr="00336061">
        <w:rPr>
          <w:rFonts w:ascii="Aptos" w:hAnsi="Aptos" w:cs="Times New Roman"/>
          <w:b/>
          <w:bCs/>
          <w:szCs w:val="24"/>
        </w:rPr>
        <w:t>alvenie mērķi</w:t>
      </w:r>
    </w:p>
    <w:p w14:paraId="06889620" w14:textId="77777777" w:rsidR="0066021C" w:rsidRPr="00336061" w:rsidRDefault="0066021C" w:rsidP="00D26935">
      <w:pPr>
        <w:pStyle w:val="Sarakstarindkopa"/>
        <w:numPr>
          <w:ilvl w:val="0"/>
          <w:numId w:val="23"/>
        </w:numPr>
        <w:spacing w:line="240" w:lineRule="auto"/>
        <w:contextualSpacing w:val="0"/>
        <w:rPr>
          <w:rFonts w:ascii="Aptos" w:hAnsi="Aptos" w:cs="Times New Roman"/>
          <w:szCs w:val="24"/>
        </w:rPr>
      </w:pPr>
      <w:r w:rsidRPr="00336061">
        <w:rPr>
          <w:rFonts w:ascii="Aptos" w:hAnsi="Aptos" w:cs="Times New Roman"/>
          <w:szCs w:val="24"/>
        </w:rPr>
        <w:t>Attīstīt kopēju Eiropas patvēruma sistēmu, nodrošinot tās efektivitāti, vienotību un saskaņotību.</w:t>
      </w:r>
    </w:p>
    <w:p w14:paraId="40F3FEC0" w14:textId="77777777" w:rsidR="0066021C" w:rsidRPr="00336061" w:rsidRDefault="0066021C" w:rsidP="00D26935">
      <w:pPr>
        <w:pStyle w:val="Sarakstarindkopa"/>
        <w:numPr>
          <w:ilvl w:val="0"/>
          <w:numId w:val="23"/>
        </w:numPr>
        <w:spacing w:line="240" w:lineRule="auto"/>
        <w:contextualSpacing w:val="0"/>
        <w:rPr>
          <w:rFonts w:ascii="Aptos" w:hAnsi="Aptos" w:cs="Times New Roman"/>
          <w:szCs w:val="24"/>
        </w:rPr>
      </w:pPr>
      <w:r w:rsidRPr="00336061">
        <w:rPr>
          <w:rFonts w:ascii="Aptos" w:hAnsi="Aptos" w:cs="Times New Roman"/>
          <w:szCs w:val="24"/>
        </w:rPr>
        <w:t xml:space="preserve">Veicināt legālo migrāciju un atbalstīt trešo valstu </w:t>
      </w:r>
      <w:proofErr w:type="spellStart"/>
      <w:r w:rsidRPr="00336061">
        <w:rPr>
          <w:rFonts w:ascii="Aptos" w:hAnsi="Aptos" w:cs="Times New Roman"/>
          <w:szCs w:val="24"/>
        </w:rPr>
        <w:t>valstspiederīgo</w:t>
      </w:r>
      <w:proofErr w:type="spellEnd"/>
      <w:r w:rsidRPr="00336061">
        <w:rPr>
          <w:rFonts w:ascii="Aptos" w:hAnsi="Aptos" w:cs="Times New Roman"/>
          <w:szCs w:val="24"/>
        </w:rPr>
        <w:t xml:space="preserve"> efektīvu integrāciju dalībvalstīs.</w:t>
      </w:r>
    </w:p>
    <w:p w14:paraId="6B80E8C4" w14:textId="77777777" w:rsidR="0066021C" w:rsidRPr="00336061" w:rsidRDefault="0066021C" w:rsidP="00D26935">
      <w:pPr>
        <w:pStyle w:val="Sarakstarindkopa"/>
        <w:numPr>
          <w:ilvl w:val="0"/>
          <w:numId w:val="23"/>
        </w:numPr>
        <w:spacing w:line="240" w:lineRule="auto"/>
        <w:contextualSpacing w:val="0"/>
        <w:rPr>
          <w:rFonts w:ascii="Aptos" w:hAnsi="Aptos" w:cs="Times New Roman"/>
          <w:szCs w:val="24"/>
        </w:rPr>
      </w:pPr>
      <w:r w:rsidRPr="00336061">
        <w:rPr>
          <w:rFonts w:ascii="Aptos" w:hAnsi="Aptos" w:cs="Times New Roman"/>
          <w:szCs w:val="24"/>
        </w:rPr>
        <w:t>Stiprināt nelegālās migrācijas novēršanu, tostarp atbalstīt taisnīgu un efektīvu atgriešanas politiku.</w:t>
      </w:r>
    </w:p>
    <w:p w14:paraId="4B6EA010" w14:textId="77777777" w:rsidR="0066021C" w:rsidRPr="00336061" w:rsidRDefault="0066021C" w:rsidP="00D26935">
      <w:pPr>
        <w:pStyle w:val="Sarakstarindkopa"/>
        <w:numPr>
          <w:ilvl w:val="0"/>
          <w:numId w:val="23"/>
        </w:numPr>
        <w:spacing w:line="240" w:lineRule="auto"/>
        <w:contextualSpacing w:val="0"/>
        <w:rPr>
          <w:rFonts w:ascii="Aptos" w:hAnsi="Aptos" w:cs="Times New Roman"/>
          <w:szCs w:val="24"/>
        </w:rPr>
      </w:pPr>
      <w:r w:rsidRPr="00336061">
        <w:rPr>
          <w:rFonts w:ascii="Aptos" w:hAnsi="Aptos" w:cs="Times New Roman"/>
          <w:szCs w:val="24"/>
        </w:rPr>
        <w:t>Veicināt solidaritāti un sadarbību starp ES dalībvalstīm, jo īpaši migrācijas plūsmu spiediena situācijās.</w:t>
      </w:r>
    </w:p>
    <w:p w14:paraId="6DFF5F33" w14:textId="77777777" w:rsidR="0066021C" w:rsidRPr="00336061" w:rsidRDefault="0066021C" w:rsidP="00E956F8">
      <w:pPr>
        <w:spacing w:line="240" w:lineRule="auto"/>
        <w:rPr>
          <w:rFonts w:ascii="Aptos" w:eastAsia="Times New Roman" w:hAnsi="Aptos" w:cs="Times New Roman"/>
          <w:szCs w:val="24"/>
          <w:lang w:eastAsia="lv-LV"/>
        </w:rPr>
      </w:pPr>
    </w:p>
    <w:p w14:paraId="47E776A7" w14:textId="0AB3F44E" w:rsidR="0066021C" w:rsidRPr="00336061" w:rsidRDefault="00DF4CE8" w:rsidP="00E956F8">
      <w:pPr>
        <w:spacing w:line="240" w:lineRule="auto"/>
        <w:rPr>
          <w:rFonts w:ascii="Aptos" w:hAnsi="Aptos" w:cs="Times New Roman"/>
          <w:szCs w:val="24"/>
        </w:rPr>
      </w:pPr>
      <w:r w:rsidRPr="00336061">
        <w:rPr>
          <w:rFonts w:ascii="Aptos" w:eastAsia="Times New Roman" w:hAnsi="Aptos" w:cs="Times New Roman"/>
          <w:b/>
          <w:bCs/>
          <w:szCs w:val="24"/>
          <w:lang w:eastAsia="lv-LV"/>
        </w:rPr>
        <w:t>Projektu konkursi</w:t>
      </w:r>
      <w:r w:rsidRPr="00336061">
        <w:rPr>
          <w:rFonts w:ascii="Aptos" w:eastAsia="Times New Roman" w:hAnsi="Aptos" w:cs="Times New Roman"/>
          <w:szCs w:val="24"/>
          <w:lang w:eastAsia="lv-LV"/>
        </w:rPr>
        <w:t xml:space="preserve"> tiek izsludināti </w:t>
      </w:r>
      <w:hyperlink r:id="rId79" w:history="1">
        <w:r w:rsidRPr="00336061">
          <w:rPr>
            <w:rStyle w:val="Hipersaite"/>
            <w:rFonts w:ascii="Aptos" w:eastAsia="Times New Roman" w:hAnsi="Aptos" w:cs="Times New Roman"/>
            <w:i/>
            <w:iCs/>
            <w:szCs w:val="24"/>
            <w:lang w:eastAsia="lv-LV"/>
          </w:rPr>
          <w:t>Funding &amp; Tender Opportunities</w:t>
        </w:r>
      </w:hyperlink>
      <w:r w:rsidRPr="00336061">
        <w:rPr>
          <w:rFonts w:ascii="Aptos" w:eastAsia="Times New Roman" w:hAnsi="Aptos" w:cs="Times New Roman"/>
          <w:szCs w:val="24"/>
          <w:lang w:eastAsia="lv-LV"/>
        </w:rPr>
        <w:t xml:space="preserve"> portālā un </w:t>
      </w:r>
      <w:hyperlink r:id="rId80" w:history="1">
        <w:r w:rsidRPr="00336061">
          <w:rPr>
            <w:rStyle w:val="Hipersaite"/>
            <w:rFonts w:ascii="Aptos" w:eastAsia="Times New Roman" w:hAnsi="Aptos" w:cs="Times New Roman"/>
            <w:szCs w:val="24"/>
            <w:lang w:eastAsia="lv-LV"/>
          </w:rPr>
          <w:t>www.sif.gov.lv</w:t>
        </w:r>
      </w:hyperlink>
      <w:r w:rsidRPr="00336061">
        <w:rPr>
          <w:rFonts w:ascii="Aptos" w:eastAsia="Times New Roman" w:hAnsi="Aptos" w:cs="Times New Roman"/>
          <w:szCs w:val="24"/>
          <w:lang w:eastAsia="lv-LV"/>
        </w:rPr>
        <w:t xml:space="preserve">. </w:t>
      </w:r>
    </w:p>
    <w:p w14:paraId="15BFB0B9" w14:textId="77777777" w:rsidR="0066021C" w:rsidRPr="00336061" w:rsidRDefault="0066021C" w:rsidP="00E956F8">
      <w:pPr>
        <w:spacing w:line="240" w:lineRule="auto"/>
        <w:rPr>
          <w:rFonts w:ascii="Aptos" w:hAnsi="Aptos" w:cs="Times New Roman"/>
          <w:b/>
          <w:bCs/>
          <w:szCs w:val="24"/>
        </w:rPr>
      </w:pPr>
      <w:r w:rsidRPr="00336061">
        <w:rPr>
          <w:rFonts w:ascii="Aptos" w:hAnsi="Aptos" w:cs="Times New Roman"/>
          <w:b/>
          <w:bCs/>
          <w:szCs w:val="24"/>
        </w:rPr>
        <w:t>Galvenās aktivitātes</w:t>
      </w:r>
    </w:p>
    <w:p w14:paraId="75EB6AB1" w14:textId="77777777" w:rsidR="0066021C" w:rsidRPr="00336061" w:rsidRDefault="0066021C" w:rsidP="00D26935">
      <w:pPr>
        <w:pStyle w:val="Sarakstarindkopa"/>
        <w:numPr>
          <w:ilvl w:val="0"/>
          <w:numId w:val="24"/>
        </w:numPr>
        <w:spacing w:line="240" w:lineRule="auto"/>
        <w:contextualSpacing w:val="0"/>
        <w:rPr>
          <w:rFonts w:ascii="Aptos" w:hAnsi="Aptos" w:cs="Times New Roman"/>
          <w:szCs w:val="24"/>
        </w:rPr>
      </w:pPr>
      <w:r w:rsidRPr="00336061">
        <w:rPr>
          <w:rFonts w:ascii="Aptos" w:hAnsi="Aptos" w:cs="Times New Roman"/>
          <w:szCs w:val="24"/>
        </w:rPr>
        <w:t>Patvēruma sistēmas stiprināšana: procedūru uzlabošana, kapacitātes celšana, kvalitātes nodrošināšana.</w:t>
      </w:r>
    </w:p>
    <w:p w14:paraId="6368FF0F" w14:textId="77777777" w:rsidR="0066021C" w:rsidRPr="00336061" w:rsidRDefault="0066021C" w:rsidP="00D26935">
      <w:pPr>
        <w:pStyle w:val="Sarakstarindkopa"/>
        <w:numPr>
          <w:ilvl w:val="0"/>
          <w:numId w:val="24"/>
        </w:numPr>
        <w:spacing w:line="240" w:lineRule="auto"/>
        <w:contextualSpacing w:val="0"/>
        <w:rPr>
          <w:rFonts w:ascii="Aptos" w:hAnsi="Aptos" w:cs="Times New Roman"/>
          <w:szCs w:val="24"/>
        </w:rPr>
      </w:pPr>
      <w:r w:rsidRPr="00336061">
        <w:rPr>
          <w:rFonts w:ascii="Aptos" w:hAnsi="Aptos" w:cs="Times New Roman"/>
          <w:szCs w:val="24"/>
        </w:rPr>
        <w:t>Integrācijas atbalsts: valodas apmācība, izglītības un darba tirgus pieejamība, sabiedrības iesaistes pasākumi.</w:t>
      </w:r>
    </w:p>
    <w:p w14:paraId="4E0DDEE8" w14:textId="77777777" w:rsidR="0066021C" w:rsidRPr="00336061" w:rsidRDefault="0066021C" w:rsidP="00D26935">
      <w:pPr>
        <w:pStyle w:val="Sarakstarindkopa"/>
        <w:numPr>
          <w:ilvl w:val="0"/>
          <w:numId w:val="24"/>
        </w:numPr>
        <w:spacing w:line="240" w:lineRule="auto"/>
        <w:contextualSpacing w:val="0"/>
        <w:rPr>
          <w:rFonts w:ascii="Aptos" w:hAnsi="Aptos" w:cs="Times New Roman"/>
          <w:szCs w:val="24"/>
        </w:rPr>
      </w:pPr>
      <w:r w:rsidRPr="00336061">
        <w:rPr>
          <w:rFonts w:ascii="Aptos" w:hAnsi="Aptos" w:cs="Times New Roman"/>
          <w:szCs w:val="24"/>
        </w:rPr>
        <w:t>Atgriešanas politika: brīvprātīgas atgriešanās programmas, reintegrācijas pasākumi izcelsmes valstīs.</w:t>
      </w:r>
    </w:p>
    <w:p w14:paraId="052D38CF" w14:textId="77777777" w:rsidR="0066021C" w:rsidRPr="00336061" w:rsidRDefault="0066021C" w:rsidP="00D26935">
      <w:pPr>
        <w:pStyle w:val="Sarakstarindkopa"/>
        <w:numPr>
          <w:ilvl w:val="0"/>
          <w:numId w:val="24"/>
        </w:numPr>
        <w:spacing w:line="240" w:lineRule="auto"/>
        <w:contextualSpacing w:val="0"/>
        <w:rPr>
          <w:rFonts w:ascii="Aptos" w:hAnsi="Aptos" w:cs="Times New Roman"/>
          <w:szCs w:val="24"/>
        </w:rPr>
      </w:pPr>
      <w:r w:rsidRPr="00336061">
        <w:rPr>
          <w:rFonts w:ascii="Aptos" w:hAnsi="Aptos" w:cs="Times New Roman"/>
          <w:szCs w:val="24"/>
        </w:rPr>
        <w:t>Solidaritātes mehānismi: pārvietošanas programmas starp dalībvalstīm, ārkārtas atbalsts migrācijas spiediena gadījumos.</w:t>
      </w:r>
    </w:p>
    <w:p w14:paraId="32E91E76" w14:textId="77777777" w:rsidR="0066021C" w:rsidRPr="00336061" w:rsidRDefault="0066021C" w:rsidP="00D26935">
      <w:pPr>
        <w:pStyle w:val="Sarakstarindkopa"/>
        <w:numPr>
          <w:ilvl w:val="0"/>
          <w:numId w:val="24"/>
        </w:numPr>
        <w:spacing w:line="240" w:lineRule="auto"/>
        <w:contextualSpacing w:val="0"/>
        <w:rPr>
          <w:rFonts w:ascii="Aptos" w:hAnsi="Aptos" w:cs="Times New Roman"/>
          <w:szCs w:val="24"/>
        </w:rPr>
      </w:pPr>
      <w:r w:rsidRPr="00336061">
        <w:rPr>
          <w:rFonts w:ascii="Aptos" w:hAnsi="Aptos" w:cs="Times New Roman"/>
          <w:szCs w:val="24"/>
        </w:rPr>
        <w:t>Pētījumi un dati: migrācijas plūsmu analīze, situācijas monitorings un prognozēšana.</w:t>
      </w:r>
    </w:p>
    <w:p w14:paraId="0010C8D8" w14:textId="1EF5A771" w:rsidR="00426AAE" w:rsidRPr="00336061" w:rsidRDefault="00426AAE" w:rsidP="00E956F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AA5F3C" w:rsidRPr="00336061" w14:paraId="647D1BCB" w14:textId="77777777" w:rsidTr="00E63E6F">
        <w:tc>
          <w:tcPr>
            <w:tcW w:w="9628" w:type="dxa"/>
            <w:shd w:val="clear" w:color="auto" w:fill="F2F2F2" w:themeFill="background1" w:themeFillShade="F2"/>
          </w:tcPr>
          <w:p w14:paraId="4224CB74" w14:textId="324B85B6" w:rsidR="00AA5F3C" w:rsidRPr="00336061" w:rsidRDefault="00AA5F3C" w:rsidP="00E63E6F">
            <w:pPr>
              <w:pStyle w:val="Paraststmeklis"/>
              <w:spacing w:before="0" w:beforeAutospacing="0" w:after="0" w:afterAutospacing="0"/>
              <w:rPr>
                <w:rFonts w:ascii="Aptos" w:hAnsi="Aptos"/>
                <w:b/>
                <w:bCs/>
              </w:rPr>
            </w:pPr>
            <w:r w:rsidRPr="00336061">
              <w:rPr>
                <w:rFonts w:ascii="Aptos" w:hAnsi="Aptos"/>
                <w:b/>
                <w:bCs/>
              </w:rPr>
              <w:t>Sociālās inovācijas piemērs</w:t>
            </w:r>
            <w:r w:rsidR="00076C57" w:rsidRPr="00336061">
              <w:rPr>
                <w:rFonts w:ascii="Aptos" w:hAnsi="Aptos"/>
                <w:b/>
                <w:bCs/>
              </w:rPr>
              <w:t xml:space="preserve"> / iedvesmas stāsts</w:t>
            </w:r>
          </w:p>
          <w:p w14:paraId="00D773AB" w14:textId="2329461B" w:rsidR="00AA5F3C" w:rsidRPr="00336061" w:rsidRDefault="009C5555" w:rsidP="00E63E6F">
            <w:pPr>
              <w:spacing w:line="240" w:lineRule="auto"/>
              <w:rPr>
                <w:rFonts w:ascii="Aptos" w:eastAsia="Times New Roman" w:hAnsi="Aptos"/>
                <w:szCs w:val="24"/>
              </w:rPr>
            </w:pPr>
            <w:r w:rsidRPr="00336061">
              <w:rPr>
                <w:rFonts w:ascii="Aptos" w:eastAsia="Times New Roman" w:hAnsi="Aptos"/>
                <w:szCs w:val="24"/>
              </w:rPr>
              <w:t>AMIF ietvaros īstenots projekts “</w:t>
            </w:r>
            <w:hyperlink r:id="rId81" w:history="1">
              <w:r w:rsidRPr="00336061">
                <w:rPr>
                  <w:rStyle w:val="Hipersaite"/>
                  <w:rFonts w:ascii="Aptos" w:eastAsia="Times New Roman" w:hAnsi="Aptos"/>
                  <w:szCs w:val="24"/>
                </w:rPr>
                <w:t>Atbalsta pasākumi personu, kurām nepieciešama starptautiskā aizsardzība, uzņemšanai un izmitināšanai Latvijā</w:t>
              </w:r>
            </w:hyperlink>
            <w:r w:rsidRPr="00336061">
              <w:rPr>
                <w:rFonts w:ascii="Aptos" w:eastAsia="Times New Roman" w:hAnsi="Aptos"/>
                <w:szCs w:val="24"/>
              </w:rPr>
              <w:t xml:space="preserve">”. </w:t>
            </w:r>
            <w:r w:rsidRPr="00336061">
              <w:rPr>
                <w:rFonts w:ascii="Aptos" w:hAnsi="Aptos"/>
                <w:szCs w:val="24"/>
              </w:rPr>
              <w:t xml:space="preserve">Vairāk par projektu: </w:t>
            </w:r>
            <w:hyperlink r:id="rId82" w:history="1">
              <w:r w:rsidRPr="00336061">
                <w:rPr>
                  <w:rStyle w:val="Hipersaite"/>
                  <w:rFonts w:ascii="Aptos" w:hAnsi="Aptos"/>
                  <w:szCs w:val="24"/>
                </w:rPr>
                <w:t>https://www.esfondi.lv/istenotie-projekti/iedvesmas-stasti/neaizstajamais-ieguldijums-es-atbalsts-jauna-sakuma-radisanai-patveruma-mekletajiem</w:t>
              </w:r>
            </w:hyperlink>
            <w:r w:rsidRPr="00336061">
              <w:rPr>
                <w:rFonts w:ascii="Aptos" w:hAnsi="Aptos"/>
                <w:szCs w:val="24"/>
              </w:rPr>
              <w:t>.</w:t>
            </w:r>
          </w:p>
        </w:tc>
      </w:tr>
    </w:tbl>
    <w:p w14:paraId="523F0DB7" w14:textId="00C555C3" w:rsidR="00AA5F3C" w:rsidRPr="00336061" w:rsidRDefault="00AA5F3C" w:rsidP="00E956F8">
      <w:pPr>
        <w:spacing w:line="240" w:lineRule="auto"/>
        <w:rPr>
          <w:rFonts w:ascii="Aptos" w:hAnsi="Aptos" w:cs="Times New Roman"/>
          <w:szCs w:val="24"/>
        </w:rPr>
      </w:pPr>
    </w:p>
    <w:p w14:paraId="581EB3B4" w14:textId="0C98D4E2" w:rsidR="00E60E83" w:rsidRPr="00336061" w:rsidRDefault="00E60E83" w:rsidP="00336061">
      <w:pPr>
        <w:pStyle w:val="Virsraksts2"/>
        <w:numPr>
          <w:ilvl w:val="1"/>
          <w:numId w:val="34"/>
        </w:numPr>
        <w:ind w:left="993" w:hanging="633"/>
        <w:jc w:val="left"/>
        <w:rPr>
          <w:rFonts w:ascii="Aptos" w:hAnsi="Aptos"/>
          <w:szCs w:val="24"/>
        </w:rPr>
      </w:pPr>
      <w:r w:rsidRPr="00336061">
        <w:rPr>
          <w:rFonts w:ascii="Aptos" w:hAnsi="Aptos"/>
          <w:szCs w:val="24"/>
        </w:rPr>
        <w:br w:type="page"/>
      </w:r>
      <w:bookmarkStart w:id="17" w:name="_Toc210635157"/>
      <w:r w:rsidRPr="00336061">
        <w:rPr>
          <w:rFonts w:ascii="Aptos" w:hAnsi="Aptos"/>
          <w:szCs w:val="24"/>
        </w:rPr>
        <w:lastRenderedPageBreak/>
        <w:t>Eiropas teritoriālās sadarbības programma (</w:t>
      </w:r>
      <w:proofErr w:type="spellStart"/>
      <w:r w:rsidRPr="00336061">
        <w:rPr>
          <w:rFonts w:ascii="Aptos" w:hAnsi="Aptos"/>
          <w:i/>
          <w:iCs/>
          <w:szCs w:val="24"/>
        </w:rPr>
        <w:t>Interreg</w:t>
      </w:r>
      <w:proofErr w:type="spellEnd"/>
      <w:r w:rsidRPr="00336061">
        <w:rPr>
          <w:rFonts w:ascii="Aptos" w:hAnsi="Aptos"/>
          <w:szCs w:val="24"/>
        </w:rPr>
        <w:t>)</w:t>
      </w:r>
      <w:bookmarkEnd w:id="17"/>
    </w:p>
    <w:p w14:paraId="2A21723A" w14:textId="0173389A" w:rsidR="00E60E83" w:rsidRPr="00336061" w:rsidRDefault="00E60E83" w:rsidP="00E956F8">
      <w:pPr>
        <w:spacing w:line="240" w:lineRule="auto"/>
        <w:rPr>
          <w:rFonts w:ascii="Aptos" w:hAnsi="Aptos" w:cs="Times New Roman"/>
          <w:szCs w:val="24"/>
        </w:rPr>
      </w:pPr>
      <w:proofErr w:type="spellStart"/>
      <w:r w:rsidRPr="00336061">
        <w:rPr>
          <w:rFonts w:ascii="Aptos" w:hAnsi="Aptos" w:cs="Times New Roman"/>
          <w:szCs w:val="24"/>
        </w:rPr>
        <w:t>Interreg</w:t>
      </w:r>
      <w:proofErr w:type="spellEnd"/>
      <w:r w:rsidRPr="00336061">
        <w:rPr>
          <w:rFonts w:ascii="Aptos" w:hAnsi="Aptos" w:cs="Times New Roman"/>
          <w:szCs w:val="24"/>
        </w:rPr>
        <w:t xml:space="preserve"> ir ES </w:t>
      </w:r>
      <w:r w:rsidR="00DA3201" w:rsidRPr="00336061">
        <w:rPr>
          <w:rFonts w:ascii="Aptos" w:hAnsi="Aptos" w:cs="Times New Roman"/>
          <w:szCs w:val="24"/>
        </w:rPr>
        <w:t xml:space="preserve">Kohēzijas politikas </w:t>
      </w:r>
      <w:r w:rsidRPr="00336061">
        <w:rPr>
          <w:rFonts w:ascii="Aptos" w:hAnsi="Aptos" w:cs="Times New Roman"/>
          <w:szCs w:val="24"/>
        </w:rPr>
        <w:t xml:space="preserve">finansēšanas instruments, kas veltīts reģionālās sadarbības stiprināšanai un līdzsvarotas teritoriju attīstības veicināšanai. Programma sniedz atbalstu </w:t>
      </w:r>
      <w:r w:rsidR="00F244A2" w:rsidRPr="00336061">
        <w:rPr>
          <w:rFonts w:ascii="Aptos" w:hAnsi="Aptos" w:cs="Times New Roman"/>
          <w:szCs w:val="24"/>
        </w:rPr>
        <w:t>pārrobežu</w:t>
      </w:r>
      <w:r w:rsidRPr="00336061">
        <w:rPr>
          <w:rFonts w:ascii="Aptos" w:hAnsi="Aptos" w:cs="Times New Roman"/>
          <w:szCs w:val="24"/>
        </w:rPr>
        <w:t xml:space="preserve">, </w:t>
      </w:r>
      <w:proofErr w:type="spellStart"/>
      <w:r w:rsidRPr="00336061">
        <w:rPr>
          <w:rFonts w:ascii="Aptos" w:hAnsi="Aptos" w:cs="Times New Roman"/>
          <w:szCs w:val="24"/>
        </w:rPr>
        <w:t>starpreģionu</w:t>
      </w:r>
      <w:proofErr w:type="spellEnd"/>
      <w:r w:rsidRPr="00336061">
        <w:rPr>
          <w:rFonts w:ascii="Aptos" w:hAnsi="Aptos" w:cs="Times New Roman"/>
          <w:szCs w:val="24"/>
        </w:rPr>
        <w:t xml:space="preserve"> un transnacionālajai sadarbībai, lai nodrošinātu saliedētību, inovācijas, ilgtspējīgu attīstību un konkurētspēju visos Eiropas reģionos.</w:t>
      </w:r>
    </w:p>
    <w:p w14:paraId="2AA3C1AD" w14:textId="77777777" w:rsidR="00076C57" w:rsidRPr="00336061" w:rsidRDefault="00076C57" w:rsidP="00E956F8">
      <w:pPr>
        <w:spacing w:line="240" w:lineRule="auto"/>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10332D" w:rsidRPr="00336061" w14:paraId="3491FAE2" w14:textId="77777777" w:rsidTr="00076C57">
        <w:tc>
          <w:tcPr>
            <w:tcW w:w="9628" w:type="dxa"/>
            <w:shd w:val="clear" w:color="auto" w:fill="CCECFF"/>
          </w:tcPr>
          <w:p w14:paraId="0E441859" w14:textId="41572016" w:rsidR="0010332D" w:rsidRPr="00336061" w:rsidRDefault="0010332D" w:rsidP="00E956F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2021. – 2027. gads</w:t>
            </w:r>
          </w:p>
          <w:p w14:paraId="6566CE05" w14:textId="6BF1B94A" w:rsidR="0010332D" w:rsidRPr="00336061" w:rsidRDefault="0010332D" w:rsidP="00E956F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F244A2" w:rsidRPr="00336061">
              <w:rPr>
                <w:rFonts w:ascii="Aptos" w:hAnsi="Aptos"/>
              </w:rPr>
              <w:t>8,05 miljardi EUR</w:t>
            </w:r>
          </w:p>
          <w:p w14:paraId="33FA7ECB" w14:textId="77777777" w:rsidR="0010332D" w:rsidRPr="00336061" w:rsidRDefault="0010332D" w:rsidP="00E956F8">
            <w:pPr>
              <w:pStyle w:val="Paraststmeklis"/>
              <w:spacing w:before="0" w:beforeAutospacing="0" w:after="0" w:afterAutospacing="0"/>
              <w:rPr>
                <w:rFonts w:ascii="Aptos" w:hAnsi="Aptos"/>
              </w:rPr>
            </w:pPr>
          </w:p>
          <w:p w14:paraId="3AA825DB" w14:textId="4676B486" w:rsidR="0010332D" w:rsidRPr="00336061" w:rsidRDefault="0010332D" w:rsidP="00E956F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w:t>
            </w:r>
            <w:r w:rsidR="00751969" w:rsidRPr="00336061">
              <w:rPr>
                <w:rFonts w:ascii="Aptos" w:hAnsi="Aptos"/>
              </w:rPr>
              <w:t xml:space="preserve">Reģionālās un </w:t>
            </w:r>
            <w:proofErr w:type="spellStart"/>
            <w:r w:rsidR="00751969" w:rsidRPr="00336061">
              <w:rPr>
                <w:rFonts w:ascii="Aptos" w:hAnsi="Aptos"/>
              </w:rPr>
              <w:t>pilsētpolitikas</w:t>
            </w:r>
            <w:proofErr w:type="spellEnd"/>
            <w:r w:rsidR="00751969" w:rsidRPr="00336061">
              <w:rPr>
                <w:rFonts w:ascii="Aptos" w:hAnsi="Aptos"/>
              </w:rPr>
              <w:t xml:space="preserve"> ģenerāldirektorāts (DG REGIO)</w:t>
            </w:r>
          </w:p>
          <w:p w14:paraId="5FC118F3" w14:textId="771A7F20" w:rsidR="0010332D" w:rsidRPr="00336061" w:rsidRDefault="0010332D" w:rsidP="00E956F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dalītā pārvaldība</w:t>
            </w:r>
          </w:p>
          <w:p w14:paraId="0DE70CAE" w14:textId="77777777" w:rsidR="0010332D" w:rsidRPr="00336061" w:rsidRDefault="0010332D" w:rsidP="00E956F8">
            <w:pPr>
              <w:pStyle w:val="Paraststmeklis"/>
              <w:spacing w:before="0" w:beforeAutospacing="0" w:after="0" w:afterAutospacing="0"/>
              <w:rPr>
                <w:rFonts w:ascii="Aptos" w:hAnsi="Aptos"/>
              </w:rPr>
            </w:pPr>
          </w:p>
          <w:p w14:paraId="73DE1FFD" w14:textId="6EA6410B" w:rsidR="0010332D" w:rsidRPr="00336061" w:rsidRDefault="0010332D" w:rsidP="00E956F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473112" w:rsidRPr="00336061">
              <w:rPr>
                <w:rFonts w:ascii="Aptos" w:hAnsi="Aptos"/>
              </w:rPr>
              <w:t>Viedās administrācijas un reģionālās attīstības ministrija</w:t>
            </w:r>
          </w:p>
          <w:p w14:paraId="2B7E1044" w14:textId="5DBE3E00" w:rsidR="0010332D" w:rsidRPr="00336061" w:rsidRDefault="0010332D" w:rsidP="00E956F8">
            <w:pPr>
              <w:pStyle w:val="Paraststmeklis"/>
              <w:spacing w:before="0" w:beforeAutospacing="0" w:after="0" w:afterAutospacing="0"/>
              <w:rPr>
                <w:rFonts w:ascii="Aptos" w:hAnsi="Aptos"/>
              </w:rPr>
            </w:pPr>
            <w:r w:rsidRPr="00336061">
              <w:rPr>
                <w:rFonts w:ascii="Aptos" w:hAnsi="Aptos"/>
                <w:b/>
                <w:bCs/>
              </w:rPr>
              <w:t xml:space="preserve">Koordinatora tīmekļvietne: </w:t>
            </w:r>
            <w:hyperlink r:id="rId83" w:history="1">
              <w:r w:rsidR="00473112" w:rsidRPr="00336061">
                <w:rPr>
                  <w:rStyle w:val="Hipersaite"/>
                  <w:rFonts w:ascii="Aptos" w:hAnsi="Aptos"/>
                </w:rPr>
                <w:t>https://www.interreg.lv/lv/</w:t>
              </w:r>
            </w:hyperlink>
          </w:p>
          <w:p w14:paraId="1E42D526" w14:textId="77777777" w:rsidR="0010332D" w:rsidRPr="00336061" w:rsidRDefault="0010332D" w:rsidP="00E956F8">
            <w:pPr>
              <w:pStyle w:val="Paraststmeklis"/>
              <w:spacing w:before="0" w:beforeAutospacing="0" w:after="0" w:afterAutospacing="0"/>
              <w:rPr>
                <w:rFonts w:ascii="Aptos" w:hAnsi="Aptos"/>
                <w:b/>
                <w:bCs/>
              </w:rPr>
            </w:pPr>
          </w:p>
          <w:p w14:paraId="04F7E17C" w14:textId="387776CE" w:rsidR="0010332D" w:rsidRPr="00336061" w:rsidRDefault="0010332D" w:rsidP="00E956F8">
            <w:pPr>
              <w:pStyle w:val="Paraststmeklis"/>
              <w:spacing w:before="0" w:beforeAutospacing="0" w:after="0" w:afterAutospacing="0"/>
              <w:rPr>
                <w:rFonts w:ascii="Aptos" w:hAnsi="Aptos"/>
                <w:b/>
                <w:bCs/>
              </w:rPr>
            </w:pPr>
            <w:r w:rsidRPr="00336061">
              <w:rPr>
                <w:rFonts w:ascii="Aptos" w:hAnsi="Aptos"/>
                <w:b/>
                <w:bCs/>
              </w:rPr>
              <w:t xml:space="preserve">Regulējums: </w:t>
            </w:r>
            <w:r w:rsidR="00F244A2" w:rsidRPr="00336061">
              <w:rPr>
                <w:rFonts w:ascii="Aptos" w:hAnsi="Aptos"/>
              </w:rPr>
              <w:t xml:space="preserve">Eiropas Parlamenta un Padomes Regula (ES) </w:t>
            </w:r>
            <w:hyperlink r:id="rId84" w:history="1">
              <w:r w:rsidR="00F244A2" w:rsidRPr="00336061">
                <w:rPr>
                  <w:rStyle w:val="Hipersaite"/>
                  <w:rFonts w:ascii="Aptos" w:hAnsi="Aptos"/>
                </w:rPr>
                <w:t>2021/1059</w:t>
              </w:r>
            </w:hyperlink>
            <w:r w:rsidR="00F244A2" w:rsidRPr="00336061">
              <w:rPr>
                <w:rFonts w:ascii="Aptos" w:hAnsi="Aptos"/>
              </w:rPr>
              <w:t xml:space="preserve"> (2021. gada 24. jūnijs) par īpašiem noteikumiem attiecībā uz Eiropas teritoriālās sadarbības mērķi (</w:t>
            </w:r>
            <w:proofErr w:type="spellStart"/>
            <w:r w:rsidR="00F244A2" w:rsidRPr="00336061">
              <w:rPr>
                <w:rFonts w:ascii="Aptos" w:hAnsi="Aptos"/>
              </w:rPr>
              <w:t>Interreg</w:t>
            </w:r>
            <w:proofErr w:type="spellEnd"/>
            <w:r w:rsidR="00F244A2" w:rsidRPr="00336061">
              <w:rPr>
                <w:rFonts w:ascii="Aptos" w:hAnsi="Aptos"/>
              </w:rPr>
              <w:t>), kas saņem atbalstu no Eiropas Reģionālās attīstības fonda un ārējās finansēšanas instrumentiem</w:t>
            </w:r>
          </w:p>
        </w:tc>
      </w:tr>
    </w:tbl>
    <w:p w14:paraId="5F5289B7" w14:textId="77777777" w:rsidR="0010332D" w:rsidRPr="00336061" w:rsidRDefault="0010332D" w:rsidP="00E956F8">
      <w:pPr>
        <w:spacing w:line="240" w:lineRule="auto"/>
        <w:rPr>
          <w:rFonts w:ascii="Aptos" w:hAnsi="Aptos" w:cs="Times New Roman"/>
          <w:szCs w:val="24"/>
        </w:rPr>
      </w:pPr>
    </w:p>
    <w:p w14:paraId="3760B2EE" w14:textId="77777777" w:rsidR="00F244A2" w:rsidRPr="00336061" w:rsidRDefault="00F244A2" w:rsidP="00F244A2">
      <w:pPr>
        <w:spacing w:line="240" w:lineRule="auto"/>
        <w:rPr>
          <w:rFonts w:ascii="Aptos" w:hAnsi="Aptos" w:cs="Times New Roman"/>
          <w:b/>
          <w:bCs/>
          <w:szCs w:val="24"/>
        </w:rPr>
      </w:pPr>
      <w:r w:rsidRPr="00336061">
        <w:rPr>
          <w:rFonts w:ascii="Aptos" w:hAnsi="Aptos" w:cs="Times New Roman"/>
          <w:b/>
          <w:bCs/>
          <w:szCs w:val="24"/>
        </w:rPr>
        <w:t>Galvenie mērķi</w:t>
      </w:r>
    </w:p>
    <w:p w14:paraId="13BD1ECB" w14:textId="77777777" w:rsidR="00F244A2" w:rsidRPr="00336061" w:rsidRDefault="00F244A2" w:rsidP="00D26935">
      <w:pPr>
        <w:pStyle w:val="Sarakstarindkopa"/>
        <w:numPr>
          <w:ilvl w:val="0"/>
          <w:numId w:val="25"/>
        </w:numPr>
        <w:spacing w:line="240" w:lineRule="auto"/>
        <w:contextualSpacing w:val="0"/>
        <w:rPr>
          <w:rFonts w:ascii="Aptos" w:hAnsi="Aptos" w:cs="Times New Roman"/>
          <w:szCs w:val="24"/>
        </w:rPr>
      </w:pPr>
      <w:r w:rsidRPr="00336061">
        <w:rPr>
          <w:rFonts w:ascii="Aptos" w:hAnsi="Aptos" w:cs="Times New Roman"/>
          <w:szCs w:val="24"/>
        </w:rPr>
        <w:t>Veicināt zaļo un ilgtspējīgo pāreju reģionos, tostarp klimata pārmaiņu mazināšanu un pielāgošanos.</w:t>
      </w:r>
    </w:p>
    <w:p w14:paraId="59530C6A" w14:textId="77777777" w:rsidR="00F244A2" w:rsidRPr="00336061" w:rsidRDefault="00F244A2" w:rsidP="00D26935">
      <w:pPr>
        <w:pStyle w:val="Sarakstarindkopa"/>
        <w:numPr>
          <w:ilvl w:val="0"/>
          <w:numId w:val="25"/>
        </w:numPr>
        <w:spacing w:line="240" w:lineRule="auto"/>
        <w:contextualSpacing w:val="0"/>
        <w:rPr>
          <w:rFonts w:ascii="Aptos" w:hAnsi="Aptos" w:cs="Times New Roman"/>
          <w:szCs w:val="24"/>
        </w:rPr>
      </w:pPr>
      <w:r w:rsidRPr="00336061">
        <w:rPr>
          <w:rFonts w:ascii="Aptos" w:hAnsi="Aptos" w:cs="Times New Roman"/>
          <w:szCs w:val="24"/>
        </w:rPr>
        <w:t>Atbalstīt digitālo pārveidi un inovāciju.</w:t>
      </w:r>
    </w:p>
    <w:p w14:paraId="621020F6" w14:textId="77777777" w:rsidR="00F244A2" w:rsidRPr="00336061" w:rsidRDefault="00F244A2" w:rsidP="00D26935">
      <w:pPr>
        <w:pStyle w:val="Sarakstarindkopa"/>
        <w:numPr>
          <w:ilvl w:val="0"/>
          <w:numId w:val="25"/>
        </w:numPr>
        <w:spacing w:line="240" w:lineRule="auto"/>
        <w:contextualSpacing w:val="0"/>
        <w:rPr>
          <w:rFonts w:ascii="Aptos" w:hAnsi="Aptos" w:cs="Times New Roman"/>
          <w:szCs w:val="24"/>
        </w:rPr>
      </w:pPr>
      <w:r w:rsidRPr="00336061">
        <w:rPr>
          <w:rFonts w:ascii="Aptos" w:hAnsi="Aptos" w:cs="Times New Roman"/>
          <w:szCs w:val="24"/>
        </w:rPr>
        <w:t>Nodrošināt sociālo integrāciju un labklājību pierobežas reģionos.</w:t>
      </w:r>
    </w:p>
    <w:p w14:paraId="1FCD7122" w14:textId="77777777" w:rsidR="00F244A2" w:rsidRPr="00336061" w:rsidRDefault="00F244A2" w:rsidP="00D26935">
      <w:pPr>
        <w:pStyle w:val="Sarakstarindkopa"/>
        <w:numPr>
          <w:ilvl w:val="0"/>
          <w:numId w:val="25"/>
        </w:numPr>
        <w:spacing w:line="240" w:lineRule="auto"/>
        <w:contextualSpacing w:val="0"/>
        <w:rPr>
          <w:rFonts w:ascii="Aptos" w:hAnsi="Aptos" w:cs="Times New Roman"/>
          <w:szCs w:val="24"/>
        </w:rPr>
      </w:pPr>
      <w:r w:rsidRPr="00336061">
        <w:rPr>
          <w:rFonts w:ascii="Aptos" w:hAnsi="Aptos" w:cs="Times New Roman"/>
          <w:szCs w:val="24"/>
        </w:rPr>
        <w:t>Veicināt labu pārvaldību un institucionālo sadarbību starp valstīm un reģioniem.</w:t>
      </w:r>
    </w:p>
    <w:p w14:paraId="2779F12E" w14:textId="77777777" w:rsidR="00F244A2" w:rsidRPr="00336061" w:rsidRDefault="00F244A2" w:rsidP="00D26935">
      <w:pPr>
        <w:pStyle w:val="Sarakstarindkopa"/>
        <w:numPr>
          <w:ilvl w:val="0"/>
          <w:numId w:val="25"/>
        </w:numPr>
        <w:spacing w:line="240" w:lineRule="auto"/>
        <w:contextualSpacing w:val="0"/>
        <w:rPr>
          <w:rFonts w:ascii="Aptos" w:hAnsi="Aptos" w:cs="Times New Roman"/>
          <w:szCs w:val="24"/>
        </w:rPr>
      </w:pPr>
      <w:r w:rsidRPr="00336061">
        <w:rPr>
          <w:rFonts w:ascii="Aptos" w:hAnsi="Aptos" w:cs="Times New Roman"/>
          <w:szCs w:val="24"/>
        </w:rPr>
        <w:t>Stiprināt Eiropas integrāciju un kohēziju caur teritoriju sadarbību.</w:t>
      </w:r>
    </w:p>
    <w:p w14:paraId="45C1AD88" w14:textId="2839E186" w:rsidR="00C85C23" w:rsidRPr="00336061" w:rsidRDefault="00C85C23" w:rsidP="00E956F8">
      <w:pPr>
        <w:spacing w:line="240" w:lineRule="auto"/>
        <w:rPr>
          <w:rFonts w:ascii="Aptos" w:hAnsi="Aptos" w:cs="Times New Roman"/>
          <w:szCs w:val="24"/>
        </w:rPr>
      </w:pPr>
    </w:p>
    <w:p w14:paraId="7539271F" w14:textId="7AF422FE" w:rsidR="00C85C23" w:rsidRPr="00336061" w:rsidRDefault="00C85C23" w:rsidP="00E956F8">
      <w:pPr>
        <w:spacing w:line="240" w:lineRule="auto"/>
        <w:rPr>
          <w:rFonts w:ascii="Aptos" w:hAnsi="Aptos" w:cs="Times New Roman"/>
          <w:szCs w:val="24"/>
        </w:rPr>
      </w:pPr>
      <w:r w:rsidRPr="00336061">
        <w:rPr>
          <w:rFonts w:ascii="Aptos" w:hAnsi="Aptos" w:cs="Times New Roman"/>
          <w:b/>
          <w:bCs/>
          <w:szCs w:val="24"/>
        </w:rPr>
        <w:t>Projektu konkursi</w:t>
      </w:r>
      <w:r w:rsidRPr="00336061">
        <w:rPr>
          <w:rFonts w:ascii="Aptos" w:hAnsi="Aptos" w:cs="Times New Roman"/>
          <w:szCs w:val="24"/>
        </w:rPr>
        <w:t xml:space="preserve"> tiek izsludināti </w:t>
      </w:r>
      <w:r w:rsidR="00BE0C42" w:rsidRPr="00336061">
        <w:rPr>
          <w:rFonts w:ascii="Aptos" w:hAnsi="Aptos" w:cs="Times New Roman"/>
          <w:szCs w:val="24"/>
        </w:rPr>
        <w:t xml:space="preserve">katras </w:t>
      </w:r>
      <w:proofErr w:type="spellStart"/>
      <w:r w:rsidR="00BE0C42" w:rsidRPr="00336061">
        <w:rPr>
          <w:rFonts w:ascii="Aptos" w:hAnsi="Aptos" w:cs="Times New Roman"/>
          <w:szCs w:val="24"/>
        </w:rPr>
        <w:t>Interreg</w:t>
      </w:r>
      <w:proofErr w:type="spellEnd"/>
      <w:r w:rsidR="00BE0C42" w:rsidRPr="00336061">
        <w:rPr>
          <w:rFonts w:ascii="Aptos" w:hAnsi="Aptos" w:cs="Times New Roman"/>
          <w:szCs w:val="24"/>
        </w:rPr>
        <w:t xml:space="preserve"> programmas tīmekļa vietnē un Latvijā informācija par projektu konkursiem, kuros piedalās Latvija ir pieejama </w:t>
      </w:r>
      <w:proofErr w:type="spellStart"/>
      <w:r w:rsidRPr="00336061">
        <w:rPr>
          <w:rFonts w:ascii="Aptos" w:hAnsi="Aptos" w:cs="Times New Roman"/>
          <w:szCs w:val="24"/>
        </w:rPr>
        <w:t>Interreg</w:t>
      </w:r>
      <w:proofErr w:type="spellEnd"/>
      <w:r w:rsidR="00D71F17" w:rsidRPr="00336061">
        <w:rPr>
          <w:rFonts w:ascii="Aptos" w:hAnsi="Aptos" w:cs="Times New Roman"/>
          <w:szCs w:val="24"/>
        </w:rPr>
        <w:t xml:space="preserve"> </w:t>
      </w:r>
      <w:r w:rsidR="00083EA4" w:rsidRPr="00336061">
        <w:rPr>
          <w:rFonts w:ascii="Aptos" w:hAnsi="Aptos" w:cs="Times New Roman"/>
          <w:szCs w:val="24"/>
        </w:rPr>
        <w:t xml:space="preserve">tīmekļvietnē: </w:t>
      </w:r>
      <w:hyperlink r:id="rId85" w:history="1">
        <w:r w:rsidR="00083EA4" w:rsidRPr="00336061">
          <w:rPr>
            <w:rStyle w:val="Hipersaite"/>
            <w:rFonts w:ascii="Aptos" w:hAnsi="Aptos" w:cs="Times New Roman"/>
            <w:szCs w:val="24"/>
          </w:rPr>
          <w:t>https://www.interreg.lv/lv/projektirezultati/projekti-ar-latvijas-partneriem-2021-2027/</w:t>
        </w:r>
      </w:hyperlink>
      <w:r w:rsidR="00083EA4" w:rsidRPr="00336061">
        <w:rPr>
          <w:rFonts w:ascii="Aptos" w:hAnsi="Aptos" w:cs="Times New Roman"/>
          <w:szCs w:val="24"/>
        </w:rPr>
        <w:t xml:space="preserve"> </w:t>
      </w:r>
    </w:p>
    <w:p w14:paraId="20284A22" w14:textId="44B0BF49" w:rsidR="00AA5F3C" w:rsidRPr="00336061" w:rsidRDefault="00AA5F3C" w:rsidP="00E956F8">
      <w:pPr>
        <w:spacing w:line="240" w:lineRule="auto"/>
        <w:rPr>
          <w:rFonts w:ascii="Aptos" w:hAnsi="Aptos" w:cs="Times New Roman"/>
          <w:szCs w:val="24"/>
        </w:rPr>
      </w:pPr>
    </w:p>
    <w:p w14:paraId="440AFA1D" w14:textId="399E66A6" w:rsidR="00AA5F3C" w:rsidRPr="00336061" w:rsidRDefault="00AA5F3C" w:rsidP="00E956F8">
      <w:pPr>
        <w:spacing w:line="240" w:lineRule="auto"/>
        <w:rPr>
          <w:rFonts w:ascii="Aptos" w:hAnsi="Aptos" w:cs="Times New Roman"/>
          <w:b/>
          <w:bCs/>
          <w:szCs w:val="24"/>
        </w:rPr>
      </w:pPr>
      <w:r w:rsidRPr="00336061">
        <w:rPr>
          <w:rFonts w:ascii="Aptos" w:hAnsi="Aptos" w:cs="Times New Roman"/>
          <w:b/>
          <w:bCs/>
          <w:szCs w:val="24"/>
        </w:rPr>
        <w:t>Galvenās aktivitātes</w:t>
      </w:r>
    </w:p>
    <w:p w14:paraId="3A147500" w14:textId="77777777" w:rsidR="00AA5F3C" w:rsidRPr="00336061" w:rsidRDefault="00AA5F3C" w:rsidP="00D26935">
      <w:pPr>
        <w:pStyle w:val="Sarakstarindkopa"/>
        <w:numPr>
          <w:ilvl w:val="0"/>
          <w:numId w:val="26"/>
        </w:numPr>
        <w:spacing w:line="240" w:lineRule="auto"/>
        <w:contextualSpacing w:val="0"/>
        <w:rPr>
          <w:rFonts w:ascii="Aptos" w:hAnsi="Aptos" w:cs="Times New Roman"/>
          <w:szCs w:val="24"/>
        </w:rPr>
      </w:pPr>
      <w:r w:rsidRPr="00336061">
        <w:rPr>
          <w:rFonts w:ascii="Aptos" w:hAnsi="Aptos" w:cs="Times New Roman"/>
          <w:szCs w:val="24"/>
        </w:rPr>
        <w:t>Kopīgu pārrobežu projektu īstenošana ilgtspējīgas attīstības, transporta, inovāciju un sabiedrības saliedētības jomās.</w:t>
      </w:r>
    </w:p>
    <w:p w14:paraId="739B416C" w14:textId="77777777" w:rsidR="00AA5F3C" w:rsidRPr="00336061" w:rsidRDefault="00AA5F3C" w:rsidP="00D26935">
      <w:pPr>
        <w:pStyle w:val="Sarakstarindkopa"/>
        <w:numPr>
          <w:ilvl w:val="0"/>
          <w:numId w:val="26"/>
        </w:numPr>
        <w:spacing w:line="240" w:lineRule="auto"/>
        <w:contextualSpacing w:val="0"/>
        <w:rPr>
          <w:rFonts w:ascii="Aptos" w:hAnsi="Aptos" w:cs="Times New Roman"/>
          <w:szCs w:val="24"/>
        </w:rPr>
      </w:pPr>
      <w:r w:rsidRPr="00336061">
        <w:rPr>
          <w:rFonts w:ascii="Aptos" w:hAnsi="Aptos" w:cs="Times New Roman"/>
          <w:szCs w:val="24"/>
        </w:rPr>
        <w:t>Partnerību veidošana starp pašvaldībām, uzņēmumiem, NVO un zinātniskajām institūcijām.</w:t>
      </w:r>
    </w:p>
    <w:p w14:paraId="3D8C7CCC" w14:textId="77777777" w:rsidR="00AA5F3C" w:rsidRPr="00336061" w:rsidRDefault="00AA5F3C" w:rsidP="00D26935">
      <w:pPr>
        <w:pStyle w:val="Sarakstarindkopa"/>
        <w:numPr>
          <w:ilvl w:val="0"/>
          <w:numId w:val="26"/>
        </w:numPr>
        <w:spacing w:line="240" w:lineRule="auto"/>
        <w:contextualSpacing w:val="0"/>
        <w:rPr>
          <w:rFonts w:ascii="Aptos" w:hAnsi="Aptos" w:cs="Times New Roman"/>
          <w:szCs w:val="24"/>
        </w:rPr>
      </w:pPr>
      <w:r w:rsidRPr="00336061">
        <w:rPr>
          <w:rFonts w:ascii="Aptos" w:hAnsi="Aptos" w:cs="Times New Roman"/>
          <w:szCs w:val="24"/>
        </w:rPr>
        <w:t>Kapacitātes celšana un institucionālās sadarbības stiprināšana.</w:t>
      </w:r>
    </w:p>
    <w:p w14:paraId="08950ED0" w14:textId="77777777" w:rsidR="00AA5F3C" w:rsidRPr="00336061" w:rsidRDefault="00AA5F3C" w:rsidP="00D26935">
      <w:pPr>
        <w:pStyle w:val="Sarakstarindkopa"/>
        <w:numPr>
          <w:ilvl w:val="0"/>
          <w:numId w:val="26"/>
        </w:numPr>
        <w:spacing w:line="240" w:lineRule="auto"/>
        <w:contextualSpacing w:val="0"/>
        <w:rPr>
          <w:rFonts w:ascii="Aptos" w:hAnsi="Aptos" w:cs="Times New Roman"/>
          <w:szCs w:val="24"/>
        </w:rPr>
      </w:pPr>
      <w:r w:rsidRPr="00336061">
        <w:rPr>
          <w:rFonts w:ascii="Aptos" w:hAnsi="Aptos" w:cs="Times New Roman"/>
          <w:szCs w:val="24"/>
        </w:rPr>
        <w:t>Datu un zināšanu apmaiņa starp reģioniem un valstīm.</w:t>
      </w:r>
    </w:p>
    <w:p w14:paraId="4BA7318E" w14:textId="48448AFE" w:rsidR="00AA5F3C" w:rsidRPr="00336061" w:rsidRDefault="00AA5F3C" w:rsidP="00D26935">
      <w:pPr>
        <w:pStyle w:val="Sarakstarindkopa"/>
        <w:numPr>
          <w:ilvl w:val="0"/>
          <w:numId w:val="26"/>
        </w:numPr>
        <w:spacing w:line="240" w:lineRule="auto"/>
        <w:contextualSpacing w:val="0"/>
        <w:rPr>
          <w:rFonts w:ascii="Aptos" w:hAnsi="Aptos" w:cs="Times New Roman"/>
          <w:szCs w:val="24"/>
        </w:rPr>
      </w:pPr>
      <w:r w:rsidRPr="00336061">
        <w:rPr>
          <w:rFonts w:ascii="Aptos" w:hAnsi="Aptos" w:cs="Times New Roman"/>
          <w:szCs w:val="24"/>
        </w:rPr>
        <w:t>Pilotprojekti un inovatīvi risinājumi, kas piemērojami dažādos ES reģionos.</w:t>
      </w:r>
    </w:p>
    <w:p w14:paraId="0F05ACEE" w14:textId="77777777" w:rsidR="00AA5F3C" w:rsidRPr="00336061" w:rsidRDefault="00AA5F3C" w:rsidP="00E956F8">
      <w:pPr>
        <w:pStyle w:val="Sarakstarindkopa"/>
        <w:spacing w:line="240" w:lineRule="auto"/>
        <w:contextualSpacing w:val="0"/>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AA5F3C" w:rsidRPr="00336061" w14:paraId="1B893F17" w14:textId="77777777" w:rsidTr="00CC4F26">
        <w:tc>
          <w:tcPr>
            <w:tcW w:w="9628" w:type="dxa"/>
            <w:shd w:val="clear" w:color="auto" w:fill="F2F2F2" w:themeFill="background1" w:themeFillShade="F2"/>
          </w:tcPr>
          <w:p w14:paraId="63DC7800" w14:textId="77777777" w:rsidR="00BE0C42" w:rsidRPr="00336061" w:rsidRDefault="00BE0C42" w:rsidP="00BE0C42">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4C0CA0FF" w14:textId="4F02A25F" w:rsidR="00AA5F3C" w:rsidRPr="00336061" w:rsidRDefault="00E6193D" w:rsidP="00E63E6F">
            <w:pPr>
              <w:spacing w:line="240" w:lineRule="auto"/>
              <w:rPr>
                <w:rFonts w:ascii="Aptos" w:hAnsi="Aptos" w:cs="Times New Roman"/>
                <w:szCs w:val="24"/>
              </w:rPr>
            </w:pPr>
            <w:r w:rsidRPr="00336061">
              <w:rPr>
                <w:rFonts w:ascii="Aptos" w:hAnsi="Aptos" w:cs="Times New Roman"/>
                <w:szCs w:val="24"/>
              </w:rPr>
              <w:t>Vidzemes tūrisma asociācijas</w:t>
            </w:r>
            <w:r w:rsidR="00815903" w:rsidRPr="00336061">
              <w:rPr>
                <w:rFonts w:ascii="Aptos" w:hAnsi="Aptos" w:cs="Times New Roman"/>
                <w:szCs w:val="24"/>
              </w:rPr>
              <w:t xml:space="preserve"> īstenoja projektu</w:t>
            </w:r>
            <w:r w:rsidRPr="00336061">
              <w:rPr>
                <w:rFonts w:ascii="Aptos" w:hAnsi="Aptos" w:cs="Times New Roman"/>
                <w:szCs w:val="24"/>
              </w:rPr>
              <w:t xml:space="preserve"> </w:t>
            </w:r>
            <w:hyperlink r:id="rId86" w:history="1">
              <w:proofErr w:type="spellStart"/>
              <w:r w:rsidRPr="00336061">
                <w:rPr>
                  <w:rStyle w:val="Hipersaite"/>
                  <w:rFonts w:ascii="Aptos" w:hAnsi="Aptos" w:cs="Times New Roman"/>
                  <w:szCs w:val="24"/>
                </w:rPr>
                <w:t>Cult-CreaTE</w:t>
              </w:r>
              <w:proofErr w:type="spellEnd"/>
            </w:hyperlink>
            <w:r w:rsidRPr="00336061">
              <w:rPr>
                <w:rFonts w:ascii="Aptos" w:hAnsi="Aptos" w:cs="Times New Roman"/>
                <w:szCs w:val="24"/>
              </w:rPr>
              <w:t xml:space="preserve"> (projektu sarakstu var apskatīties viņu tīmekļvietnē).</w:t>
            </w:r>
            <w:r w:rsidR="00CC4F26" w:rsidRPr="00336061">
              <w:rPr>
                <w:rFonts w:ascii="Aptos" w:hAnsi="Aptos" w:cs="Times New Roman"/>
                <w:szCs w:val="24"/>
              </w:rPr>
              <w:t xml:space="preserve"> Projekta mērķis veicināt kultūras un radošo industriju (</w:t>
            </w:r>
            <w:proofErr w:type="spellStart"/>
            <w:r w:rsidR="00CC4F26" w:rsidRPr="00336061">
              <w:rPr>
                <w:rFonts w:ascii="Aptos" w:hAnsi="Aptos" w:cs="Times New Roman"/>
                <w:i/>
                <w:iCs/>
                <w:szCs w:val="24"/>
              </w:rPr>
              <w:t>Cultural</w:t>
            </w:r>
            <w:proofErr w:type="spellEnd"/>
            <w:r w:rsidR="00CC4F26" w:rsidRPr="00336061">
              <w:rPr>
                <w:rFonts w:ascii="Aptos" w:hAnsi="Aptos" w:cs="Times New Roman"/>
                <w:i/>
                <w:iCs/>
                <w:szCs w:val="24"/>
              </w:rPr>
              <w:t xml:space="preserve"> &amp; </w:t>
            </w:r>
            <w:proofErr w:type="spellStart"/>
            <w:r w:rsidR="00CC4F26" w:rsidRPr="00336061">
              <w:rPr>
                <w:rFonts w:ascii="Aptos" w:hAnsi="Aptos" w:cs="Times New Roman"/>
                <w:i/>
                <w:iCs/>
                <w:szCs w:val="24"/>
              </w:rPr>
              <w:t>Creative</w:t>
            </w:r>
            <w:proofErr w:type="spellEnd"/>
            <w:r w:rsidR="00CC4F26" w:rsidRPr="00336061">
              <w:rPr>
                <w:rFonts w:ascii="Aptos" w:hAnsi="Aptos" w:cs="Times New Roman"/>
                <w:i/>
                <w:iCs/>
                <w:szCs w:val="24"/>
              </w:rPr>
              <w:t xml:space="preserve"> Industries — </w:t>
            </w:r>
            <w:proofErr w:type="spellStart"/>
            <w:r w:rsidR="00CC4F26" w:rsidRPr="00336061">
              <w:rPr>
                <w:rFonts w:ascii="Aptos" w:hAnsi="Aptos" w:cs="Times New Roman"/>
                <w:i/>
                <w:iCs/>
                <w:szCs w:val="24"/>
              </w:rPr>
              <w:t>CCIs</w:t>
            </w:r>
            <w:proofErr w:type="spellEnd"/>
            <w:r w:rsidR="00CC4F26" w:rsidRPr="00336061">
              <w:rPr>
                <w:rFonts w:ascii="Aptos" w:hAnsi="Aptos" w:cs="Times New Roman"/>
                <w:szCs w:val="24"/>
              </w:rPr>
              <w:t>) lomu kultūras un radošā tūrisma (</w:t>
            </w:r>
            <w:proofErr w:type="spellStart"/>
            <w:r w:rsidR="00CC4F26" w:rsidRPr="00336061">
              <w:rPr>
                <w:rFonts w:ascii="Aptos" w:hAnsi="Aptos" w:cs="Times New Roman"/>
                <w:i/>
                <w:iCs/>
                <w:szCs w:val="24"/>
              </w:rPr>
              <w:t>Cultural</w:t>
            </w:r>
            <w:proofErr w:type="spellEnd"/>
            <w:r w:rsidR="00CC4F26" w:rsidRPr="00336061">
              <w:rPr>
                <w:rFonts w:ascii="Aptos" w:hAnsi="Aptos" w:cs="Times New Roman"/>
                <w:i/>
                <w:iCs/>
                <w:szCs w:val="24"/>
              </w:rPr>
              <w:t xml:space="preserve"> &amp; </w:t>
            </w:r>
            <w:proofErr w:type="spellStart"/>
            <w:r w:rsidR="00CC4F26" w:rsidRPr="00336061">
              <w:rPr>
                <w:rFonts w:ascii="Aptos" w:hAnsi="Aptos" w:cs="Times New Roman"/>
                <w:i/>
                <w:iCs/>
                <w:szCs w:val="24"/>
              </w:rPr>
              <w:t>Creative</w:t>
            </w:r>
            <w:proofErr w:type="spellEnd"/>
            <w:r w:rsidR="00CC4F26" w:rsidRPr="00336061">
              <w:rPr>
                <w:rFonts w:ascii="Aptos" w:hAnsi="Aptos" w:cs="Times New Roman"/>
                <w:i/>
                <w:iCs/>
                <w:szCs w:val="24"/>
              </w:rPr>
              <w:t xml:space="preserve"> </w:t>
            </w:r>
            <w:proofErr w:type="spellStart"/>
            <w:r w:rsidR="00CC4F26" w:rsidRPr="00336061">
              <w:rPr>
                <w:rFonts w:ascii="Aptos" w:hAnsi="Aptos" w:cs="Times New Roman"/>
                <w:i/>
                <w:iCs/>
                <w:szCs w:val="24"/>
              </w:rPr>
              <w:t>Tourism</w:t>
            </w:r>
            <w:proofErr w:type="spellEnd"/>
            <w:r w:rsidR="00CC4F26" w:rsidRPr="00336061">
              <w:rPr>
                <w:rFonts w:ascii="Aptos" w:hAnsi="Aptos" w:cs="Times New Roman"/>
                <w:i/>
                <w:iCs/>
                <w:szCs w:val="24"/>
              </w:rPr>
              <w:t xml:space="preserve"> — CCT</w:t>
            </w:r>
            <w:r w:rsidR="00CC4F26" w:rsidRPr="00336061">
              <w:rPr>
                <w:rFonts w:ascii="Aptos" w:hAnsi="Aptos" w:cs="Times New Roman"/>
                <w:szCs w:val="24"/>
              </w:rPr>
              <w:t>) attīstībā, jo īpaši mazāk attīstītās ES reģionos. Projekts cenšas ieviest politikas izmaiņas, inovatīvus tūrisma produktus un palielināt kapacitāti, lai kultūras tūrisms būtu ilgtspējīgs, iekļaujošs un pievilcīgs jaunajām auditorijām.</w:t>
            </w:r>
          </w:p>
        </w:tc>
      </w:tr>
    </w:tbl>
    <w:p w14:paraId="195596D3" w14:textId="62DC804C" w:rsidR="00C55BA1" w:rsidRPr="00336061" w:rsidRDefault="00C55BA1">
      <w:pPr>
        <w:spacing w:after="160" w:line="259" w:lineRule="auto"/>
        <w:jc w:val="left"/>
        <w:rPr>
          <w:rFonts w:ascii="Aptos" w:hAnsi="Aptos" w:cs="Times New Roman"/>
          <w:szCs w:val="24"/>
        </w:rPr>
      </w:pPr>
    </w:p>
    <w:p w14:paraId="30D4614E" w14:textId="3C4F27AA" w:rsidR="00AC75D3" w:rsidRPr="00336061" w:rsidRDefault="00C55BA1" w:rsidP="00336061">
      <w:pPr>
        <w:pStyle w:val="Virsraksts2"/>
        <w:numPr>
          <w:ilvl w:val="1"/>
          <w:numId w:val="34"/>
        </w:numPr>
        <w:ind w:firstLine="131"/>
        <w:jc w:val="left"/>
        <w:rPr>
          <w:rFonts w:ascii="Aptos" w:hAnsi="Aptos"/>
          <w:szCs w:val="24"/>
        </w:rPr>
      </w:pPr>
      <w:bookmarkStart w:id="18" w:name="_Toc210635158"/>
      <w:r w:rsidRPr="00336061">
        <w:rPr>
          <w:rFonts w:ascii="Aptos" w:hAnsi="Aptos"/>
          <w:szCs w:val="24"/>
        </w:rPr>
        <w:lastRenderedPageBreak/>
        <w:t xml:space="preserve">LEADER – </w:t>
      </w:r>
      <w:proofErr w:type="spellStart"/>
      <w:r w:rsidR="00A17CF1" w:rsidRPr="00336061">
        <w:rPr>
          <w:rFonts w:ascii="Aptos" w:hAnsi="Aptos"/>
          <w:szCs w:val="24"/>
        </w:rPr>
        <w:t>Liaison</w:t>
      </w:r>
      <w:proofErr w:type="spellEnd"/>
      <w:r w:rsidR="00A17CF1" w:rsidRPr="00336061">
        <w:rPr>
          <w:rFonts w:ascii="Aptos" w:hAnsi="Aptos"/>
          <w:szCs w:val="24"/>
        </w:rPr>
        <w:t xml:space="preserve"> </w:t>
      </w:r>
      <w:proofErr w:type="spellStart"/>
      <w:r w:rsidRPr="00336061">
        <w:rPr>
          <w:rFonts w:ascii="Aptos" w:hAnsi="Aptos"/>
          <w:szCs w:val="24"/>
        </w:rPr>
        <w:t>Entre</w:t>
      </w:r>
      <w:proofErr w:type="spellEnd"/>
      <w:r w:rsidRPr="00336061">
        <w:rPr>
          <w:rFonts w:ascii="Aptos" w:hAnsi="Aptos"/>
          <w:szCs w:val="24"/>
        </w:rPr>
        <w:t xml:space="preserve"> </w:t>
      </w:r>
      <w:proofErr w:type="spellStart"/>
      <w:r w:rsidRPr="00336061">
        <w:rPr>
          <w:rFonts w:ascii="Aptos" w:hAnsi="Aptos"/>
          <w:szCs w:val="24"/>
        </w:rPr>
        <w:t>Actions</w:t>
      </w:r>
      <w:proofErr w:type="spellEnd"/>
      <w:r w:rsidRPr="00336061">
        <w:rPr>
          <w:rFonts w:ascii="Aptos" w:hAnsi="Aptos"/>
          <w:szCs w:val="24"/>
        </w:rPr>
        <w:t xml:space="preserve"> </w:t>
      </w:r>
      <w:proofErr w:type="spellStart"/>
      <w:r w:rsidRPr="00336061">
        <w:rPr>
          <w:rFonts w:ascii="Aptos" w:hAnsi="Aptos"/>
          <w:szCs w:val="24"/>
        </w:rPr>
        <w:t>de</w:t>
      </w:r>
      <w:proofErr w:type="spellEnd"/>
      <w:r w:rsidRPr="00336061">
        <w:rPr>
          <w:rFonts w:ascii="Aptos" w:hAnsi="Aptos"/>
          <w:szCs w:val="24"/>
        </w:rPr>
        <w:t xml:space="preserve"> </w:t>
      </w:r>
      <w:proofErr w:type="spellStart"/>
      <w:r w:rsidRPr="00336061">
        <w:rPr>
          <w:rFonts w:ascii="Aptos" w:hAnsi="Aptos"/>
          <w:szCs w:val="24"/>
        </w:rPr>
        <w:t>Développement</w:t>
      </w:r>
      <w:proofErr w:type="spellEnd"/>
      <w:r w:rsidRPr="00336061">
        <w:rPr>
          <w:rFonts w:ascii="Aptos" w:hAnsi="Aptos"/>
          <w:szCs w:val="24"/>
        </w:rPr>
        <w:t xml:space="preserve"> </w:t>
      </w:r>
      <w:proofErr w:type="spellStart"/>
      <w:r w:rsidRPr="00336061">
        <w:rPr>
          <w:rFonts w:ascii="Aptos" w:hAnsi="Aptos"/>
          <w:szCs w:val="24"/>
        </w:rPr>
        <w:t>de</w:t>
      </w:r>
      <w:proofErr w:type="spellEnd"/>
      <w:r w:rsidRPr="00336061">
        <w:rPr>
          <w:rFonts w:ascii="Aptos" w:hAnsi="Aptos"/>
          <w:szCs w:val="24"/>
        </w:rPr>
        <w:t xml:space="preserve"> </w:t>
      </w:r>
      <w:proofErr w:type="spellStart"/>
      <w:r w:rsidRPr="00336061">
        <w:rPr>
          <w:rFonts w:ascii="Aptos" w:hAnsi="Aptos"/>
          <w:szCs w:val="24"/>
        </w:rPr>
        <w:t>l’Economie</w:t>
      </w:r>
      <w:proofErr w:type="spellEnd"/>
      <w:r w:rsidRPr="00336061">
        <w:rPr>
          <w:rFonts w:ascii="Aptos" w:hAnsi="Aptos"/>
          <w:szCs w:val="24"/>
        </w:rPr>
        <w:t xml:space="preserve"> </w:t>
      </w:r>
      <w:proofErr w:type="spellStart"/>
      <w:r w:rsidRPr="00336061">
        <w:rPr>
          <w:rFonts w:ascii="Aptos" w:hAnsi="Aptos"/>
          <w:szCs w:val="24"/>
        </w:rPr>
        <w:t>Rurale</w:t>
      </w:r>
      <w:bookmarkEnd w:id="18"/>
      <w:proofErr w:type="spellEnd"/>
    </w:p>
    <w:p w14:paraId="1BCCAF10" w14:textId="77777777" w:rsidR="002A4E88" w:rsidRPr="00336061" w:rsidRDefault="002A4E88" w:rsidP="002A4E88">
      <w:pPr>
        <w:spacing w:line="240" w:lineRule="auto"/>
        <w:rPr>
          <w:rFonts w:ascii="Aptos" w:hAnsi="Aptos"/>
          <w:szCs w:val="24"/>
        </w:rPr>
      </w:pPr>
    </w:p>
    <w:p w14:paraId="47CAE445" w14:textId="0F8B7AA0" w:rsidR="00A17CF1" w:rsidRPr="00336061" w:rsidRDefault="00A17CF1" w:rsidP="00A17CF1">
      <w:pPr>
        <w:pStyle w:val="Bezatstarpm"/>
        <w:rPr>
          <w:rFonts w:ascii="Aptos" w:hAnsi="Aptos" w:cs="Times New Roman"/>
          <w:szCs w:val="24"/>
        </w:rPr>
      </w:pPr>
      <w:r w:rsidRPr="00336061">
        <w:rPr>
          <w:rStyle w:val="Izteiksmgs"/>
          <w:rFonts w:ascii="Aptos" w:hAnsi="Aptos"/>
          <w:szCs w:val="24"/>
        </w:rPr>
        <w:t>LEADER</w:t>
      </w:r>
      <w:r w:rsidRPr="00336061">
        <w:rPr>
          <w:rFonts w:ascii="Aptos" w:hAnsi="Aptos"/>
          <w:szCs w:val="24"/>
        </w:rPr>
        <w:t xml:space="preserve"> ir Eiropas Savienības lauku attīstības iniciatīva, kas veicina sabiedrības virzītas vietējās attīstības pieeju (</w:t>
      </w:r>
      <w:proofErr w:type="spellStart"/>
      <w:r w:rsidRPr="00336061">
        <w:rPr>
          <w:rFonts w:ascii="Aptos" w:hAnsi="Aptos"/>
          <w:szCs w:val="24"/>
        </w:rPr>
        <w:t>Community-Led</w:t>
      </w:r>
      <w:proofErr w:type="spellEnd"/>
      <w:r w:rsidRPr="00336061">
        <w:rPr>
          <w:rFonts w:ascii="Aptos" w:hAnsi="Aptos"/>
          <w:szCs w:val="24"/>
        </w:rPr>
        <w:t xml:space="preserve"> </w:t>
      </w:r>
      <w:proofErr w:type="spellStart"/>
      <w:r w:rsidRPr="00336061">
        <w:rPr>
          <w:rFonts w:ascii="Aptos" w:hAnsi="Aptos"/>
          <w:szCs w:val="24"/>
        </w:rPr>
        <w:t>Local</w:t>
      </w:r>
      <w:proofErr w:type="spellEnd"/>
      <w:r w:rsidRPr="00336061">
        <w:rPr>
          <w:rFonts w:ascii="Aptos" w:hAnsi="Aptos"/>
          <w:szCs w:val="24"/>
        </w:rPr>
        <w:t xml:space="preserve"> </w:t>
      </w:r>
      <w:proofErr w:type="spellStart"/>
      <w:r w:rsidRPr="00336061">
        <w:rPr>
          <w:rFonts w:ascii="Aptos" w:hAnsi="Aptos"/>
          <w:szCs w:val="24"/>
        </w:rPr>
        <w:t>Development</w:t>
      </w:r>
      <w:proofErr w:type="spellEnd"/>
      <w:r w:rsidRPr="00336061">
        <w:rPr>
          <w:rFonts w:ascii="Aptos" w:hAnsi="Aptos"/>
          <w:szCs w:val="24"/>
        </w:rPr>
        <w:t xml:space="preserve"> – CLLD) lauku teritoriju attīstībai. Programmas mērķis ir stiprināt vietējo iedzīvotāju, uzņēmumu un pašvaldību spēju kopīgi izstrādāt un īstenot teritorijas attīstības stratēģijas, balstoties uz vietējām vajadzībām, resursiem un iespējām.</w:t>
      </w:r>
      <w:r w:rsidRPr="00336061">
        <w:rPr>
          <w:rFonts w:ascii="Aptos" w:hAnsi="Aptos"/>
          <w:szCs w:val="24"/>
        </w:rPr>
        <w:br/>
        <w:t>LEADER ir instruments, kas veicina ilgtspējīgu lauku ekonomikas izaugsmi, inovācijas un sociālo kohēziju, izmantojot sadarbību, partnerību un vietējo iniciatīvu.</w:t>
      </w:r>
    </w:p>
    <w:p w14:paraId="5803750C" w14:textId="77777777" w:rsidR="000F247E" w:rsidRPr="00336061" w:rsidRDefault="000F247E" w:rsidP="002A4E88">
      <w:pPr>
        <w:pStyle w:val="Bezatstarpm"/>
        <w:rPr>
          <w:rFonts w:ascii="Aptos" w:hAnsi="Aptos"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9628"/>
      </w:tblGrid>
      <w:tr w:rsidR="000F247E" w:rsidRPr="00336061" w14:paraId="54ABAC1C" w14:textId="77777777" w:rsidTr="00870C8A">
        <w:tc>
          <w:tcPr>
            <w:tcW w:w="9628" w:type="dxa"/>
            <w:shd w:val="clear" w:color="auto" w:fill="CCECFF"/>
          </w:tcPr>
          <w:p w14:paraId="18E8B27E" w14:textId="3CDA3291" w:rsidR="000F247E" w:rsidRPr="00336061" w:rsidRDefault="000F247E" w:rsidP="002A4E88">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202</w:t>
            </w:r>
            <w:r w:rsidR="00783AB9" w:rsidRPr="00336061">
              <w:rPr>
                <w:rFonts w:ascii="Aptos" w:hAnsi="Aptos"/>
              </w:rPr>
              <w:t>3</w:t>
            </w:r>
            <w:r w:rsidRPr="00336061">
              <w:rPr>
                <w:rFonts w:ascii="Aptos" w:hAnsi="Aptos"/>
              </w:rPr>
              <w:t>. – 2027. gads</w:t>
            </w:r>
          </w:p>
          <w:p w14:paraId="32145787" w14:textId="7147A45A" w:rsidR="000F247E" w:rsidRPr="00336061" w:rsidRDefault="000F247E" w:rsidP="002A4E88">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A17CF1" w:rsidRPr="00336061">
              <w:rPr>
                <w:rStyle w:val="Izteiksmgs"/>
                <w:rFonts w:ascii="Aptos" w:hAnsi="Aptos"/>
              </w:rPr>
              <w:t>58,5 milj.</w:t>
            </w:r>
            <w:r w:rsidR="00A17CF1" w:rsidRPr="00336061">
              <w:rPr>
                <w:rFonts w:ascii="Aptos" w:hAnsi="Aptos"/>
              </w:rPr>
              <w:t xml:space="preserve"> </w:t>
            </w:r>
            <w:r w:rsidRPr="00336061">
              <w:rPr>
                <w:rFonts w:ascii="Aptos" w:hAnsi="Aptos"/>
              </w:rPr>
              <w:t>EUR</w:t>
            </w:r>
          </w:p>
          <w:p w14:paraId="516EA205" w14:textId="77777777" w:rsidR="000F247E" w:rsidRPr="00336061" w:rsidRDefault="000F247E" w:rsidP="002A4E88">
            <w:pPr>
              <w:pStyle w:val="Paraststmeklis"/>
              <w:spacing w:before="0" w:beforeAutospacing="0" w:after="0" w:afterAutospacing="0"/>
              <w:rPr>
                <w:rFonts w:ascii="Aptos" w:hAnsi="Aptos"/>
              </w:rPr>
            </w:pPr>
          </w:p>
          <w:p w14:paraId="1C4A7AB4" w14:textId="28454830" w:rsidR="000F247E" w:rsidRPr="00336061" w:rsidRDefault="000F247E" w:rsidP="002A4E88">
            <w:pPr>
              <w:pStyle w:val="Paraststmeklis"/>
              <w:spacing w:before="0" w:beforeAutospacing="0" w:after="0" w:afterAutospacing="0"/>
              <w:rPr>
                <w:rFonts w:ascii="Aptos" w:hAnsi="Aptos"/>
              </w:rPr>
            </w:pPr>
            <w:r w:rsidRPr="00336061">
              <w:rPr>
                <w:rFonts w:ascii="Aptos" w:hAnsi="Aptos"/>
                <w:b/>
                <w:bCs/>
              </w:rPr>
              <w:t>Ģenerāldirektorāts:</w:t>
            </w:r>
            <w:r w:rsidRPr="00336061">
              <w:rPr>
                <w:rFonts w:ascii="Aptos" w:hAnsi="Aptos"/>
              </w:rPr>
              <w:t xml:space="preserve"> Lauksaimniecības un lauku attīstības ģenerāldirektorāts (DG AGRI)</w:t>
            </w:r>
          </w:p>
          <w:p w14:paraId="7051F98B" w14:textId="43B840FD" w:rsidR="000F247E" w:rsidRPr="00336061" w:rsidRDefault="000F247E" w:rsidP="002A4E88">
            <w:pPr>
              <w:pStyle w:val="Paraststmeklis"/>
              <w:spacing w:before="0" w:beforeAutospacing="0" w:after="0" w:afterAutospacing="0"/>
              <w:rPr>
                <w:rFonts w:ascii="Aptos" w:hAnsi="Aptos"/>
              </w:rPr>
            </w:pPr>
            <w:r w:rsidRPr="00336061">
              <w:rPr>
                <w:rFonts w:ascii="Aptos" w:hAnsi="Aptos"/>
                <w:b/>
                <w:bCs/>
              </w:rPr>
              <w:t xml:space="preserve">Pārvaldība: </w:t>
            </w:r>
            <w:r w:rsidRPr="00336061">
              <w:rPr>
                <w:rFonts w:ascii="Aptos" w:hAnsi="Aptos"/>
              </w:rPr>
              <w:t>netiešā</w:t>
            </w:r>
          </w:p>
          <w:p w14:paraId="13DF4581" w14:textId="77777777" w:rsidR="000F247E" w:rsidRPr="00336061" w:rsidRDefault="000F247E" w:rsidP="002A4E88">
            <w:pPr>
              <w:pStyle w:val="Paraststmeklis"/>
              <w:spacing w:before="0" w:beforeAutospacing="0" w:after="0" w:afterAutospacing="0"/>
              <w:rPr>
                <w:rFonts w:ascii="Aptos" w:hAnsi="Aptos"/>
              </w:rPr>
            </w:pPr>
          </w:p>
          <w:p w14:paraId="777A3103" w14:textId="04D542C6" w:rsidR="000F247E" w:rsidRPr="00336061" w:rsidRDefault="000F247E" w:rsidP="002A4E88">
            <w:pPr>
              <w:pStyle w:val="Paraststmeklis"/>
              <w:spacing w:before="0" w:beforeAutospacing="0" w:after="0" w:afterAutospacing="0"/>
              <w:rPr>
                <w:rFonts w:ascii="Aptos" w:hAnsi="Aptos"/>
              </w:rPr>
            </w:pPr>
            <w:r w:rsidRPr="00336061">
              <w:rPr>
                <w:rFonts w:ascii="Aptos" w:hAnsi="Aptos"/>
                <w:b/>
                <w:bCs/>
              </w:rPr>
              <w:t>Koordinators Latvijā:</w:t>
            </w:r>
            <w:r w:rsidRPr="00336061">
              <w:rPr>
                <w:rFonts w:ascii="Aptos" w:hAnsi="Aptos"/>
              </w:rPr>
              <w:t xml:space="preserve"> </w:t>
            </w:r>
            <w:r w:rsidR="00783AB9" w:rsidRPr="00336061">
              <w:rPr>
                <w:rFonts w:ascii="Aptos" w:hAnsi="Aptos"/>
              </w:rPr>
              <w:t>Lauku atbalsta dienests</w:t>
            </w:r>
          </w:p>
          <w:p w14:paraId="25B7476A" w14:textId="11FAA7CF" w:rsidR="000F247E" w:rsidRPr="00336061" w:rsidRDefault="000F247E" w:rsidP="002A4E88">
            <w:pPr>
              <w:pStyle w:val="Paraststmeklis"/>
              <w:spacing w:before="0" w:beforeAutospacing="0" w:after="0" w:afterAutospacing="0"/>
              <w:rPr>
                <w:rFonts w:ascii="Aptos" w:hAnsi="Aptos"/>
              </w:rPr>
            </w:pPr>
            <w:r w:rsidRPr="00336061">
              <w:rPr>
                <w:rFonts w:ascii="Aptos" w:hAnsi="Aptos"/>
                <w:b/>
                <w:bCs/>
              </w:rPr>
              <w:t>Koordinatora tīmekļvietne</w:t>
            </w:r>
            <w:r w:rsidR="00783AB9" w:rsidRPr="00336061">
              <w:rPr>
                <w:rFonts w:ascii="Aptos" w:hAnsi="Aptos"/>
                <w:b/>
                <w:bCs/>
              </w:rPr>
              <w:t xml:space="preserve">: </w:t>
            </w:r>
            <w:hyperlink r:id="rId87" w:history="1">
              <w:r w:rsidR="00783AB9" w:rsidRPr="00336061">
                <w:rPr>
                  <w:rStyle w:val="Hipersaite"/>
                  <w:rFonts w:ascii="Aptos" w:hAnsi="Aptos"/>
                </w:rPr>
                <w:t>www.lad.gov.lv/lv/leadersvva-projekti</w:t>
              </w:r>
            </w:hyperlink>
            <w:r w:rsidR="00783AB9" w:rsidRPr="00336061">
              <w:rPr>
                <w:rFonts w:ascii="Aptos" w:hAnsi="Aptos"/>
              </w:rPr>
              <w:t xml:space="preserve"> </w:t>
            </w:r>
          </w:p>
          <w:p w14:paraId="033B62C9" w14:textId="77777777" w:rsidR="000F247E" w:rsidRPr="00336061" w:rsidRDefault="000F247E" w:rsidP="002A4E88">
            <w:pPr>
              <w:pStyle w:val="Paraststmeklis"/>
              <w:spacing w:before="0" w:beforeAutospacing="0" w:after="0" w:afterAutospacing="0"/>
              <w:rPr>
                <w:rFonts w:ascii="Aptos" w:hAnsi="Aptos"/>
                <w:b/>
                <w:bCs/>
              </w:rPr>
            </w:pPr>
          </w:p>
          <w:p w14:paraId="1849721E" w14:textId="48C318E9" w:rsidR="000F247E" w:rsidRPr="00336061" w:rsidRDefault="000F247E" w:rsidP="002A4E88">
            <w:pPr>
              <w:pStyle w:val="Bezatstarpm"/>
              <w:rPr>
                <w:rFonts w:ascii="Aptos" w:hAnsi="Aptos"/>
                <w:b/>
                <w:bCs/>
                <w:szCs w:val="24"/>
              </w:rPr>
            </w:pPr>
            <w:r w:rsidRPr="00336061">
              <w:rPr>
                <w:rFonts w:ascii="Aptos" w:hAnsi="Aptos"/>
                <w:b/>
                <w:bCs/>
                <w:szCs w:val="24"/>
              </w:rPr>
              <w:t xml:space="preserve">Regulējums: </w:t>
            </w:r>
            <w:r w:rsidR="00586296" w:rsidRPr="00336061">
              <w:rPr>
                <w:rFonts w:ascii="Aptos" w:hAnsi="Aptos"/>
                <w:szCs w:val="24"/>
              </w:rPr>
              <w:t xml:space="preserve">Eiropas Parlamenta un Padomes Regula (ES) </w:t>
            </w:r>
            <w:hyperlink r:id="rId88" w:history="1">
              <w:r w:rsidR="00586296" w:rsidRPr="00336061">
                <w:rPr>
                  <w:rStyle w:val="Hipersaite"/>
                  <w:rFonts w:ascii="Aptos" w:hAnsi="Aptos"/>
                  <w:szCs w:val="24"/>
                </w:rPr>
                <w:t>2021/2115</w:t>
              </w:r>
            </w:hyperlink>
            <w:r w:rsidR="00586296" w:rsidRPr="00336061">
              <w:rPr>
                <w:rFonts w:ascii="Aptos" w:hAnsi="Aptos"/>
                <w:szCs w:val="24"/>
              </w:rPr>
              <w:t xml:space="preserve"> (2021. gada 2. decembris),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w:t>
            </w:r>
          </w:p>
        </w:tc>
      </w:tr>
    </w:tbl>
    <w:p w14:paraId="2748F242" w14:textId="77777777" w:rsidR="00586296" w:rsidRPr="00336061" w:rsidRDefault="00586296" w:rsidP="002A4E88">
      <w:pPr>
        <w:pStyle w:val="Bezatstarpm"/>
        <w:rPr>
          <w:rFonts w:ascii="Aptos" w:hAnsi="Aptos" w:cs="Times New Roman"/>
          <w:szCs w:val="24"/>
        </w:rPr>
      </w:pPr>
    </w:p>
    <w:p w14:paraId="61899B50" w14:textId="42424179" w:rsidR="00586296" w:rsidRPr="00336061" w:rsidRDefault="00586296" w:rsidP="002A4E88">
      <w:pPr>
        <w:pStyle w:val="Bezatstarpm"/>
        <w:rPr>
          <w:rFonts w:ascii="Aptos" w:hAnsi="Aptos"/>
          <w:b/>
          <w:bCs/>
          <w:szCs w:val="24"/>
        </w:rPr>
      </w:pPr>
      <w:r w:rsidRPr="00336061">
        <w:rPr>
          <w:rFonts w:ascii="Aptos" w:hAnsi="Aptos"/>
          <w:b/>
          <w:bCs/>
          <w:szCs w:val="24"/>
        </w:rPr>
        <w:t>Galvenie mērķi</w:t>
      </w:r>
    </w:p>
    <w:p w14:paraId="33BDC4B9" w14:textId="77777777" w:rsidR="00586296" w:rsidRPr="00336061" w:rsidRDefault="00586296" w:rsidP="00D26935">
      <w:pPr>
        <w:pStyle w:val="Bezatstarpm"/>
        <w:numPr>
          <w:ilvl w:val="0"/>
          <w:numId w:val="39"/>
        </w:numPr>
        <w:rPr>
          <w:rFonts w:ascii="Aptos" w:hAnsi="Aptos"/>
          <w:szCs w:val="24"/>
        </w:rPr>
      </w:pPr>
      <w:r w:rsidRPr="00336061">
        <w:rPr>
          <w:rFonts w:ascii="Aptos" w:hAnsi="Aptos"/>
          <w:szCs w:val="24"/>
        </w:rPr>
        <w:t>Vietējo kopienu stiprināšana – veicināt iedzīvotāju līdzdalību lēmumu pieņemšanā par teritorijas attīstību.</w:t>
      </w:r>
    </w:p>
    <w:p w14:paraId="58A9D59B" w14:textId="77777777" w:rsidR="00586296" w:rsidRPr="00336061" w:rsidRDefault="00586296" w:rsidP="00D26935">
      <w:pPr>
        <w:pStyle w:val="Bezatstarpm"/>
        <w:numPr>
          <w:ilvl w:val="0"/>
          <w:numId w:val="39"/>
        </w:numPr>
        <w:rPr>
          <w:rFonts w:ascii="Aptos" w:hAnsi="Aptos"/>
          <w:szCs w:val="24"/>
        </w:rPr>
      </w:pPr>
      <w:r w:rsidRPr="00336061">
        <w:rPr>
          <w:rFonts w:ascii="Aptos" w:hAnsi="Aptos"/>
          <w:szCs w:val="24"/>
        </w:rPr>
        <w:t>Inovāciju veicināšana – radīt un ieviest jaunus risinājumus lauku problēmu risināšanai (piem., sociālie uzņēmumi, digitālie risinājumi).</w:t>
      </w:r>
    </w:p>
    <w:p w14:paraId="6E9AD1AF" w14:textId="77777777" w:rsidR="00586296" w:rsidRPr="00336061" w:rsidRDefault="00586296" w:rsidP="00D26935">
      <w:pPr>
        <w:pStyle w:val="Bezatstarpm"/>
        <w:numPr>
          <w:ilvl w:val="0"/>
          <w:numId w:val="39"/>
        </w:numPr>
        <w:rPr>
          <w:rFonts w:ascii="Aptos" w:hAnsi="Aptos"/>
          <w:szCs w:val="24"/>
        </w:rPr>
      </w:pPr>
      <w:r w:rsidRPr="00336061">
        <w:rPr>
          <w:rFonts w:ascii="Aptos" w:hAnsi="Aptos"/>
          <w:szCs w:val="24"/>
        </w:rPr>
        <w:t>Ekonomiskās aktivitātes un uzņēmējdarbības attīstība – atbalstīt mazus un vidējus uzņēmumus, sociālos uzņēmumus un lauku tūrisma iniciatīvas.</w:t>
      </w:r>
    </w:p>
    <w:p w14:paraId="4F6ACAF6" w14:textId="77777777" w:rsidR="00586296" w:rsidRPr="00336061" w:rsidRDefault="00586296" w:rsidP="00D26935">
      <w:pPr>
        <w:pStyle w:val="Bezatstarpm"/>
        <w:numPr>
          <w:ilvl w:val="0"/>
          <w:numId w:val="39"/>
        </w:numPr>
        <w:rPr>
          <w:rFonts w:ascii="Aptos" w:hAnsi="Aptos"/>
          <w:szCs w:val="24"/>
        </w:rPr>
      </w:pPr>
      <w:r w:rsidRPr="00336061">
        <w:rPr>
          <w:rFonts w:ascii="Aptos" w:hAnsi="Aptos"/>
          <w:szCs w:val="24"/>
        </w:rPr>
        <w:t>Dzīves kvalitātes uzlabošana lauku teritorijās – attīstīt sabiedriskos pakalpojumus, koplietošanas infrastruktūru un sociālo iekļaušanu.</w:t>
      </w:r>
    </w:p>
    <w:p w14:paraId="6D7B7CA4" w14:textId="77777777" w:rsidR="006B795C" w:rsidRPr="00336061" w:rsidRDefault="00586296" w:rsidP="00D26935">
      <w:pPr>
        <w:pStyle w:val="Bezatstarpm"/>
        <w:numPr>
          <w:ilvl w:val="0"/>
          <w:numId w:val="39"/>
        </w:numPr>
        <w:rPr>
          <w:rFonts w:ascii="Aptos" w:hAnsi="Aptos"/>
          <w:szCs w:val="24"/>
        </w:rPr>
      </w:pPr>
      <w:r w:rsidRPr="00336061">
        <w:rPr>
          <w:rFonts w:ascii="Aptos" w:hAnsi="Aptos"/>
          <w:szCs w:val="24"/>
        </w:rPr>
        <w:t>Sadarbība un tīklošanās – sekmēt zināšanu un pieredzes apmaiņu starp vietējām rīcības grupām un reģioniem Eiropā.</w:t>
      </w:r>
    </w:p>
    <w:p w14:paraId="30010EF5" w14:textId="46ACD987" w:rsidR="006B795C" w:rsidRPr="00336061" w:rsidRDefault="006B795C" w:rsidP="002A4E88">
      <w:pPr>
        <w:pStyle w:val="Bezatstarpm"/>
        <w:rPr>
          <w:rFonts w:ascii="Aptos" w:hAnsi="Aptos"/>
          <w:szCs w:val="24"/>
        </w:rPr>
      </w:pPr>
    </w:p>
    <w:p w14:paraId="7021DF77" w14:textId="0329661B" w:rsidR="002A4E88" w:rsidRPr="00336061" w:rsidRDefault="002A4E88" w:rsidP="002A4E88">
      <w:pPr>
        <w:spacing w:line="240" w:lineRule="auto"/>
        <w:rPr>
          <w:rFonts w:ascii="Aptos" w:hAnsi="Aptos" w:cs="Times New Roman"/>
          <w:szCs w:val="24"/>
        </w:rPr>
      </w:pPr>
      <w:r w:rsidRPr="00336061">
        <w:rPr>
          <w:rFonts w:ascii="Aptos" w:hAnsi="Aptos" w:cs="Times New Roman"/>
          <w:b/>
          <w:bCs/>
          <w:szCs w:val="24"/>
        </w:rPr>
        <w:t>Projektu konkursi</w:t>
      </w:r>
      <w:r w:rsidRPr="00336061">
        <w:rPr>
          <w:rFonts w:ascii="Aptos" w:hAnsi="Aptos" w:cs="Times New Roman"/>
          <w:szCs w:val="24"/>
        </w:rPr>
        <w:t xml:space="preserve"> tiek izsludināti Lauku atbalsta dienesta tīmekļvietnē: </w:t>
      </w:r>
      <w:hyperlink r:id="rId89" w:history="1">
        <w:r w:rsidRPr="00336061">
          <w:rPr>
            <w:rStyle w:val="Hipersaite"/>
            <w:rFonts w:ascii="Aptos" w:hAnsi="Aptos"/>
            <w:szCs w:val="24"/>
          </w:rPr>
          <w:t>www.lad.gov.lv/lv/katalogs</w:t>
        </w:r>
      </w:hyperlink>
      <w:r w:rsidRPr="00336061">
        <w:rPr>
          <w:rFonts w:ascii="Aptos" w:hAnsi="Aptos"/>
          <w:szCs w:val="24"/>
        </w:rPr>
        <w:t xml:space="preserve"> </w:t>
      </w:r>
    </w:p>
    <w:p w14:paraId="3E9C41F7" w14:textId="77777777" w:rsidR="006B795C" w:rsidRPr="00336061" w:rsidRDefault="006B795C" w:rsidP="002A4E88">
      <w:pPr>
        <w:pStyle w:val="Bezatstarpm"/>
        <w:rPr>
          <w:rFonts w:ascii="Aptos" w:hAnsi="Aptos"/>
          <w:szCs w:val="24"/>
        </w:rPr>
      </w:pPr>
    </w:p>
    <w:p w14:paraId="3C96683A" w14:textId="461A64FD" w:rsidR="006B795C" w:rsidRPr="00336061" w:rsidRDefault="006B795C" w:rsidP="002A4E88">
      <w:pPr>
        <w:pStyle w:val="Bezatstarpm"/>
        <w:rPr>
          <w:rFonts w:ascii="Aptos" w:hAnsi="Aptos"/>
          <w:b/>
          <w:bCs/>
          <w:szCs w:val="24"/>
        </w:rPr>
      </w:pPr>
      <w:r w:rsidRPr="00336061">
        <w:rPr>
          <w:rFonts w:ascii="Aptos" w:hAnsi="Aptos"/>
          <w:b/>
          <w:bCs/>
          <w:szCs w:val="24"/>
        </w:rPr>
        <w:t>Galvenās aktivitātes</w:t>
      </w:r>
    </w:p>
    <w:p w14:paraId="617625C8" w14:textId="77777777" w:rsidR="006B795C" w:rsidRPr="00336061" w:rsidRDefault="006B795C" w:rsidP="00D26935">
      <w:pPr>
        <w:pStyle w:val="Bezatstarpm"/>
        <w:numPr>
          <w:ilvl w:val="0"/>
          <w:numId w:val="40"/>
        </w:numPr>
        <w:rPr>
          <w:rFonts w:ascii="Aptos" w:hAnsi="Aptos"/>
          <w:szCs w:val="24"/>
        </w:rPr>
      </w:pPr>
      <w:r w:rsidRPr="00336061">
        <w:rPr>
          <w:rFonts w:ascii="Aptos" w:hAnsi="Aptos"/>
          <w:szCs w:val="24"/>
        </w:rPr>
        <w:t>Vietējo attīstības stratēģiju izstrāde un īstenošana.</w:t>
      </w:r>
    </w:p>
    <w:p w14:paraId="5673FC24" w14:textId="77777777" w:rsidR="006B795C" w:rsidRPr="00336061" w:rsidRDefault="006B795C" w:rsidP="00D26935">
      <w:pPr>
        <w:pStyle w:val="Bezatstarpm"/>
        <w:numPr>
          <w:ilvl w:val="0"/>
          <w:numId w:val="40"/>
        </w:numPr>
        <w:rPr>
          <w:rFonts w:ascii="Aptos" w:hAnsi="Aptos"/>
          <w:szCs w:val="24"/>
        </w:rPr>
      </w:pPr>
      <w:r w:rsidRPr="00336061">
        <w:rPr>
          <w:rFonts w:ascii="Aptos" w:hAnsi="Aptos"/>
          <w:szCs w:val="24"/>
        </w:rPr>
        <w:t>Inovatīvi uzņēmējdarbības, sociālo un kopienas projektu risinājumi.</w:t>
      </w:r>
    </w:p>
    <w:p w14:paraId="7AB2839D" w14:textId="77777777" w:rsidR="006B795C" w:rsidRPr="00336061" w:rsidRDefault="006B795C" w:rsidP="00D26935">
      <w:pPr>
        <w:pStyle w:val="Bezatstarpm"/>
        <w:numPr>
          <w:ilvl w:val="0"/>
          <w:numId w:val="40"/>
        </w:numPr>
        <w:rPr>
          <w:rFonts w:ascii="Aptos" w:hAnsi="Aptos"/>
          <w:szCs w:val="24"/>
        </w:rPr>
      </w:pPr>
      <w:r w:rsidRPr="00336061">
        <w:rPr>
          <w:rFonts w:ascii="Aptos" w:hAnsi="Aptos"/>
          <w:szCs w:val="24"/>
        </w:rPr>
        <w:t>Vietējās infrastruktūras un sabiedrisko pakalpojumu uzlabošana.</w:t>
      </w:r>
    </w:p>
    <w:p w14:paraId="36292FA9" w14:textId="77777777" w:rsidR="006B795C" w:rsidRPr="00336061" w:rsidRDefault="006B795C" w:rsidP="00D26935">
      <w:pPr>
        <w:pStyle w:val="Bezatstarpm"/>
        <w:numPr>
          <w:ilvl w:val="0"/>
          <w:numId w:val="40"/>
        </w:numPr>
        <w:rPr>
          <w:rFonts w:ascii="Aptos" w:hAnsi="Aptos"/>
          <w:szCs w:val="24"/>
        </w:rPr>
      </w:pPr>
      <w:r w:rsidRPr="00336061">
        <w:rPr>
          <w:rFonts w:ascii="Aptos" w:hAnsi="Aptos"/>
          <w:szCs w:val="24"/>
        </w:rPr>
        <w:t>Kultūras un dabas mantojuma saglabāšanas iniciatīvas.</w:t>
      </w:r>
    </w:p>
    <w:p w14:paraId="07C305FF" w14:textId="77777777" w:rsidR="006B795C" w:rsidRPr="00336061" w:rsidRDefault="006B795C" w:rsidP="00D26935">
      <w:pPr>
        <w:pStyle w:val="Bezatstarpm"/>
        <w:numPr>
          <w:ilvl w:val="0"/>
          <w:numId w:val="40"/>
        </w:numPr>
        <w:rPr>
          <w:rFonts w:ascii="Aptos" w:hAnsi="Aptos"/>
          <w:szCs w:val="24"/>
        </w:rPr>
      </w:pPr>
      <w:r w:rsidRPr="00336061">
        <w:rPr>
          <w:rFonts w:ascii="Aptos" w:hAnsi="Aptos"/>
          <w:szCs w:val="24"/>
        </w:rPr>
        <w:t>Apmācības, konsultācijas un pieredzes apmaiņa vietējo attīstības dalībnieku starpā.</w:t>
      </w:r>
    </w:p>
    <w:p w14:paraId="4CAF1212" w14:textId="3819BCF6" w:rsidR="009C57DC" w:rsidRPr="00336061" w:rsidRDefault="006B795C" w:rsidP="00D26935">
      <w:pPr>
        <w:pStyle w:val="Bezatstarpm"/>
        <w:numPr>
          <w:ilvl w:val="0"/>
          <w:numId w:val="40"/>
        </w:numPr>
        <w:rPr>
          <w:rFonts w:ascii="Aptos" w:hAnsi="Aptos"/>
          <w:szCs w:val="24"/>
        </w:rPr>
      </w:pPr>
      <w:r w:rsidRPr="00336061">
        <w:rPr>
          <w:rFonts w:ascii="Aptos" w:hAnsi="Aptos"/>
          <w:szCs w:val="24"/>
        </w:rPr>
        <w:t>Starptautiski sadarbības projekti starp vietējām rīcības grupām</w:t>
      </w:r>
      <w:r w:rsidR="002A4E88" w:rsidRPr="00336061">
        <w:rPr>
          <w:rFonts w:ascii="Aptos" w:hAnsi="Aptos"/>
          <w:szCs w:val="24"/>
        </w:rPr>
        <w:t>.</w:t>
      </w:r>
    </w:p>
    <w:p w14:paraId="12B05E78" w14:textId="77777777" w:rsidR="002A4E88" w:rsidRPr="00336061" w:rsidRDefault="002A4E88" w:rsidP="002A4E88">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2A4E88" w:rsidRPr="00336061" w14:paraId="79289E85" w14:textId="77777777" w:rsidTr="00870C8A">
        <w:tc>
          <w:tcPr>
            <w:tcW w:w="9628" w:type="dxa"/>
            <w:shd w:val="clear" w:color="auto" w:fill="F2F2F2" w:themeFill="background1" w:themeFillShade="F2"/>
          </w:tcPr>
          <w:p w14:paraId="255F6397" w14:textId="77777777" w:rsidR="002A4E88" w:rsidRPr="00336061" w:rsidRDefault="002A4E88" w:rsidP="00664287">
            <w:pPr>
              <w:pStyle w:val="Paraststmeklis"/>
              <w:spacing w:before="0" w:beforeAutospacing="0" w:after="0" w:afterAutospacing="0"/>
              <w:rPr>
                <w:rFonts w:ascii="Aptos" w:hAnsi="Aptos"/>
                <w:b/>
                <w:bCs/>
              </w:rPr>
            </w:pPr>
            <w:r w:rsidRPr="00336061">
              <w:rPr>
                <w:rFonts w:ascii="Aptos" w:hAnsi="Aptos"/>
                <w:b/>
                <w:bCs/>
              </w:rPr>
              <w:lastRenderedPageBreak/>
              <w:t>Sociālās inovācijas piemērs / iedvesmas stāsts</w:t>
            </w:r>
          </w:p>
          <w:p w14:paraId="06CCC830" w14:textId="560852BE" w:rsidR="00662FC3" w:rsidRPr="00336061" w:rsidRDefault="00662FC3" w:rsidP="00662FC3">
            <w:pPr>
              <w:spacing w:line="240" w:lineRule="auto"/>
              <w:jc w:val="left"/>
              <w:rPr>
                <w:rFonts w:ascii="Aptos" w:eastAsia="Times New Roman" w:hAnsi="Aptos" w:cs="Times New Roman"/>
                <w:szCs w:val="24"/>
              </w:rPr>
            </w:pPr>
            <w:r w:rsidRPr="00336061">
              <w:rPr>
                <w:rFonts w:ascii="Aptos" w:eastAsia="Times New Roman" w:hAnsi="Aptos" w:cs="Times New Roman"/>
                <w:szCs w:val="24"/>
              </w:rPr>
              <w:t>BDR Jātnieku Sporta Klubs "Atvases" īstenotais projekts “</w:t>
            </w:r>
            <w:hyperlink r:id="rId90" w:history="1">
              <w:r w:rsidRPr="00336061">
                <w:rPr>
                  <w:rStyle w:val="Hipersaite"/>
                  <w:rFonts w:ascii="Aptos" w:eastAsia="Times New Roman" w:hAnsi="Aptos" w:cs="Times New Roman"/>
                  <w:szCs w:val="24"/>
                </w:rPr>
                <w:t>Seniors zirgs dodas pie senioriem</w:t>
              </w:r>
            </w:hyperlink>
            <w:r w:rsidRPr="00336061">
              <w:rPr>
                <w:rFonts w:ascii="Aptos" w:eastAsia="Times New Roman" w:hAnsi="Aptos" w:cs="Times New Roman"/>
                <w:szCs w:val="24"/>
              </w:rPr>
              <w:t>”. Sabiedriskais fin.6681EUR. Projekta īstenošanas rezultātā radīts jauns, līdz šim Latvijā neattīstīts uz sabiedrisko labsajūtu vērsts labdarības piedāvājums, kas veicinās garīgās un fiziskās veselības uzlabošanos.</w:t>
            </w:r>
          </w:p>
        </w:tc>
      </w:tr>
    </w:tbl>
    <w:p w14:paraId="2656404A" w14:textId="77777777" w:rsidR="002A4E88" w:rsidRPr="00336061" w:rsidRDefault="002A4E88" w:rsidP="002A4E88">
      <w:pPr>
        <w:spacing w:line="240" w:lineRule="auto"/>
        <w:rPr>
          <w:rFonts w:ascii="Aptos" w:hAnsi="Aptos" w:cs="Times New Roman"/>
          <w:szCs w:val="24"/>
        </w:rPr>
      </w:pPr>
    </w:p>
    <w:p w14:paraId="2B76F48D" w14:textId="493BC550" w:rsidR="002A4E88" w:rsidRPr="00336061" w:rsidRDefault="002A4E88" w:rsidP="002A4E88">
      <w:pPr>
        <w:spacing w:after="160" w:line="259" w:lineRule="auto"/>
        <w:jc w:val="left"/>
        <w:rPr>
          <w:rFonts w:ascii="Aptos" w:hAnsi="Aptos" w:cs="Times New Roman"/>
          <w:szCs w:val="24"/>
        </w:rPr>
      </w:pPr>
      <w:r w:rsidRPr="00336061">
        <w:rPr>
          <w:rFonts w:ascii="Aptos" w:hAnsi="Aptos" w:cs="Times New Roman"/>
          <w:szCs w:val="24"/>
        </w:rPr>
        <w:br w:type="page"/>
      </w:r>
    </w:p>
    <w:p w14:paraId="1D256F8D" w14:textId="60715CED" w:rsidR="009C57DC" w:rsidRDefault="009C57DC" w:rsidP="00336061">
      <w:pPr>
        <w:pStyle w:val="Virsraksts1"/>
        <w:spacing w:before="0" w:line="240" w:lineRule="auto"/>
        <w:ind w:left="720"/>
        <w:rPr>
          <w:rFonts w:ascii="Aptos" w:hAnsi="Aptos"/>
          <w:sz w:val="36"/>
          <w:szCs w:val="36"/>
        </w:rPr>
      </w:pPr>
      <w:bookmarkStart w:id="19" w:name="_Toc210635159"/>
      <w:r w:rsidRPr="00336061">
        <w:rPr>
          <w:rFonts w:ascii="Aptos" w:hAnsi="Aptos"/>
          <w:sz w:val="36"/>
          <w:szCs w:val="36"/>
        </w:rPr>
        <w:lastRenderedPageBreak/>
        <w:t xml:space="preserve">Vietējās </w:t>
      </w:r>
      <w:r w:rsidRPr="00657A87">
        <w:rPr>
          <w:rFonts w:ascii="Aptos" w:hAnsi="Aptos"/>
          <w:sz w:val="32"/>
        </w:rPr>
        <w:t>atbalsta</w:t>
      </w:r>
      <w:r w:rsidRPr="00336061">
        <w:rPr>
          <w:rFonts w:ascii="Aptos" w:hAnsi="Aptos"/>
          <w:sz w:val="36"/>
          <w:szCs w:val="36"/>
        </w:rPr>
        <w:t xml:space="preserve"> programmas</w:t>
      </w:r>
      <w:bookmarkEnd w:id="19"/>
    </w:p>
    <w:p w14:paraId="65670A9F" w14:textId="77777777" w:rsidR="00657A87" w:rsidRPr="00657A87" w:rsidRDefault="00657A87" w:rsidP="00657A87"/>
    <w:p w14:paraId="1B22B278" w14:textId="6C3F225C" w:rsidR="006B1FFA" w:rsidRPr="00336061" w:rsidRDefault="00E25BB1" w:rsidP="00336061">
      <w:pPr>
        <w:pStyle w:val="Virsraksts2"/>
        <w:numPr>
          <w:ilvl w:val="1"/>
          <w:numId w:val="34"/>
        </w:numPr>
        <w:jc w:val="left"/>
        <w:rPr>
          <w:rFonts w:ascii="Aptos" w:hAnsi="Aptos"/>
          <w:szCs w:val="24"/>
        </w:rPr>
      </w:pPr>
      <w:r w:rsidRPr="00336061">
        <w:rPr>
          <w:rFonts w:ascii="Aptos" w:hAnsi="Aptos"/>
          <w:szCs w:val="24"/>
          <w:shd w:val="clear" w:color="auto" w:fill="FFFFFF"/>
        </w:rPr>
        <w:t xml:space="preserve"> </w:t>
      </w:r>
      <w:bookmarkStart w:id="20" w:name="_Toc210635160"/>
      <w:r w:rsidRPr="00336061">
        <w:rPr>
          <w:rFonts w:ascii="Aptos" w:hAnsi="Aptos"/>
          <w:szCs w:val="24"/>
          <w:shd w:val="clear" w:color="auto" w:fill="FFFFFF"/>
        </w:rPr>
        <w:t>Grantu programmu “Augšup”</w:t>
      </w:r>
      <w:bookmarkEnd w:id="20"/>
    </w:p>
    <w:p w14:paraId="45B1935D" w14:textId="65E652AB" w:rsidR="00E25BB1" w:rsidRPr="00336061" w:rsidRDefault="00C127E3" w:rsidP="00C127E3">
      <w:pPr>
        <w:rPr>
          <w:rFonts w:ascii="Aptos" w:hAnsi="Aptos" w:cs="Times New Roman"/>
          <w:szCs w:val="24"/>
        </w:rPr>
      </w:pPr>
      <w:r w:rsidRPr="00336061">
        <w:rPr>
          <w:rFonts w:ascii="Aptos" w:hAnsi="Aptos" w:cs="Times New Roman"/>
          <w:szCs w:val="24"/>
        </w:rPr>
        <w:t>Grantu programma “Augšup” ir vietēja mēroga finansēšanas instruments, kas paredzēts uzņēmējdarbības un sociālās uzņēmējdarbības attīstībai Latvijas pašvaldībās. Programmas mērķis ir veicināt jaunu, inovatīvu un sabiedrībai nozīmīgu ideju īstenošanu, stiprinot vietējo kopienu attīstību un ekonomisko izaugsmi.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CC"/>
        <w:tblLook w:val="04A0" w:firstRow="1" w:lastRow="0" w:firstColumn="1" w:lastColumn="0" w:noHBand="0" w:noVBand="1"/>
      </w:tblPr>
      <w:tblGrid>
        <w:gridCol w:w="9628"/>
      </w:tblGrid>
      <w:tr w:rsidR="00C127E3" w:rsidRPr="00336061" w14:paraId="5F0F7600" w14:textId="77777777" w:rsidTr="001855C8">
        <w:tc>
          <w:tcPr>
            <w:tcW w:w="9628" w:type="dxa"/>
            <w:shd w:val="clear" w:color="auto" w:fill="FFCCCC"/>
          </w:tcPr>
          <w:p w14:paraId="6BFD1DF2" w14:textId="61966298" w:rsidR="00C127E3" w:rsidRPr="00336061" w:rsidRDefault="00C127E3" w:rsidP="00B86DC4">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w:t>
            </w:r>
            <w:r w:rsidR="001855C8" w:rsidRPr="00336061">
              <w:rPr>
                <w:rFonts w:ascii="Aptos" w:hAnsi="Aptos"/>
              </w:rPr>
              <w:t>kopš 2020. gada</w:t>
            </w:r>
          </w:p>
          <w:p w14:paraId="6872C120" w14:textId="0BA0BE61" w:rsidR="00C127E3" w:rsidRPr="00336061" w:rsidRDefault="00C127E3" w:rsidP="00B86DC4">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w:t>
            </w:r>
            <w:r w:rsidR="00A11068" w:rsidRPr="00336061">
              <w:rPr>
                <w:rFonts w:ascii="Aptos" w:hAnsi="Aptos"/>
              </w:rPr>
              <w:t>noteikts katru gadu atsevišķi</w:t>
            </w:r>
          </w:p>
          <w:p w14:paraId="1567DE57" w14:textId="77777777" w:rsidR="00C127E3" w:rsidRPr="00336061" w:rsidRDefault="00C127E3" w:rsidP="00B86DC4">
            <w:pPr>
              <w:pStyle w:val="Paraststmeklis"/>
              <w:spacing w:before="0" w:beforeAutospacing="0" w:after="0" w:afterAutospacing="0"/>
              <w:rPr>
                <w:rFonts w:ascii="Aptos" w:hAnsi="Aptos"/>
              </w:rPr>
            </w:pPr>
          </w:p>
          <w:p w14:paraId="4CC970CB" w14:textId="55282B1C" w:rsidR="00C127E3" w:rsidRPr="00336061" w:rsidRDefault="00295AB5" w:rsidP="00B86DC4">
            <w:pPr>
              <w:pStyle w:val="Paraststmeklis"/>
              <w:spacing w:before="0" w:beforeAutospacing="0" w:after="0" w:afterAutospacing="0"/>
              <w:rPr>
                <w:rFonts w:ascii="Aptos" w:hAnsi="Aptos"/>
              </w:rPr>
            </w:pPr>
            <w:r w:rsidRPr="00336061">
              <w:rPr>
                <w:rFonts w:ascii="Aptos" w:hAnsi="Aptos"/>
                <w:b/>
                <w:bCs/>
              </w:rPr>
              <w:t>Administrē</w:t>
            </w:r>
            <w:r w:rsidR="00C127E3" w:rsidRPr="00336061">
              <w:rPr>
                <w:rFonts w:ascii="Aptos" w:hAnsi="Aptos"/>
                <w:b/>
                <w:bCs/>
              </w:rPr>
              <w:t>:</w:t>
            </w:r>
            <w:r w:rsidR="00C127E3" w:rsidRPr="00336061">
              <w:rPr>
                <w:rFonts w:ascii="Aptos" w:hAnsi="Aptos"/>
              </w:rPr>
              <w:t xml:space="preserve"> </w:t>
            </w:r>
            <w:r w:rsidR="00A11068" w:rsidRPr="00336061">
              <w:rPr>
                <w:rFonts w:ascii="Aptos" w:hAnsi="Aptos"/>
              </w:rPr>
              <w:t>AS SEB banka, Jelgavas, Ķekavas, Mārupes, Rīgas un Ropažu pašvaldība</w:t>
            </w:r>
          </w:p>
          <w:p w14:paraId="781A8B5A" w14:textId="77777777" w:rsidR="00C127E3" w:rsidRPr="00336061" w:rsidRDefault="00C127E3" w:rsidP="00B86DC4">
            <w:pPr>
              <w:pStyle w:val="Paraststmeklis"/>
              <w:spacing w:before="0" w:beforeAutospacing="0" w:after="0" w:afterAutospacing="0"/>
              <w:rPr>
                <w:rFonts w:ascii="Aptos" w:hAnsi="Aptos"/>
              </w:rPr>
            </w:pPr>
          </w:p>
          <w:p w14:paraId="2D60E81E" w14:textId="12DCAFC1" w:rsidR="00C127E3" w:rsidRPr="00336061" w:rsidRDefault="00C127E3" w:rsidP="00B86DC4">
            <w:pPr>
              <w:pStyle w:val="Paraststmeklis"/>
              <w:spacing w:before="0" w:beforeAutospacing="0" w:after="0" w:afterAutospacing="0"/>
              <w:rPr>
                <w:rFonts w:ascii="Aptos" w:hAnsi="Aptos"/>
              </w:rPr>
            </w:pPr>
            <w:r w:rsidRPr="00336061">
              <w:rPr>
                <w:rFonts w:ascii="Aptos" w:hAnsi="Aptos"/>
                <w:b/>
                <w:bCs/>
              </w:rPr>
              <w:t>Koordinators</w:t>
            </w:r>
            <w:r w:rsidR="005479DE" w:rsidRPr="00336061">
              <w:rPr>
                <w:rFonts w:ascii="Aptos" w:hAnsi="Aptos"/>
                <w:b/>
                <w:bCs/>
              </w:rPr>
              <w:t xml:space="preserve">: </w:t>
            </w:r>
            <w:r w:rsidR="005479DE" w:rsidRPr="00336061">
              <w:rPr>
                <w:rFonts w:ascii="Aptos" w:hAnsi="Aptos"/>
              </w:rPr>
              <w:t>AS SEB banka</w:t>
            </w:r>
          </w:p>
          <w:p w14:paraId="79B59A71" w14:textId="4E25D867" w:rsidR="00C127E3" w:rsidRPr="00336061" w:rsidRDefault="00C127E3" w:rsidP="00B86DC4">
            <w:pPr>
              <w:pStyle w:val="Paraststmeklis"/>
              <w:spacing w:before="0" w:beforeAutospacing="0" w:after="0" w:afterAutospacing="0"/>
              <w:rPr>
                <w:rFonts w:ascii="Aptos" w:hAnsi="Aptos"/>
              </w:rPr>
            </w:pPr>
            <w:r w:rsidRPr="00336061">
              <w:rPr>
                <w:rFonts w:ascii="Aptos" w:hAnsi="Aptos"/>
                <w:b/>
                <w:bCs/>
              </w:rPr>
              <w:t>Koordinatora tīmekļvietne:</w:t>
            </w:r>
            <w:r w:rsidR="005479DE" w:rsidRPr="00336061">
              <w:rPr>
                <w:rFonts w:ascii="Aptos" w:hAnsi="Aptos"/>
              </w:rPr>
              <w:t xml:space="preserve"> </w:t>
            </w:r>
            <w:hyperlink r:id="rId91" w:history="1">
              <w:r w:rsidR="005479DE" w:rsidRPr="00336061">
                <w:rPr>
                  <w:rStyle w:val="Hipersaite"/>
                  <w:rFonts w:ascii="Aptos" w:hAnsi="Aptos"/>
                </w:rPr>
                <w:t>https://www.seb.lv/uznemumiem/biznesa-izaugsmei/grantu-programma-socialas-uznemejdarbibas-ideju-atbalstam</w:t>
              </w:r>
            </w:hyperlink>
            <w:r w:rsidR="005479DE" w:rsidRPr="00336061">
              <w:rPr>
                <w:rFonts w:ascii="Aptos" w:hAnsi="Aptos"/>
                <w:b/>
                <w:bCs/>
              </w:rPr>
              <w:t xml:space="preserve"> </w:t>
            </w:r>
          </w:p>
          <w:p w14:paraId="46F2CF32" w14:textId="77777777" w:rsidR="00C127E3" w:rsidRPr="00336061" w:rsidRDefault="00C127E3" w:rsidP="00B86DC4">
            <w:pPr>
              <w:pStyle w:val="Paraststmeklis"/>
              <w:spacing w:before="0" w:beforeAutospacing="0" w:after="0" w:afterAutospacing="0"/>
              <w:rPr>
                <w:rFonts w:ascii="Aptos" w:hAnsi="Aptos"/>
                <w:b/>
                <w:bCs/>
              </w:rPr>
            </w:pPr>
          </w:p>
          <w:p w14:paraId="6C038B9A" w14:textId="75B83033" w:rsidR="00C127E3" w:rsidRPr="00336061" w:rsidRDefault="00C127E3" w:rsidP="00B86DC4">
            <w:pPr>
              <w:pStyle w:val="Paraststmeklis"/>
              <w:spacing w:before="0" w:beforeAutospacing="0" w:after="0" w:afterAutospacing="0"/>
              <w:rPr>
                <w:rFonts w:ascii="Aptos" w:hAnsi="Aptos"/>
              </w:rPr>
            </w:pPr>
            <w:r w:rsidRPr="00336061">
              <w:rPr>
                <w:rFonts w:ascii="Aptos" w:hAnsi="Aptos"/>
                <w:b/>
                <w:bCs/>
              </w:rPr>
              <w:t>Regulējums:</w:t>
            </w:r>
            <w:r w:rsidR="005479DE" w:rsidRPr="00336061">
              <w:rPr>
                <w:rFonts w:ascii="Aptos" w:hAnsi="Aptos"/>
              </w:rPr>
              <w:t xml:space="preserve"> n/a</w:t>
            </w:r>
          </w:p>
        </w:tc>
      </w:tr>
    </w:tbl>
    <w:p w14:paraId="19562FEB" w14:textId="158B756E" w:rsidR="00C127E3" w:rsidRPr="00336061" w:rsidRDefault="00C127E3" w:rsidP="00C127E3">
      <w:pPr>
        <w:rPr>
          <w:rFonts w:ascii="Aptos" w:hAnsi="Aptos" w:cs="Times New Roman"/>
          <w:szCs w:val="24"/>
        </w:rPr>
      </w:pPr>
    </w:p>
    <w:p w14:paraId="03D9BE2D" w14:textId="77777777" w:rsidR="005479DE" w:rsidRPr="00336061" w:rsidRDefault="005479DE" w:rsidP="005479DE">
      <w:pPr>
        <w:spacing w:line="240" w:lineRule="auto"/>
        <w:rPr>
          <w:rFonts w:ascii="Aptos" w:hAnsi="Aptos" w:cs="Times New Roman"/>
          <w:b/>
          <w:bCs/>
          <w:szCs w:val="24"/>
        </w:rPr>
      </w:pPr>
      <w:r w:rsidRPr="00336061">
        <w:rPr>
          <w:rFonts w:ascii="Aptos" w:hAnsi="Aptos" w:cs="Times New Roman"/>
          <w:b/>
          <w:bCs/>
          <w:szCs w:val="24"/>
        </w:rPr>
        <w:t>Galvenie mērķi</w:t>
      </w:r>
    </w:p>
    <w:p w14:paraId="6F20F3C7" w14:textId="77777777" w:rsidR="005479DE" w:rsidRPr="00336061" w:rsidRDefault="005479DE" w:rsidP="00D26935">
      <w:pPr>
        <w:pStyle w:val="Sarakstarindkopa"/>
        <w:numPr>
          <w:ilvl w:val="0"/>
          <w:numId w:val="35"/>
        </w:numPr>
        <w:spacing w:line="240" w:lineRule="auto"/>
        <w:rPr>
          <w:rFonts w:ascii="Aptos" w:hAnsi="Aptos" w:cs="Times New Roman"/>
          <w:szCs w:val="24"/>
        </w:rPr>
      </w:pPr>
      <w:r w:rsidRPr="00336061">
        <w:rPr>
          <w:rFonts w:ascii="Aptos" w:hAnsi="Aptos" w:cs="Times New Roman"/>
          <w:szCs w:val="24"/>
        </w:rPr>
        <w:t>Atbalstīt inovatīvus uzņēmējdarbības projektus reģionos.</w:t>
      </w:r>
    </w:p>
    <w:p w14:paraId="775D6A8E" w14:textId="77777777" w:rsidR="005479DE" w:rsidRPr="00336061" w:rsidRDefault="005479DE" w:rsidP="00D26935">
      <w:pPr>
        <w:pStyle w:val="Sarakstarindkopa"/>
        <w:numPr>
          <w:ilvl w:val="0"/>
          <w:numId w:val="35"/>
        </w:numPr>
        <w:spacing w:line="240" w:lineRule="auto"/>
        <w:rPr>
          <w:rFonts w:ascii="Aptos" w:hAnsi="Aptos" w:cs="Times New Roman"/>
          <w:szCs w:val="24"/>
        </w:rPr>
      </w:pPr>
      <w:r w:rsidRPr="00336061">
        <w:rPr>
          <w:rFonts w:ascii="Aptos" w:hAnsi="Aptos" w:cs="Times New Roman"/>
          <w:szCs w:val="24"/>
        </w:rPr>
        <w:t>Veicināt sociālo uzņēmumu un kopienām nozīmīgu iniciatīvu attīstību.</w:t>
      </w:r>
    </w:p>
    <w:p w14:paraId="1F839260" w14:textId="77777777" w:rsidR="005479DE" w:rsidRPr="00336061" w:rsidRDefault="005479DE" w:rsidP="00D26935">
      <w:pPr>
        <w:pStyle w:val="Sarakstarindkopa"/>
        <w:numPr>
          <w:ilvl w:val="0"/>
          <w:numId w:val="35"/>
        </w:numPr>
        <w:spacing w:line="240" w:lineRule="auto"/>
        <w:rPr>
          <w:rFonts w:ascii="Aptos" w:hAnsi="Aptos" w:cs="Times New Roman"/>
          <w:szCs w:val="24"/>
        </w:rPr>
      </w:pPr>
      <w:r w:rsidRPr="00336061">
        <w:rPr>
          <w:rFonts w:ascii="Aptos" w:hAnsi="Aptos" w:cs="Times New Roman"/>
          <w:szCs w:val="24"/>
        </w:rPr>
        <w:t>Radīt jaunas darba vietas un stiprināt vietējo ekonomiku.</w:t>
      </w:r>
    </w:p>
    <w:p w14:paraId="35BFEB67" w14:textId="77777777" w:rsidR="005479DE" w:rsidRPr="00336061" w:rsidRDefault="005479DE" w:rsidP="00D26935">
      <w:pPr>
        <w:pStyle w:val="Sarakstarindkopa"/>
        <w:numPr>
          <w:ilvl w:val="0"/>
          <w:numId w:val="35"/>
        </w:numPr>
        <w:spacing w:line="240" w:lineRule="auto"/>
        <w:rPr>
          <w:rFonts w:ascii="Aptos" w:hAnsi="Aptos" w:cs="Times New Roman"/>
          <w:szCs w:val="24"/>
        </w:rPr>
      </w:pPr>
      <w:r w:rsidRPr="00336061">
        <w:rPr>
          <w:rFonts w:ascii="Aptos" w:hAnsi="Aptos" w:cs="Times New Roman"/>
          <w:szCs w:val="24"/>
        </w:rPr>
        <w:t>Uzlabot dzīves kvalitāti un pakalpojumu pieejamību iedzīvotājiem.</w:t>
      </w:r>
    </w:p>
    <w:p w14:paraId="2224BAC7" w14:textId="1EB69D3F" w:rsidR="001855C8" w:rsidRPr="00336061" w:rsidRDefault="005479DE" w:rsidP="00D26935">
      <w:pPr>
        <w:pStyle w:val="Sarakstarindkopa"/>
        <w:numPr>
          <w:ilvl w:val="0"/>
          <w:numId w:val="35"/>
        </w:numPr>
        <w:spacing w:line="240" w:lineRule="auto"/>
        <w:rPr>
          <w:rFonts w:ascii="Aptos" w:hAnsi="Aptos" w:cs="Times New Roman"/>
          <w:szCs w:val="24"/>
        </w:rPr>
      </w:pPr>
      <w:r w:rsidRPr="00336061">
        <w:rPr>
          <w:rFonts w:ascii="Aptos" w:hAnsi="Aptos" w:cs="Times New Roman"/>
          <w:szCs w:val="24"/>
        </w:rPr>
        <w:t>Sekmēt jauniešu, NVO un kopienu iesaisti uzņēmējdarbības procesos.</w:t>
      </w:r>
    </w:p>
    <w:p w14:paraId="5EBB30A8" w14:textId="70917868" w:rsidR="005479DE" w:rsidRPr="00336061" w:rsidRDefault="005479DE" w:rsidP="005479DE">
      <w:pPr>
        <w:spacing w:line="240" w:lineRule="auto"/>
        <w:rPr>
          <w:rFonts w:ascii="Aptos" w:hAnsi="Aptos" w:cs="Times New Roman"/>
          <w:szCs w:val="24"/>
        </w:rPr>
      </w:pPr>
    </w:p>
    <w:p w14:paraId="17C527FE" w14:textId="3677E784" w:rsidR="005479DE" w:rsidRPr="00336061" w:rsidRDefault="005479DE" w:rsidP="005479DE">
      <w:pPr>
        <w:spacing w:line="240" w:lineRule="auto"/>
        <w:rPr>
          <w:rFonts w:ascii="Aptos" w:hAnsi="Aptos" w:cs="Times New Roman"/>
          <w:szCs w:val="24"/>
        </w:rPr>
      </w:pPr>
      <w:r w:rsidRPr="00336061">
        <w:rPr>
          <w:rFonts w:ascii="Aptos" w:hAnsi="Aptos" w:cs="Times New Roman"/>
          <w:b/>
          <w:bCs/>
          <w:szCs w:val="24"/>
        </w:rPr>
        <w:t>Projektu konkursi</w:t>
      </w:r>
      <w:r w:rsidRPr="00336061">
        <w:rPr>
          <w:rFonts w:ascii="Aptos" w:hAnsi="Aptos" w:cs="Times New Roman"/>
          <w:szCs w:val="24"/>
        </w:rPr>
        <w:t xml:space="preserve"> </w:t>
      </w:r>
      <w:r w:rsidR="00BB5109" w:rsidRPr="00336061">
        <w:rPr>
          <w:rFonts w:ascii="Aptos" w:hAnsi="Aptos" w:cs="Times New Roman"/>
          <w:szCs w:val="24"/>
        </w:rPr>
        <w:t xml:space="preserve">tiek publicēti pašvaldību tīmekļvietnēs un SEB bankas tīmekļvietnē </w:t>
      </w:r>
      <w:hyperlink r:id="rId92" w:history="1">
        <w:r w:rsidR="00BB5109" w:rsidRPr="00336061">
          <w:rPr>
            <w:rStyle w:val="Hipersaite"/>
            <w:rFonts w:ascii="Aptos" w:hAnsi="Aptos" w:cs="Times New Roman"/>
            <w:szCs w:val="24"/>
          </w:rPr>
          <w:t>https://www.seb.lv/uznemumiem/biznesa-izaugsmei/grantu-programma-socialas-uznemejdarbibas-ideju-atbalstam</w:t>
        </w:r>
      </w:hyperlink>
      <w:r w:rsidR="00BB5109" w:rsidRPr="00336061">
        <w:rPr>
          <w:rFonts w:ascii="Aptos" w:hAnsi="Aptos" w:cs="Times New Roman"/>
          <w:szCs w:val="24"/>
        </w:rPr>
        <w:t xml:space="preserve"> </w:t>
      </w:r>
    </w:p>
    <w:p w14:paraId="30F97797" w14:textId="6D6D9E04" w:rsidR="00BB5109" w:rsidRPr="00336061" w:rsidRDefault="00BB5109" w:rsidP="005479DE">
      <w:pPr>
        <w:spacing w:line="240" w:lineRule="auto"/>
        <w:rPr>
          <w:rFonts w:ascii="Aptos" w:hAnsi="Aptos" w:cs="Times New Roman"/>
          <w:szCs w:val="24"/>
        </w:rPr>
      </w:pPr>
    </w:p>
    <w:p w14:paraId="2153E835" w14:textId="3251A9C4" w:rsidR="00BB5109" w:rsidRPr="00336061" w:rsidRDefault="00BB5109" w:rsidP="00BB5109">
      <w:pPr>
        <w:spacing w:line="240" w:lineRule="auto"/>
        <w:rPr>
          <w:rFonts w:ascii="Aptos" w:hAnsi="Aptos" w:cs="Times New Roman"/>
          <w:b/>
          <w:bCs/>
          <w:szCs w:val="24"/>
        </w:rPr>
      </w:pPr>
      <w:r w:rsidRPr="00336061">
        <w:rPr>
          <w:rFonts w:ascii="Aptos" w:hAnsi="Aptos" w:cs="Times New Roman"/>
          <w:b/>
          <w:bCs/>
          <w:szCs w:val="24"/>
        </w:rPr>
        <w:t>Galvenās aktivitātes</w:t>
      </w:r>
    </w:p>
    <w:p w14:paraId="11A05625" w14:textId="78E4FEF6" w:rsidR="00BB5109" w:rsidRPr="00336061" w:rsidRDefault="00FD19B2" w:rsidP="00D26935">
      <w:pPr>
        <w:pStyle w:val="Paraststmeklis"/>
        <w:numPr>
          <w:ilvl w:val="0"/>
          <w:numId w:val="36"/>
        </w:numPr>
        <w:spacing w:before="0" w:beforeAutospacing="0" w:after="0" w:afterAutospacing="0"/>
        <w:rPr>
          <w:rFonts w:ascii="Aptos" w:hAnsi="Aptos"/>
        </w:rPr>
      </w:pPr>
      <w:r w:rsidRPr="00336061">
        <w:rPr>
          <w:rFonts w:ascii="Aptos" w:hAnsi="Aptos"/>
        </w:rPr>
        <w:t>J</w:t>
      </w:r>
      <w:r w:rsidR="00BB5109" w:rsidRPr="00336061">
        <w:rPr>
          <w:rFonts w:ascii="Aptos" w:hAnsi="Aptos"/>
        </w:rPr>
        <w:t>aunu produktu un pakalpojumu izstrāde un ieviešana</w:t>
      </w:r>
      <w:r w:rsidRPr="00336061">
        <w:rPr>
          <w:rFonts w:ascii="Aptos" w:hAnsi="Aptos"/>
        </w:rPr>
        <w:t>.</w:t>
      </w:r>
    </w:p>
    <w:p w14:paraId="4F159425" w14:textId="5DF285B8" w:rsidR="00BB5109" w:rsidRPr="00336061" w:rsidRDefault="00FD19B2" w:rsidP="00D26935">
      <w:pPr>
        <w:pStyle w:val="Paraststmeklis"/>
        <w:numPr>
          <w:ilvl w:val="0"/>
          <w:numId w:val="36"/>
        </w:numPr>
        <w:spacing w:before="0" w:beforeAutospacing="0" w:after="0" w:afterAutospacing="0"/>
        <w:rPr>
          <w:rFonts w:ascii="Aptos" w:hAnsi="Aptos"/>
        </w:rPr>
      </w:pPr>
      <w:r w:rsidRPr="00336061">
        <w:rPr>
          <w:rFonts w:ascii="Aptos" w:hAnsi="Aptos"/>
        </w:rPr>
        <w:t>S</w:t>
      </w:r>
      <w:r w:rsidR="00BB5109" w:rsidRPr="00336061">
        <w:rPr>
          <w:rFonts w:ascii="Aptos" w:hAnsi="Aptos"/>
        </w:rPr>
        <w:t>abiedrībai nozīmīgu pakalpojumu radīšana vai paplašināšana</w:t>
      </w:r>
      <w:r w:rsidRPr="00336061">
        <w:rPr>
          <w:rFonts w:ascii="Aptos" w:hAnsi="Aptos"/>
        </w:rPr>
        <w:t>.</w:t>
      </w:r>
    </w:p>
    <w:p w14:paraId="09E12CF5" w14:textId="059EBB8C" w:rsidR="00BB5109" w:rsidRPr="00336061" w:rsidRDefault="00FD19B2" w:rsidP="00D26935">
      <w:pPr>
        <w:pStyle w:val="Paraststmeklis"/>
        <w:numPr>
          <w:ilvl w:val="0"/>
          <w:numId w:val="36"/>
        </w:numPr>
        <w:spacing w:before="0" w:beforeAutospacing="0" w:after="0" w:afterAutospacing="0"/>
        <w:rPr>
          <w:rFonts w:ascii="Aptos" w:hAnsi="Aptos"/>
        </w:rPr>
      </w:pPr>
      <w:r w:rsidRPr="00336061">
        <w:rPr>
          <w:rFonts w:ascii="Aptos" w:hAnsi="Aptos"/>
        </w:rPr>
        <w:t>S</w:t>
      </w:r>
      <w:r w:rsidR="00BB5109" w:rsidRPr="00336061">
        <w:rPr>
          <w:rFonts w:ascii="Aptos" w:hAnsi="Aptos"/>
        </w:rPr>
        <w:t>ociālās inovācijas risinājumu ieviešana</w:t>
      </w:r>
      <w:r w:rsidRPr="00336061">
        <w:rPr>
          <w:rFonts w:ascii="Aptos" w:hAnsi="Aptos"/>
        </w:rPr>
        <w:t>.</w:t>
      </w:r>
    </w:p>
    <w:p w14:paraId="1E865A7E" w14:textId="178E7EC0" w:rsidR="00BB5109" w:rsidRPr="00336061" w:rsidRDefault="00FD19B2" w:rsidP="00D26935">
      <w:pPr>
        <w:pStyle w:val="Paraststmeklis"/>
        <w:numPr>
          <w:ilvl w:val="0"/>
          <w:numId w:val="36"/>
        </w:numPr>
        <w:spacing w:before="0" w:beforeAutospacing="0" w:after="0" w:afterAutospacing="0"/>
        <w:rPr>
          <w:rFonts w:ascii="Aptos" w:hAnsi="Aptos"/>
        </w:rPr>
      </w:pPr>
      <w:r w:rsidRPr="00336061">
        <w:rPr>
          <w:rFonts w:ascii="Aptos" w:hAnsi="Aptos"/>
        </w:rPr>
        <w:t>I</w:t>
      </w:r>
      <w:r w:rsidR="00BB5109" w:rsidRPr="00336061">
        <w:rPr>
          <w:rFonts w:ascii="Aptos" w:hAnsi="Aptos"/>
        </w:rPr>
        <w:t>nfrastruktūras pielāgošana uzņēmējdarbībai vai kopienu vajadzībām</w:t>
      </w:r>
      <w:r w:rsidRPr="00336061">
        <w:rPr>
          <w:rFonts w:ascii="Aptos" w:hAnsi="Aptos"/>
        </w:rPr>
        <w:t>.</w:t>
      </w:r>
    </w:p>
    <w:p w14:paraId="234A630D" w14:textId="5595FF25" w:rsidR="00BB5109" w:rsidRPr="00336061" w:rsidRDefault="00FD19B2" w:rsidP="00D26935">
      <w:pPr>
        <w:pStyle w:val="Paraststmeklis"/>
        <w:numPr>
          <w:ilvl w:val="0"/>
          <w:numId w:val="36"/>
        </w:numPr>
        <w:spacing w:before="0" w:beforeAutospacing="0" w:after="0" w:afterAutospacing="0"/>
        <w:rPr>
          <w:rFonts w:ascii="Aptos" w:hAnsi="Aptos"/>
        </w:rPr>
      </w:pPr>
      <w:r w:rsidRPr="00336061">
        <w:rPr>
          <w:rFonts w:ascii="Aptos" w:hAnsi="Aptos"/>
        </w:rPr>
        <w:t>I</w:t>
      </w:r>
      <w:r w:rsidR="00BB5109" w:rsidRPr="00336061">
        <w:rPr>
          <w:rFonts w:ascii="Aptos" w:hAnsi="Aptos"/>
        </w:rPr>
        <w:t>zglītojoši un sabiedrību iesaistoši pasākumi.</w:t>
      </w:r>
    </w:p>
    <w:p w14:paraId="29E743C0" w14:textId="522C1D7B" w:rsidR="00BB5109" w:rsidRPr="00336061" w:rsidRDefault="00BB5109" w:rsidP="005479DE">
      <w:pPr>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FD19B2" w:rsidRPr="00336061" w14:paraId="5A975791" w14:textId="77777777" w:rsidTr="00B86DC4">
        <w:tc>
          <w:tcPr>
            <w:tcW w:w="9628" w:type="dxa"/>
            <w:shd w:val="clear" w:color="auto" w:fill="F2F2F2" w:themeFill="background1" w:themeFillShade="F2"/>
          </w:tcPr>
          <w:p w14:paraId="51F22218" w14:textId="77777777" w:rsidR="00FD19B2" w:rsidRPr="00336061" w:rsidRDefault="00FD19B2" w:rsidP="00E33198">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5112D58D" w14:textId="65462F8D" w:rsidR="00453E26" w:rsidRPr="00336061" w:rsidRDefault="00453E26" w:rsidP="00E33198">
            <w:pPr>
              <w:spacing w:line="240" w:lineRule="auto"/>
              <w:rPr>
                <w:rFonts w:ascii="Aptos" w:hAnsi="Aptos" w:cs="Times New Roman"/>
                <w:szCs w:val="24"/>
              </w:rPr>
            </w:pPr>
            <w:r w:rsidRPr="00336061">
              <w:rPr>
                <w:rFonts w:ascii="Aptos" w:hAnsi="Aptos" w:cs="Times New Roman"/>
                <w:szCs w:val="24"/>
              </w:rPr>
              <w:t>2025. gadā piešķirts atbalsts uzņēmumam “</w:t>
            </w:r>
            <w:hyperlink r:id="rId93" w:history="1">
              <w:r w:rsidRPr="00336061">
                <w:rPr>
                  <w:rStyle w:val="Hipersaite"/>
                  <w:rFonts w:ascii="Aptos" w:hAnsi="Aptos" w:cs="Times New Roman"/>
                  <w:szCs w:val="24"/>
                </w:rPr>
                <w:t>Balsis</w:t>
              </w:r>
            </w:hyperlink>
            <w:r w:rsidRPr="00336061">
              <w:rPr>
                <w:rFonts w:ascii="Aptos" w:hAnsi="Aptos" w:cs="Times New Roman"/>
                <w:szCs w:val="24"/>
              </w:rPr>
              <w:t>”, lai izveidotu tehnoloģisku risinājumu, kas ļautu baudīt koncertus bērniem un jauniešiem ar dzirdes traucējumiem. Tehnoloģiski pielāgots pakalpojums – zīmju valodas tulkojums, titri, ekrāns tulka attēlošanai, satura pielāgošana un tehniskais atbalsts, lai nodrošinātu iekļaujošu kultūras pieejamību</w:t>
            </w:r>
            <w:r w:rsidR="004B02E3" w:rsidRPr="00336061">
              <w:rPr>
                <w:rFonts w:ascii="Aptos" w:hAnsi="Aptos" w:cs="Times New Roman"/>
                <w:szCs w:val="24"/>
              </w:rPr>
              <w:t>.</w:t>
            </w:r>
          </w:p>
        </w:tc>
      </w:tr>
    </w:tbl>
    <w:p w14:paraId="7B072B3E" w14:textId="77777777" w:rsidR="00FD19B2" w:rsidRPr="00336061" w:rsidRDefault="00FD19B2" w:rsidP="00FD19B2">
      <w:pPr>
        <w:spacing w:line="240" w:lineRule="auto"/>
        <w:rPr>
          <w:rFonts w:ascii="Aptos" w:hAnsi="Aptos" w:cs="Times New Roman"/>
          <w:szCs w:val="24"/>
        </w:rPr>
      </w:pPr>
    </w:p>
    <w:p w14:paraId="5D12D3FF" w14:textId="77777777" w:rsidR="00FD19B2" w:rsidRPr="00336061" w:rsidRDefault="00FD19B2" w:rsidP="00FD19B2">
      <w:pPr>
        <w:rPr>
          <w:rFonts w:ascii="Aptos" w:hAnsi="Aptos" w:cs="Times New Roman"/>
          <w:szCs w:val="24"/>
        </w:rPr>
      </w:pPr>
      <w:r w:rsidRPr="00336061">
        <w:rPr>
          <w:rFonts w:ascii="Aptos" w:hAnsi="Aptos" w:cs="Times New Roman"/>
          <w:szCs w:val="24"/>
        </w:rPr>
        <w:br w:type="page"/>
      </w:r>
    </w:p>
    <w:p w14:paraId="6A4628E8" w14:textId="4905E5D3" w:rsidR="004F031E" w:rsidRPr="00336061" w:rsidRDefault="00CE4276" w:rsidP="00657A87">
      <w:pPr>
        <w:pStyle w:val="Virsraksts2"/>
        <w:numPr>
          <w:ilvl w:val="1"/>
          <w:numId w:val="34"/>
        </w:numPr>
        <w:jc w:val="left"/>
        <w:rPr>
          <w:rFonts w:ascii="Aptos" w:hAnsi="Aptos"/>
          <w:szCs w:val="24"/>
        </w:rPr>
      </w:pPr>
      <w:r w:rsidRPr="00336061">
        <w:rPr>
          <w:rFonts w:ascii="Aptos" w:hAnsi="Aptos"/>
          <w:szCs w:val="24"/>
          <w:shd w:val="clear" w:color="auto" w:fill="FFFFFF"/>
        </w:rPr>
        <w:lastRenderedPageBreak/>
        <w:t xml:space="preserve"> </w:t>
      </w:r>
      <w:bookmarkStart w:id="21" w:name="_Toc210635161"/>
      <w:r w:rsidRPr="00336061">
        <w:rPr>
          <w:rFonts w:ascii="Aptos" w:hAnsi="Aptos"/>
          <w:szCs w:val="24"/>
          <w:shd w:val="clear" w:color="auto" w:fill="FFFFFF"/>
        </w:rPr>
        <w:t>Programma “Latvijas skolas soma”</w:t>
      </w:r>
      <w:bookmarkEnd w:id="21"/>
    </w:p>
    <w:p w14:paraId="1D422A09" w14:textId="77777777" w:rsidR="004F031E" w:rsidRPr="00336061" w:rsidRDefault="004F031E" w:rsidP="004C7CA2">
      <w:pPr>
        <w:spacing w:line="240" w:lineRule="auto"/>
        <w:rPr>
          <w:rFonts w:ascii="Aptos" w:hAnsi="Aptos" w:cs="Times New Roman"/>
          <w:szCs w:val="24"/>
        </w:rPr>
      </w:pPr>
    </w:p>
    <w:p w14:paraId="7ED54C15" w14:textId="74E5F866" w:rsidR="007C0537" w:rsidRPr="00336061" w:rsidRDefault="007C0537" w:rsidP="004C7CA2">
      <w:pPr>
        <w:pStyle w:val="Bezatstarpm"/>
        <w:rPr>
          <w:rFonts w:ascii="Aptos" w:hAnsi="Aptos"/>
          <w:szCs w:val="24"/>
        </w:rPr>
      </w:pPr>
      <w:r w:rsidRPr="00336061">
        <w:rPr>
          <w:rFonts w:ascii="Aptos" w:hAnsi="Aptos"/>
          <w:szCs w:val="24"/>
        </w:rPr>
        <w:t>Latvijas Skolas Soma ir kultūrizglītības programma, kuras mērķis ir nodrošināt skolēniem regulāru, valsts apmaksātu piekļuvi kultūras vērtībām un laikmetīgajām izpausmēm, lai veicinātu kultūras izpratni, izpausmes kompetenci, mazinātu sociālās nevienlīdzības ietekmi un stiprinātu nacionālo identitāti.</w:t>
      </w:r>
    </w:p>
    <w:p w14:paraId="357760E2" w14:textId="77777777" w:rsidR="004F031E" w:rsidRPr="00336061" w:rsidRDefault="004F031E" w:rsidP="004F031E">
      <w:pPr>
        <w:pStyle w:val="Bezatstarpm"/>
        <w:rPr>
          <w:rFonts w:ascii="Aptos" w:hAnsi="Aptos"/>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CC"/>
        <w:tblLook w:val="04A0" w:firstRow="1" w:lastRow="0" w:firstColumn="1" w:lastColumn="0" w:noHBand="0" w:noVBand="1"/>
      </w:tblPr>
      <w:tblGrid>
        <w:gridCol w:w="9628"/>
      </w:tblGrid>
      <w:tr w:rsidR="007C0537" w:rsidRPr="00336061" w14:paraId="74DD1917" w14:textId="77777777" w:rsidTr="00B86DC4">
        <w:tc>
          <w:tcPr>
            <w:tcW w:w="9628" w:type="dxa"/>
            <w:shd w:val="clear" w:color="auto" w:fill="FFCCCC"/>
          </w:tcPr>
          <w:p w14:paraId="0737FF63" w14:textId="2EB97EAF" w:rsidR="007C0537" w:rsidRPr="00336061" w:rsidRDefault="007C0537" w:rsidP="000C5549">
            <w:pPr>
              <w:pStyle w:val="Paraststmeklis"/>
              <w:spacing w:before="0" w:beforeAutospacing="0" w:after="0" w:afterAutospacing="0"/>
              <w:rPr>
                <w:rFonts w:ascii="Aptos" w:hAnsi="Aptos"/>
              </w:rPr>
            </w:pPr>
            <w:r w:rsidRPr="00336061">
              <w:rPr>
                <w:rFonts w:ascii="Aptos" w:hAnsi="Aptos"/>
                <w:b/>
                <w:bCs/>
              </w:rPr>
              <w:t>Darbības periods:</w:t>
            </w:r>
            <w:r w:rsidRPr="00336061">
              <w:rPr>
                <w:rFonts w:ascii="Aptos" w:hAnsi="Aptos"/>
              </w:rPr>
              <w:t xml:space="preserve"> kopš 2018. gada</w:t>
            </w:r>
          </w:p>
          <w:p w14:paraId="0A4D1E82" w14:textId="77777777" w:rsidR="007C0537" w:rsidRPr="00336061" w:rsidRDefault="007C0537" w:rsidP="000C5549">
            <w:pPr>
              <w:pStyle w:val="Paraststmeklis"/>
              <w:spacing w:before="0" w:beforeAutospacing="0" w:after="0" w:afterAutospacing="0"/>
              <w:rPr>
                <w:rFonts w:ascii="Aptos" w:hAnsi="Aptos"/>
              </w:rPr>
            </w:pPr>
            <w:r w:rsidRPr="00336061">
              <w:rPr>
                <w:rStyle w:val="Izteiksmgs"/>
                <w:rFonts w:ascii="Aptos" w:hAnsi="Aptos"/>
              </w:rPr>
              <w:t>Budžets:</w:t>
            </w:r>
            <w:r w:rsidRPr="00336061">
              <w:rPr>
                <w:rFonts w:ascii="Aptos" w:hAnsi="Aptos"/>
              </w:rPr>
              <w:t xml:space="preserve"> noteikts katru gadu atsevišķi</w:t>
            </w:r>
          </w:p>
          <w:p w14:paraId="4B9814C7" w14:textId="77777777" w:rsidR="007C0537" w:rsidRPr="00336061" w:rsidRDefault="007C0537" w:rsidP="000C5549">
            <w:pPr>
              <w:pStyle w:val="Paraststmeklis"/>
              <w:spacing w:before="0" w:beforeAutospacing="0" w:after="0" w:afterAutospacing="0"/>
              <w:rPr>
                <w:rFonts w:ascii="Aptos" w:hAnsi="Aptos"/>
              </w:rPr>
            </w:pPr>
          </w:p>
          <w:p w14:paraId="2461EEEF" w14:textId="203792D4" w:rsidR="007C0537" w:rsidRPr="00336061" w:rsidRDefault="00295AB5" w:rsidP="000C5549">
            <w:pPr>
              <w:pStyle w:val="Paraststmeklis"/>
              <w:spacing w:before="0" w:beforeAutospacing="0" w:after="0" w:afterAutospacing="0"/>
              <w:rPr>
                <w:rFonts w:ascii="Aptos" w:hAnsi="Aptos"/>
              </w:rPr>
            </w:pPr>
            <w:r w:rsidRPr="00336061">
              <w:rPr>
                <w:rFonts w:ascii="Aptos" w:hAnsi="Aptos"/>
                <w:b/>
                <w:bCs/>
              </w:rPr>
              <w:t>Administrē</w:t>
            </w:r>
            <w:r w:rsidR="007C0537" w:rsidRPr="00336061">
              <w:rPr>
                <w:rFonts w:ascii="Aptos" w:hAnsi="Aptos"/>
                <w:b/>
                <w:bCs/>
              </w:rPr>
              <w:t>:</w:t>
            </w:r>
            <w:r w:rsidR="007C0537" w:rsidRPr="00336061">
              <w:rPr>
                <w:rFonts w:ascii="Aptos" w:hAnsi="Aptos"/>
              </w:rPr>
              <w:t xml:space="preserve"> </w:t>
            </w:r>
            <w:r w:rsidR="000C1BA1" w:rsidRPr="00336061">
              <w:rPr>
                <w:rFonts w:ascii="Aptos" w:hAnsi="Aptos"/>
              </w:rPr>
              <w:t>Kultūras ministrija</w:t>
            </w:r>
          </w:p>
          <w:p w14:paraId="5C181C17" w14:textId="77777777" w:rsidR="007C0537" w:rsidRPr="00336061" w:rsidRDefault="007C0537" w:rsidP="000C5549">
            <w:pPr>
              <w:pStyle w:val="Paraststmeklis"/>
              <w:spacing w:before="0" w:beforeAutospacing="0" w:after="0" w:afterAutospacing="0"/>
              <w:rPr>
                <w:rFonts w:ascii="Aptos" w:hAnsi="Aptos"/>
              </w:rPr>
            </w:pPr>
          </w:p>
          <w:p w14:paraId="23FA9352" w14:textId="032F2DA2" w:rsidR="007C0537" w:rsidRPr="00336061" w:rsidRDefault="007C0537" w:rsidP="000C5549">
            <w:pPr>
              <w:pStyle w:val="Paraststmeklis"/>
              <w:spacing w:before="0" w:beforeAutospacing="0" w:after="0" w:afterAutospacing="0"/>
              <w:rPr>
                <w:rFonts w:ascii="Aptos" w:hAnsi="Aptos"/>
              </w:rPr>
            </w:pPr>
            <w:r w:rsidRPr="00336061">
              <w:rPr>
                <w:rFonts w:ascii="Aptos" w:hAnsi="Aptos"/>
                <w:b/>
                <w:bCs/>
              </w:rPr>
              <w:t>Koordinators:</w:t>
            </w:r>
            <w:r w:rsidR="000C1BA1" w:rsidRPr="00336061">
              <w:rPr>
                <w:rFonts w:ascii="Aptos" w:hAnsi="Aptos"/>
                <w:b/>
                <w:bCs/>
              </w:rPr>
              <w:t xml:space="preserve"> </w:t>
            </w:r>
            <w:r w:rsidR="000C1BA1" w:rsidRPr="00336061">
              <w:rPr>
                <w:rFonts w:ascii="Aptos" w:hAnsi="Aptos"/>
              </w:rPr>
              <w:t>Latvijas Nacionālais kultūras centrs</w:t>
            </w:r>
          </w:p>
          <w:p w14:paraId="5EF27905" w14:textId="4F0049B5" w:rsidR="007C0537" w:rsidRPr="00336061" w:rsidRDefault="007C0537" w:rsidP="000C5549">
            <w:pPr>
              <w:pStyle w:val="Paraststmeklis"/>
              <w:spacing w:before="0" w:beforeAutospacing="0" w:after="0" w:afterAutospacing="0"/>
              <w:rPr>
                <w:rFonts w:ascii="Aptos" w:hAnsi="Aptos"/>
              </w:rPr>
            </w:pPr>
            <w:r w:rsidRPr="00336061">
              <w:rPr>
                <w:rFonts w:ascii="Aptos" w:hAnsi="Aptos"/>
                <w:b/>
                <w:bCs/>
              </w:rPr>
              <w:t>Koordinatora tīmekļvietne:</w:t>
            </w:r>
            <w:r w:rsidR="000C1BA1" w:rsidRPr="00336061">
              <w:rPr>
                <w:rFonts w:ascii="Aptos" w:hAnsi="Aptos"/>
                <w:b/>
                <w:bCs/>
              </w:rPr>
              <w:t xml:space="preserve"> </w:t>
            </w:r>
            <w:hyperlink r:id="rId94" w:history="1">
              <w:r w:rsidR="000C1BA1" w:rsidRPr="00336061">
                <w:rPr>
                  <w:rStyle w:val="Hipersaite"/>
                  <w:rFonts w:ascii="Aptos" w:hAnsi="Aptos"/>
                </w:rPr>
                <w:t>latvijasskolassoma.lv</w:t>
              </w:r>
            </w:hyperlink>
          </w:p>
          <w:p w14:paraId="1719928E" w14:textId="77777777" w:rsidR="007C0537" w:rsidRPr="00336061" w:rsidRDefault="007C0537" w:rsidP="000C5549">
            <w:pPr>
              <w:pStyle w:val="Paraststmeklis"/>
              <w:spacing w:before="0" w:beforeAutospacing="0" w:after="0" w:afterAutospacing="0"/>
              <w:rPr>
                <w:rFonts w:ascii="Aptos" w:hAnsi="Aptos"/>
                <w:b/>
                <w:bCs/>
              </w:rPr>
            </w:pPr>
          </w:p>
          <w:p w14:paraId="4B180DFA" w14:textId="77777777" w:rsidR="007C0537" w:rsidRPr="00336061" w:rsidRDefault="007C0537" w:rsidP="000C5549">
            <w:pPr>
              <w:pStyle w:val="Paraststmeklis"/>
              <w:spacing w:before="0" w:beforeAutospacing="0" w:after="0" w:afterAutospacing="0"/>
              <w:rPr>
                <w:rFonts w:ascii="Aptos" w:hAnsi="Aptos"/>
              </w:rPr>
            </w:pPr>
            <w:r w:rsidRPr="00336061">
              <w:rPr>
                <w:rFonts w:ascii="Aptos" w:hAnsi="Aptos"/>
                <w:b/>
                <w:bCs/>
              </w:rPr>
              <w:t>Regulējums:</w:t>
            </w:r>
            <w:r w:rsidRPr="00336061">
              <w:rPr>
                <w:rFonts w:ascii="Aptos" w:hAnsi="Aptos"/>
              </w:rPr>
              <w:t xml:space="preserve"> n/a</w:t>
            </w:r>
          </w:p>
        </w:tc>
      </w:tr>
    </w:tbl>
    <w:p w14:paraId="5D988F1F" w14:textId="0D9DA029" w:rsidR="00CE4276" w:rsidRPr="00336061" w:rsidRDefault="00CE4276" w:rsidP="000C5549">
      <w:pPr>
        <w:spacing w:line="240" w:lineRule="auto"/>
        <w:rPr>
          <w:rFonts w:ascii="Aptos" w:hAnsi="Aptos"/>
          <w:szCs w:val="24"/>
        </w:rPr>
      </w:pPr>
    </w:p>
    <w:p w14:paraId="1235F96E" w14:textId="77777777" w:rsidR="00295AB5" w:rsidRPr="00336061" w:rsidRDefault="00295AB5" w:rsidP="000C5549">
      <w:pPr>
        <w:spacing w:line="240" w:lineRule="auto"/>
        <w:rPr>
          <w:rFonts w:ascii="Aptos" w:hAnsi="Aptos" w:cs="Times New Roman"/>
          <w:b/>
          <w:bCs/>
          <w:szCs w:val="24"/>
        </w:rPr>
      </w:pPr>
      <w:r w:rsidRPr="00336061">
        <w:rPr>
          <w:rFonts w:ascii="Aptos" w:hAnsi="Aptos" w:cs="Times New Roman"/>
          <w:b/>
          <w:bCs/>
          <w:szCs w:val="24"/>
        </w:rPr>
        <w:t>Galvenie mērķi</w:t>
      </w:r>
    </w:p>
    <w:p w14:paraId="36E702DA" w14:textId="2BE45351" w:rsidR="00295AB5" w:rsidRPr="00336061" w:rsidRDefault="002E7260" w:rsidP="00D26935">
      <w:pPr>
        <w:pStyle w:val="Sarakstarindkopa"/>
        <w:numPr>
          <w:ilvl w:val="0"/>
          <w:numId w:val="37"/>
        </w:numPr>
        <w:spacing w:line="240" w:lineRule="auto"/>
        <w:rPr>
          <w:rFonts w:ascii="Aptos" w:hAnsi="Aptos" w:cs="Times New Roman"/>
          <w:szCs w:val="24"/>
        </w:rPr>
      </w:pPr>
      <w:r w:rsidRPr="00336061">
        <w:rPr>
          <w:rFonts w:ascii="Aptos" w:hAnsi="Aptos" w:cs="Times New Roman"/>
          <w:szCs w:val="24"/>
        </w:rPr>
        <w:t>N</w:t>
      </w:r>
      <w:r w:rsidR="00295AB5" w:rsidRPr="00336061">
        <w:rPr>
          <w:rFonts w:ascii="Aptos" w:hAnsi="Aptos" w:cs="Times New Roman"/>
          <w:szCs w:val="24"/>
        </w:rPr>
        <w:t>odrošināt skolēniem kvalitatīvas kultūras norises kā daļu no mācību procesa;</w:t>
      </w:r>
      <w:r w:rsidRPr="00336061">
        <w:rPr>
          <w:rFonts w:ascii="Aptos" w:hAnsi="Aptos" w:cs="Times New Roman"/>
          <w:szCs w:val="24"/>
        </w:rPr>
        <w:t>.</w:t>
      </w:r>
    </w:p>
    <w:p w14:paraId="31FC7DFA" w14:textId="3C85A2C9" w:rsidR="00295AB5" w:rsidRPr="00336061" w:rsidRDefault="004F031E" w:rsidP="00D26935">
      <w:pPr>
        <w:pStyle w:val="Sarakstarindkopa"/>
        <w:numPr>
          <w:ilvl w:val="0"/>
          <w:numId w:val="37"/>
        </w:numPr>
        <w:spacing w:line="240" w:lineRule="auto"/>
        <w:rPr>
          <w:rFonts w:ascii="Aptos" w:hAnsi="Aptos" w:cs="Times New Roman"/>
          <w:szCs w:val="24"/>
        </w:rPr>
      </w:pPr>
      <w:r w:rsidRPr="00336061">
        <w:rPr>
          <w:rFonts w:ascii="Aptos" w:hAnsi="Aptos" w:cs="Times New Roman"/>
          <w:szCs w:val="24"/>
        </w:rPr>
        <w:t>M</w:t>
      </w:r>
      <w:r w:rsidR="00295AB5" w:rsidRPr="00336061">
        <w:rPr>
          <w:rFonts w:ascii="Aptos" w:hAnsi="Aptos" w:cs="Times New Roman"/>
          <w:szCs w:val="24"/>
        </w:rPr>
        <w:t>azināt sociālo nevienlīdzību, dodot iespēju visiem iedzīvotājiem iepazīt kultūras vērtības neatkarīgi no ģeogrāfiskās atrašanās vietas</w:t>
      </w:r>
      <w:r w:rsidRPr="00336061">
        <w:rPr>
          <w:rFonts w:ascii="Aptos" w:hAnsi="Aptos" w:cs="Times New Roman"/>
          <w:szCs w:val="24"/>
        </w:rPr>
        <w:t>.</w:t>
      </w:r>
    </w:p>
    <w:p w14:paraId="7667780D" w14:textId="02C70F27" w:rsidR="004F031E" w:rsidRPr="00336061" w:rsidRDefault="004F031E" w:rsidP="00D26935">
      <w:pPr>
        <w:pStyle w:val="Sarakstarindkopa"/>
        <w:numPr>
          <w:ilvl w:val="0"/>
          <w:numId w:val="37"/>
        </w:numPr>
        <w:spacing w:line="240" w:lineRule="auto"/>
        <w:rPr>
          <w:rFonts w:ascii="Aptos" w:hAnsi="Aptos" w:cs="Times New Roman"/>
          <w:szCs w:val="24"/>
        </w:rPr>
      </w:pPr>
      <w:r w:rsidRPr="00336061">
        <w:rPr>
          <w:rFonts w:ascii="Aptos" w:hAnsi="Aptos" w:cs="Times New Roman"/>
          <w:szCs w:val="24"/>
        </w:rPr>
        <w:t>S</w:t>
      </w:r>
      <w:r w:rsidR="00295AB5" w:rsidRPr="00336061">
        <w:rPr>
          <w:rFonts w:ascii="Aptos" w:hAnsi="Aptos" w:cs="Times New Roman"/>
          <w:szCs w:val="24"/>
        </w:rPr>
        <w:t>tiprināt skolēnu kultūras kompetences un izpausmes spējas</w:t>
      </w:r>
      <w:r w:rsidRPr="00336061">
        <w:rPr>
          <w:rFonts w:ascii="Aptos" w:hAnsi="Aptos" w:cs="Times New Roman"/>
          <w:szCs w:val="24"/>
        </w:rPr>
        <w:t>.</w:t>
      </w:r>
    </w:p>
    <w:p w14:paraId="4F349419" w14:textId="77777777" w:rsidR="004F031E" w:rsidRPr="00336061" w:rsidRDefault="004F031E" w:rsidP="00D26935">
      <w:pPr>
        <w:pStyle w:val="Sarakstarindkopa"/>
        <w:numPr>
          <w:ilvl w:val="0"/>
          <w:numId w:val="37"/>
        </w:numPr>
        <w:spacing w:line="240" w:lineRule="auto"/>
        <w:rPr>
          <w:rFonts w:ascii="Aptos" w:hAnsi="Aptos" w:cs="Times New Roman"/>
          <w:szCs w:val="24"/>
        </w:rPr>
      </w:pPr>
      <w:r w:rsidRPr="00336061">
        <w:rPr>
          <w:rFonts w:ascii="Aptos" w:hAnsi="Aptos" w:cs="Times New Roman"/>
          <w:szCs w:val="24"/>
        </w:rPr>
        <w:t>A</w:t>
      </w:r>
      <w:r w:rsidR="00295AB5" w:rsidRPr="00336061">
        <w:rPr>
          <w:rFonts w:ascii="Aptos" w:hAnsi="Aptos" w:cs="Times New Roman"/>
          <w:szCs w:val="24"/>
        </w:rPr>
        <w:t>tbalstīt kultūras profesionāļus un veicināt jaunu kultūras produktu un norisu attīstību, īpaši bērnu un jauniešu auditorijā</w:t>
      </w:r>
      <w:r w:rsidRPr="00336061">
        <w:rPr>
          <w:rFonts w:ascii="Aptos" w:hAnsi="Aptos" w:cs="Times New Roman"/>
          <w:szCs w:val="24"/>
        </w:rPr>
        <w:t>.</w:t>
      </w:r>
    </w:p>
    <w:p w14:paraId="7187988F" w14:textId="6440B2AD" w:rsidR="00295AB5" w:rsidRPr="00336061" w:rsidRDefault="004F031E" w:rsidP="00D26935">
      <w:pPr>
        <w:pStyle w:val="Sarakstarindkopa"/>
        <w:numPr>
          <w:ilvl w:val="0"/>
          <w:numId w:val="37"/>
        </w:numPr>
        <w:spacing w:line="240" w:lineRule="auto"/>
        <w:rPr>
          <w:rFonts w:ascii="Aptos" w:hAnsi="Aptos" w:cs="Times New Roman"/>
          <w:szCs w:val="24"/>
        </w:rPr>
      </w:pPr>
      <w:r w:rsidRPr="00336061">
        <w:rPr>
          <w:rFonts w:ascii="Aptos" w:hAnsi="Aptos" w:cs="Times New Roman"/>
          <w:szCs w:val="24"/>
        </w:rPr>
        <w:t>V</w:t>
      </w:r>
      <w:r w:rsidR="00295AB5" w:rsidRPr="00336061">
        <w:rPr>
          <w:rFonts w:ascii="Aptos" w:hAnsi="Aptos" w:cs="Times New Roman"/>
          <w:szCs w:val="24"/>
        </w:rPr>
        <w:t>eicināt emocionālo labsajūtu, motivāciju mācīties un iespēju dažādot mācību procesu, saistot to ar kultūras pieredzi</w:t>
      </w:r>
      <w:r w:rsidRPr="00336061">
        <w:rPr>
          <w:rFonts w:ascii="Aptos" w:hAnsi="Aptos" w:cs="Times New Roman"/>
          <w:szCs w:val="24"/>
        </w:rPr>
        <w:t>.</w:t>
      </w:r>
    </w:p>
    <w:p w14:paraId="0173C8FC" w14:textId="21138212" w:rsidR="00FD19B2" w:rsidRPr="00336061" w:rsidRDefault="00FD19B2" w:rsidP="000C5549">
      <w:pPr>
        <w:spacing w:line="240" w:lineRule="auto"/>
        <w:rPr>
          <w:rFonts w:ascii="Aptos" w:hAnsi="Aptos" w:cs="Times New Roman"/>
          <w:szCs w:val="24"/>
        </w:rPr>
      </w:pPr>
    </w:p>
    <w:p w14:paraId="0471C39C" w14:textId="559D7514" w:rsidR="004F031E" w:rsidRPr="00336061" w:rsidRDefault="004F031E" w:rsidP="000C5549">
      <w:pPr>
        <w:spacing w:line="240" w:lineRule="auto"/>
        <w:rPr>
          <w:rFonts w:ascii="Aptos" w:hAnsi="Aptos"/>
          <w:szCs w:val="24"/>
        </w:rPr>
      </w:pPr>
      <w:r w:rsidRPr="00336061">
        <w:rPr>
          <w:rFonts w:ascii="Aptos" w:hAnsi="Aptos"/>
          <w:b/>
          <w:bCs/>
          <w:szCs w:val="24"/>
        </w:rPr>
        <w:t>Projektu konkursi</w:t>
      </w:r>
      <w:r w:rsidRPr="00336061">
        <w:rPr>
          <w:rFonts w:ascii="Aptos" w:hAnsi="Aptos"/>
          <w:szCs w:val="24"/>
        </w:rPr>
        <w:t xml:space="preserve"> tiek</w:t>
      </w:r>
      <w:r w:rsidR="00582823" w:rsidRPr="00336061">
        <w:rPr>
          <w:rFonts w:ascii="Aptos" w:hAnsi="Aptos"/>
          <w:szCs w:val="24"/>
        </w:rPr>
        <w:t xml:space="preserve"> publicēti </w:t>
      </w:r>
      <w:r w:rsidR="000C1BA1" w:rsidRPr="00336061">
        <w:rPr>
          <w:rFonts w:ascii="Aptos" w:hAnsi="Aptos"/>
          <w:szCs w:val="24"/>
        </w:rPr>
        <w:t xml:space="preserve">Latvijas Nacionālā kultūras centra izveidotajā tīmekļvietnē </w:t>
      </w:r>
      <w:hyperlink r:id="rId95" w:history="1">
        <w:r w:rsidR="000C1BA1" w:rsidRPr="00336061">
          <w:rPr>
            <w:rStyle w:val="Hipersaite"/>
            <w:rFonts w:ascii="Aptos" w:hAnsi="Aptos"/>
            <w:szCs w:val="24"/>
          </w:rPr>
          <w:t>latvijasskolassoma.lv</w:t>
        </w:r>
      </w:hyperlink>
      <w:r w:rsidR="00E33198" w:rsidRPr="00336061">
        <w:rPr>
          <w:rFonts w:ascii="Aptos" w:hAnsi="Aptos"/>
          <w:szCs w:val="24"/>
        </w:rPr>
        <w:t>.</w:t>
      </w:r>
    </w:p>
    <w:p w14:paraId="6F00F94D" w14:textId="77777777" w:rsidR="000C5549" w:rsidRPr="00336061" w:rsidRDefault="000C5549" w:rsidP="000C5549">
      <w:pPr>
        <w:spacing w:line="240" w:lineRule="auto"/>
        <w:rPr>
          <w:rFonts w:ascii="Aptos" w:hAnsi="Aptos"/>
          <w:szCs w:val="24"/>
        </w:rPr>
      </w:pPr>
    </w:p>
    <w:p w14:paraId="08D14E81" w14:textId="45E17C79" w:rsidR="000C5549" w:rsidRPr="00336061" w:rsidRDefault="000C5549" w:rsidP="000C5549">
      <w:pPr>
        <w:spacing w:line="240" w:lineRule="auto"/>
        <w:rPr>
          <w:rFonts w:ascii="Aptos" w:hAnsi="Aptos"/>
          <w:b/>
          <w:bCs/>
          <w:szCs w:val="24"/>
        </w:rPr>
      </w:pPr>
      <w:r w:rsidRPr="00336061">
        <w:rPr>
          <w:rFonts w:ascii="Aptos" w:hAnsi="Aptos"/>
          <w:b/>
          <w:bCs/>
          <w:szCs w:val="24"/>
        </w:rPr>
        <w:t xml:space="preserve">Galvenās aktivitātes </w:t>
      </w:r>
    </w:p>
    <w:p w14:paraId="1B597628" w14:textId="60D5CD1F" w:rsidR="00E33198" w:rsidRPr="00336061" w:rsidRDefault="00E33198" w:rsidP="00D26935">
      <w:pPr>
        <w:pStyle w:val="Bezatstarpm"/>
        <w:numPr>
          <w:ilvl w:val="0"/>
          <w:numId w:val="38"/>
        </w:numPr>
        <w:rPr>
          <w:rFonts w:ascii="Aptos" w:hAnsi="Aptos"/>
          <w:szCs w:val="24"/>
          <w:lang w:eastAsia="lv-LV"/>
        </w:rPr>
      </w:pPr>
      <w:r w:rsidRPr="00336061">
        <w:rPr>
          <w:rFonts w:ascii="Aptos" w:hAnsi="Aptos"/>
          <w:szCs w:val="24"/>
          <w:lang w:eastAsia="lv-LV"/>
        </w:rPr>
        <w:t>Kultūras norises (koncerti, teātra izrādes, kino seansi u.c.) skolās vai tuvumā esošās kultūras vietās.</w:t>
      </w:r>
    </w:p>
    <w:p w14:paraId="52168B5C" w14:textId="4B0216AC" w:rsidR="00E33198" w:rsidRPr="00336061" w:rsidRDefault="00E33198" w:rsidP="00D26935">
      <w:pPr>
        <w:pStyle w:val="Bezatstarpm"/>
        <w:numPr>
          <w:ilvl w:val="0"/>
          <w:numId w:val="38"/>
        </w:numPr>
        <w:rPr>
          <w:rFonts w:ascii="Aptos" w:hAnsi="Aptos"/>
          <w:szCs w:val="24"/>
          <w:lang w:eastAsia="lv-LV"/>
        </w:rPr>
      </w:pPr>
      <w:r w:rsidRPr="00336061">
        <w:rPr>
          <w:rFonts w:ascii="Aptos" w:hAnsi="Aptos"/>
          <w:szCs w:val="24"/>
          <w:lang w:eastAsia="lv-LV"/>
        </w:rPr>
        <w:t>Profesionālu kultūras mākslinieku, radošo kolektīvu vai kompāniju iesaiste šajās norisēs.</w:t>
      </w:r>
    </w:p>
    <w:p w14:paraId="3824EB3B" w14:textId="77777777" w:rsidR="00E33198" w:rsidRPr="00336061" w:rsidRDefault="00E33198" w:rsidP="00D26935">
      <w:pPr>
        <w:pStyle w:val="Bezatstarpm"/>
        <w:numPr>
          <w:ilvl w:val="0"/>
          <w:numId w:val="38"/>
        </w:numPr>
        <w:rPr>
          <w:rFonts w:ascii="Aptos" w:hAnsi="Aptos"/>
          <w:szCs w:val="24"/>
          <w:lang w:eastAsia="lv-LV"/>
        </w:rPr>
      </w:pPr>
      <w:r w:rsidRPr="00336061">
        <w:rPr>
          <w:rFonts w:ascii="Aptos" w:hAnsi="Aptos"/>
          <w:szCs w:val="24"/>
          <w:lang w:eastAsia="lv-LV"/>
        </w:rPr>
        <w:t>Metodiskā sadarbība starp skolām un kultūras institūcijām.</w:t>
      </w:r>
    </w:p>
    <w:p w14:paraId="359DDC40" w14:textId="77777777" w:rsidR="00E33198" w:rsidRPr="00336061" w:rsidRDefault="00E33198" w:rsidP="00D26935">
      <w:pPr>
        <w:pStyle w:val="Bezatstarpm"/>
        <w:numPr>
          <w:ilvl w:val="0"/>
          <w:numId w:val="38"/>
        </w:numPr>
        <w:rPr>
          <w:rFonts w:ascii="Aptos" w:hAnsi="Aptos"/>
          <w:szCs w:val="24"/>
          <w:lang w:eastAsia="lv-LV"/>
        </w:rPr>
      </w:pPr>
      <w:r w:rsidRPr="00336061">
        <w:rPr>
          <w:rFonts w:ascii="Aptos" w:hAnsi="Aptos"/>
          <w:szCs w:val="24"/>
          <w:lang w:eastAsia="lv-LV"/>
        </w:rPr>
        <w:t>Izglītojošas aktivitātes, kas saistītas ar apmeklētajām kultūras norisēm, lai skolēni saprot kontekstu un ieguvumu.</w:t>
      </w:r>
    </w:p>
    <w:p w14:paraId="0E4A2F12" w14:textId="776180A3" w:rsidR="00E33198" w:rsidRPr="00336061" w:rsidRDefault="00E33198" w:rsidP="00D26935">
      <w:pPr>
        <w:pStyle w:val="Bezatstarpm"/>
        <w:numPr>
          <w:ilvl w:val="0"/>
          <w:numId w:val="38"/>
        </w:numPr>
        <w:rPr>
          <w:rFonts w:ascii="Aptos" w:hAnsi="Aptos"/>
          <w:szCs w:val="24"/>
          <w:lang w:eastAsia="lv-LV"/>
        </w:rPr>
      </w:pPr>
      <w:r w:rsidRPr="00336061">
        <w:rPr>
          <w:rFonts w:ascii="Aptos" w:hAnsi="Aptos"/>
          <w:szCs w:val="24"/>
          <w:lang w:eastAsia="lv-LV"/>
        </w:rPr>
        <w:t>Resursu nodrošināšana skolām kultūras norises nodrošināšanai (pieteikšanās, loģistika, biļetes u.c.), kas ļauj skolām efektīvi izmantot programmas iespējas.</w:t>
      </w:r>
    </w:p>
    <w:p w14:paraId="4B440E92" w14:textId="77777777" w:rsidR="004C7CA2" w:rsidRPr="00336061" w:rsidRDefault="004C7CA2" w:rsidP="004C7CA2">
      <w:pPr>
        <w:pStyle w:val="Sarakstarindkopa"/>
        <w:spacing w:line="240" w:lineRule="auto"/>
        <w:rPr>
          <w:rFonts w:ascii="Aptos" w:hAnsi="Aptos" w:cs="Times New Roman"/>
          <w:szCs w:val="24"/>
        </w:rPr>
      </w:pPr>
    </w:p>
    <w:tbl>
      <w:tblPr>
        <w:tblStyle w:val="Reatabula"/>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578"/>
      </w:tblGrid>
      <w:tr w:rsidR="004C7CA2" w:rsidRPr="00336061" w14:paraId="0D725920" w14:textId="77777777" w:rsidTr="00B86DC4">
        <w:tc>
          <w:tcPr>
            <w:tcW w:w="9628" w:type="dxa"/>
            <w:shd w:val="clear" w:color="auto" w:fill="F2F2F2" w:themeFill="background1" w:themeFillShade="F2"/>
          </w:tcPr>
          <w:p w14:paraId="0CEFC425" w14:textId="77777777" w:rsidR="004C7CA2" w:rsidRPr="00336061" w:rsidRDefault="004C7CA2" w:rsidP="00B86DC4">
            <w:pPr>
              <w:pStyle w:val="Paraststmeklis"/>
              <w:spacing w:before="0" w:beforeAutospacing="0" w:after="0" w:afterAutospacing="0"/>
              <w:rPr>
                <w:rFonts w:ascii="Aptos" w:hAnsi="Aptos"/>
                <w:b/>
                <w:bCs/>
              </w:rPr>
            </w:pPr>
            <w:r w:rsidRPr="00336061">
              <w:rPr>
                <w:rFonts w:ascii="Aptos" w:hAnsi="Aptos"/>
                <w:b/>
                <w:bCs/>
              </w:rPr>
              <w:t>Sociālās inovācijas piemērs / iedvesmas stāsts</w:t>
            </w:r>
          </w:p>
          <w:p w14:paraId="65446F65" w14:textId="6A30C8BF" w:rsidR="004C7CA2" w:rsidRPr="00336061" w:rsidRDefault="00B753B9" w:rsidP="00B86DC4">
            <w:pPr>
              <w:spacing w:line="240" w:lineRule="auto"/>
              <w:rPr>
                <w:rFonts w:ascii="Aptos" w:hAnsi="Aptos" w:cs="Times New Roman"/>
                <w:szCs w:val="24"/>
              </w:rPr>
            </w:pPr>
            <w:r w:rsidRPr="00336061">
              <w:rPr>
                <w:rFonts w:ascii="Aptos" w:hAnsi="Aptos" w:cs="Times New Roman"/>
                <w:szCs w:val="24"/>
              </w:rPr>
              <w:t>Programmas ietvaros sniegts atbalsts darbnīcai “</w:t>
            </w:r>
            <w:hyperlink r:id="rId96" w:history="1">
              <w:r w:rsidRPr="00336061">
                <w:rPr>
                  <w:rStyle w:val="Hipersaite"/>
                  <w:rFonts w:ascii="Aptos" w:hAnsi="Aptos" w:cs="Times New Roman"/>
                  <w:szCs w:val="24"/>
                </w:rPr>
                <w:t>Radošā fotogrāfijas laboratorija</w:t>
              </w:r>
            </w:hyperlink>
            <w:r w:rsidRPr="00336061">
              <w:rPr>
                <w:rFonts w:ascii="Aptos" w:hAnsi="Aptos" w:cs="Times New Roman"/>
                <w:szCs w:val="24"/>
              </w:rPr>
              <w:t>”, kuras ietvaros</w:t>
            </w:r>
            <w:r w:rsidR="00616C98" w:rsidRPr="00336061">
              <w:rPr>
                <w:rFonts w:ascii="Aptos" w:hAnsi="Aptos"/>
                <w:szCs w:val="24"/>
              </w:rPr>
              <w:t xml:space="preserve"> </w:t>
            </w:r>
            <w:r w:rsidR="00616C98" w:rsidRPr="00336061">
              <w:rPr>
                <w:rFonts w:ascii="Aptos" w:hAnsi="Aptos" w:cs="Times New Roman"/>
                <w:szCs w:val="24"/>
              </w:rPr>
              <w:t xml:space="preserve">skolēniem tika ilustrēti optiskie principi, kas ir jebkuras fotokameras uzbūves pamatā, un skolēni, izmantojot iepriekš izstrādātas sagataves, izgatavos savas </w:t>
            </w:r>
            <w:proofErr w:type="spellStart"/>
            <w:r w:rsidR="00616C98" w:rsidRPr="00336061">
              <w:rPr>
                <w:rFonts w:ascii="Aptos" w:hAnsi="Aptos" w:cs="Times New Roman"/>
                <w:szCs w:val="24"/>
              </w:rPr>
              <w:t>pinhole</w:t>
            </w:r>
            <w:proofErr w:type="spellEnd"/>
            <w:r w:rsidR="00616C98" w:rsidRPr="00336061">
              <w:rPr>
                <w:rFonts w:ascii="Aptos" w:hAnsi="Aptos" w:cs="Times New Roman"/>
                <w:szCs w:val="24"/>
              </w:rPr>
              <w:t xml:space="preserve"> jeb </w:t>
            </w:r>
            <w:proofErr w:type="spellStart"/>
            <w:r w:rsidR="00616C98" w:rsidRPr="00336061">
              <w:rPr>
                <w:rFonts w:ascii="Aptos" w:hAnsi="Aptos" w:cs="Times New Roman"/>
                <w:szCs w:val="24"/>
              </w:rPr>
              <w:t>adatacs</w:t>
            </w:r>
            <w:proofErr w:type="spellEnd"/>
            <w:r w:rsidR="00616C98" w:rsidRPr="00336061">
              <w:rPr>
                <w:rFonts w:ascii="Aptos" w:hAnsi="Aptos" w:cs="Times New Roman"/>
                <w:szCs w:val="24"/>
              </w:rPr>
              <w:t xml:space="preserve"> kameras. Šis praktiskais process sniedz ieskatu dizaina nozarē, apvienojot funkcionalitāti, estētiku un radošo pieeju, kā arī rosinās izpratni par dizaina principiem, materiālu izvēli, formām un ergonomiku.</w:t>
            </w:r>
          </w:p>
        </w:tc>
      </w:tr>
    </w:tbl>
    <w:p w14:paraId="723E2850" w14:textId="597BB25C" w:rsidR="00E33198" w:rsidRPr="00336061" w:rsidRDefault="00E33198" w:rsidP="004C7CA2">
      <w:pPr>
        <w:rPr>
          <w:rFonts w:ascii="Aptos" w:hAnsi="Aptos" w:cs="Times New Roman"/>
          <w:szCs w:val="24"/>
        </w:rPr>
      </w:pPr>
    </w:p>
    <w:sectPr w:rsidR="00E33198" w:rsidRPr="00336061" w:rsidSect="00B25064">
      <w:headerReference w:type="even" r:id="rId97"/>
      <w:headerReference w:type="default" r:id="rId98"/>
      <w:footerReference w:type="even" r:id="rId99"/>
      <w:footerReference w:type="default" r:id="rId100"/>
      <w:headerReference w:type="first" r:id="rId101"/>
      <w:footerReference w:type="first" r:id="rId102"/>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D09A" w14:textId="77777777" w:rsidR="00C83F77" w:rsidRDefault="00C83F77" w:rsidP="00DE69AA">
      <w:pPr>
        <w:spacing w:line="240" w:lineRule="auto"/>
      </w:pPr>
      <w:r>
        <w:separator/>
      </w:r>
    </w:p>
  </w:endnote>
  <w:endnote w:type="continuationSeparator" w:id="0">
    <w:p w14:paraId="6F931225" w14:textId="77777777" w:rsidR="00C83F77" w:rsidRDefault="00C83F77" w:rsidP="00DE6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C69D" w14:textId="77777777" w:rsidR="000315D9" w:rsidRDefault="000315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73328"/>
      <w:docPartObj>
        <w:docPartGallery w:val="Page Numbers (Bottom of Page)"/>
        <w:docPartUnique/>
      </w:docPartObj>
    </w:sdtPr>
    <w:sdtEndPr>
      <w:rPr>
        <w:rFonts w:cs="Times New Roman"/>
        <w:noProof/>
        <w:szCs w:val="24"/>
      </w:rPr>
    </w:sdtEndPr>
    <w:sdtContent>
      <w:p w14:paraId="561F2684" w14:textId="04B91C01" w:rsidR="00894289" w:rsidRPr="00894289" w:rsidRDefault="00894289" w:rsidP="00894289">
        <w:pPr>
          <w:pStyle w:val="Kjene"/>
          <w:jc w:val="center"/>
          <w:rPr>
            <w:rFonts w:cs="Times New Roman"/>
            <w:szCs w:val="24"/>
          </w:rPr>
        </w:pPr>
        <w:r w:rsidRPr="00894289">
          <w:rPr>
            <w:rFonts w:cs="Times New Roman"/>
            <w:szCs w:val="24"/>
          </w:rPr>
          <w:fldChar w:fldCharType="begin"/>
        </w:r>
        <w:r w:rsidRPr="00894289">
          <w:rPr>
            <w:rFonts w:cs="Times New Roman"/>
            <w:szCs w:val="24"/>
          </w:rPr>
          <w:instrText xml:space="preserve"> PAGE   \* MERGEFORMAT </w:instrText>
        </w:r>
        <w:r w:rsidRPr="00894289">
          <w:rPr>
            <w:rFonts w:cs="Times New Roman"/>
            <w:szCs w:val="24"/>
          </w:rPr>
          <w:fldChar w:fldCharType="separate"/>
        </w:r>
        <w:r w:rsidRPr="00894289">
          <w:rPr>
            <w:rFonts w:cs="Times New Roman"/>
            <w:noProof/>
            <w:szCs w:val="24"/>
          </w:rPr>
          <w:t>2</w:t>
        </w:r>
        <w:r w:rsidRPr="00894289">
          <w:rPr>
            <w:rFonts w:cs="Times New Roman"/>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368B" w14:textId="77777777" w:rsidR="000315D9" w:rsidRDefault="000315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DAAD" w14:textId="77777777" w:rsidR="00C83F77" w:rsidRDefault="00C83F77" w:rsidP="00DE69AA">
      <w:pPr>
        <w:spacing w:line="240" w:lineRule="auto"/>
      </w:pPr>
      <w:r>
        <w:separator/>
      </w:r>
    </w:p>
  </w:footnote>
  <w:footnote w:type="continuationSeparator" w:id="0">
    <w:p w14:paraId="100A8F1A" w14:textId="77777777" w:rsidR="00C83F77" w:rsidRDefault="00C83F77" w:rsidP="00DE69AA">
      <w:pPr>
        <w:spacing w:line="240" w:lineRule="auto"/>
      </w:pPr>
      <w:r>
        <w:continuationSeparator/>
      </w:r>
    </w:p>
  </w:footnote>
  <w:footnote w:id="1">
    <w:p w14:paraId="6FC22DAA" w14:textId="77777777" w:rsidR="00AD17F3" w:rsidRPr="008B5648" w:rsidRDefault="00AD17F3" w:rsidP="00AD17F3">
      <w:pPr>
        <w:pStyle w:val="Vresteksts"/>
      </w:pPr>
      <w:r w:rsidRPr="008B5648">
        <w:rPr>
          <w:rStyle w:val="Vresatsauce"/>
        </w:rPr>
        <w:footnoteRef/>
      </w:r>
      <w:r w:rsidRPr="008B5648">
        <w:t xml:space="preserve"> </w:t>
      </w:r>
      <w:r w:rsidRPr="008B5648">
        <w:rPr>
          <w:rFonts w:eastAsia="Times New Roman"/>
          <w:color w:val="000000" w:themeColor="text1"/>
          <w:lang w:eastAsia="lv-LV"/>
        </w:rPr>
        <w:t>https://www.betterinternetforkids.eu/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2F8C" w14:textId="77777777" w:rsidR="000315D9" w:rsidRDefault="000315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654" w14:textId="77777777" w:rsidR="000315D9" w:rsidRDefault="000315D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2D17" w14:textId="77777777" w:rsidR="000315D9" w:rsidRDefault="000315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F60"/>
    <w:multiLevelType w:val="hybridMultilevel"/>
    <w:tmpl w:val="CF64D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9C7A7C"/>
    <w:multiLevelType w:val="hybridMultilevel"/>
    <w:tmpl w:val="DD24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B7B36"/>
    <w:multiLevelType w:val="multilevel"/>
    <w:tmpl w:val="2F00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55C4B"/>
    <w:multiLevelType w:val="hybridMultilevel"/>
    <w:tmpl w:val="6B10B73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704A40"/>
    <w:multiLevelType w:val="hybridMultilevel"/>
    <w:tmpl w:val="6054D8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2208F5"/>
    <w:multiLevelType w:val="hybridMultilevel"/>
    <w:tmpl w:val="9514B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B85257"/>
    <w:multiLevelType w:val="hybridMultilevel"/>
    <w:tmpl w:val="9CF26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305469"/>
    <w:multiLevelType w:val="hybridMultilevel"/>
    <w:tmpl w:val="B5922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EB4F0F"/>
    <w:multiLevelType w:val="hybridMultilevel"/>
    <w:tmpl w:val="6A86FD2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89369E"/>
    <w:multiLevelType w:val="multilevel"/>
    <w:tmpl w:val="6DAC02D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01A87"/>
    <w:multiLevelType w:val="hybridMultilevel"/>
    <w:tmpl w:val="3BFEE33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5177C7"/>
    <w:multiLevelType w:val="hybridMultilevel"/>
    <w:tmpl w:val="0D607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E19D9"/>
    <w:multiLevelType w:val="hybridMultilevel"/>
    <w:tmpl w:val="9E0A82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B056A2"/>
    <w:multiLevelType w:val="multilevel"/>
    <w:tmpl w:val="A130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E6861"/>
    <w:multiLevelType w:val="hybridMultilevel"/>
    <w:tmpl w:val="74AEC31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4E072B"/>
    <w:multiLevelType w:val="multilevel"/>
    <w:tmpl w:val="3DA0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E0564"/>
    <w:multiLevelType w:val="hybridMultilevel"/>
    <w:tmpl w:val="81B69DB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464FE6"/>
    <w:multiLevelType w:val="hybridMultilevel"/>
    <w:tmpl w:val="DAA81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6A0B59"/>
    <w:multiLevelType w:val="hybridMultilevel"/>
    <w:tmpl w:val="29EEF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443D1B"/>
    <w:multiLevelType w:val="hybridMultilevel"/>
    <w:tmpl w:val="06B465B8"/>
    <w:lvl w:ilvl="0" w:tplc="2E6C2AB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1E45EE"/>
    <w:multiLevelType w:val="hybridMultilevel"/>
    <w:tmpl w:val="6E4AA80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7D1E21"/>
    <w:multiLevelType w:val="multilevel"/>
    <w:tmpl w:val="CEEA5E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D2FCE"/>
    <w:multiLevelType w:val="hybridMultilevel"/>
    <w:tmpl w:val="329296D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4E104DB"/>
    <w:multiLevelType w:val="hybridMultilevel"/>
    <w:tmpl w:val="2C9A61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C67B07"/>
    <w:multiLevelType w:val="hybridMultilevel"/>
    <w:tmpl w:val="174C0F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0F564E"/>
    <w:multiLevelType w:val="multilevel"/>
    <w:tmpl w:val="58BEC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ED164E"/>
    <w:multiLevelType w:val="hybridMultilevel"/>
    <w:tmpl w:val="C41CE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215CED"/>
    <w:multiLevelType w:val="hybridMultilevel"/>
    <w:tmpl w:val="1FF452B6"/>
    <w:lvl w:ilvl="0" w:tplc="0AD288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0655F00"/>
    <w:multiLevelType w:val="hybridMultilevel"/>
    <w:tmpl w:val="51B05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C33561"/>
    <w:multiLevelType w:val="hybridMultilevel"/>
    <w:tmpl w:val="BB9E1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CC5B99"/>
    <w:multiLevelType w:val="multilevel"/>
    <w:tmpl w:val="36AE1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D6816"/>
    <w:multiLevelType w:val="hybridMultilevel"/>
    <w:tmpl w:val="6C46171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4B4885"/>
    <w:multiLevelType w:val="hybridMultilevel"/>
    <w:tmpl w:val="008AFFE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DA1BE7"/>
    <w:multiLevelType w:val="hybridMultilevel"/>
    <w:tmpl w:val="71787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B44E0B"/>
    <w:multiLevelType w:val="hybridMultilevel"/>
    <w:tmpl w:val="62500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0E6392"/>
    <w:multiLevelType w:val="hybridMultilevel"/>
    <w:tmpl w:val="148A6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0E3DF8"/>
    <w:multiLevelType w:val="hybridMultilevel"/>
    <w:tmpl w:val="A4CE0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247C55"/>
    <w:multiLevelType w:val="hybridMultilevel"/>
    <w:tmpl w:val="2C029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050A05"/>
    <w:multiLevelType w:val="hybridMultilevel"/>
    <w:tmpl w:val="AA840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C86F1F"/>
    <w:multiLevelType w:val="hybridMultilevel"/>
    <w:tmpl w:val="0E44B5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F46ECF"/>
    <w:multiLevelType w:val="hybridMultilevel"/>
    <w:tmpl w:val="752A4A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D770CA"/>
    <w:multiLevelType w:val="multilevel"/>
    <w:tmpl w:val="55FE8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5208B1"/>
    <w:multiLevelType w:val="hybridMultilevel"/>
    <w:tmpl w:val="4D66D9E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26686024">
    <w:abstractNumId w:val="9"/>
  </w:num>
  <w:num w:numId="2" w16cid:durableId="1193497471">
    <w:abstractNumId w:val="14"/>
  </w:num>
  <w:num w:numId="3" w16cid:durableId="214973006">
    <w:abstractNumId w:val="13"/>
  </w:num>
  <w:num w:numId="4" w16cid:durableId="2065643134">
    <w:abstractNumId w:val="30"/>
  </w:num>
  <w:num w:numId="5" w16cid:durableId="1006597099">
    <w:abstractNumId w:val="39"/>
  </w:num>
  <w:num w:numId="6" w16cid:durableId="637419662">
    <w:abstractNumId w:val="42"/>
  </w:num>
  <w:num w:numId="7" w16cid:durableId="477496140">
    <w:abstractNumId w:val="23"/>
  </w:num>
  <w:num w:numId="8" w16cid:durableId="1628318278">
    <w:abstractNumId w:val="32"/>
  </w:num>
  <w:num w:numId="9" w16cid:durableId="1731879848">
    <w:abstractNumId w:val="33"/>
  </w:num>
  <w:num w:numId="10" w16cid:durableId="1947468571">
    <w:abstractNumId w:val="20"/>
  </w:num>
  <w:num w:numId="11" w16cid:durableId="1602370371">
    <w:abstractNumId w:val="6"/>
  </w:num>
  <w:num w:numId="12" w16cid:durableId="1502891085">
    <w:abstractNumId w:val="10"/>
  </w:num>
  <w:num w:numId="13" w16cid:durableId="2059891638">
    <w:abstractNumId w:val="28"/>
  </w:num>
  <w:num w:numId="14" w16cid:durableId="1926449137">
    <w:abstractNumId w:val="8"/>
  </w:num>
  <w:num w:numId="15" w16cid:durableId="1289897127">
    <w:abstractNumId w:val="12"/>
  </w:num>
  <w:num w:numId="16" w16cid:durableId="716899536">
    <w:abstractNumId w:val="16"/>
  </w:num>
  <w:num w:numId="17" w16cid:durableId="870386638">
    <w:abstractNumId w:val="4"/>
  </w:num>
  <w:num w:numId="18" w16cid:durableId="1286303832">
    <w:abstractNumId w:val="31"/>
  </w:num>
  <w:num w:numId="19" w16cid:durableId="1669753130">
    <w:abstractNumId w:val="40"/>
  </w:num>
  <w:num w:numId="20" w16cid:durableId="277883075">
    <w:abstractNumId w:val="3"/>
  </w:num>
  <w:num w:numId="21" w16cid:durableId="1673683349">
    <w:abstractNumId w:val="0"/>
  </w:num>
  <w:num w:numId="22" w16cid:durableId="2060591534">
    <w:abstractNumId w:val="22"/>
  </w:num>
  <w:num w:numId="23" w16cid:durableId="1657343016">
    <w:abstractNumId w:val="34"/>
  </w:num>
  <w:num w:numId="24" w16cid:durableId="457535381">
    <w:abstractNumId w:val="29"/>
  </w:num>
  <w:num w:numId="25" w16cid:durableId="1586912288">
    <w:abstractNumId w:val="35"/>
  </w:num>
  <w:num w:numId="26" w16cid:durableId="1584535126">
    <w:abstractNumId w:val="5"/>
  </w:num>
  <w:num w:numId="27" w16cid:durableId="3024400">
    <w:abstractNumId w:val="36"/>
  </w:num>
  <w:num w:numId="28" w16cid:durableId="1445690025">
    <w:abstractNumId w:val="18"/>
  </w:num>
  <w:num w:numId="29" w16cid:durableId="1395161151">
    <w:abstractNumId w:val="26"/>
  </w:num>
  <w:num w:numId="30" w16cid:durableId="352609986">
    <w:abstractNumId w:val="27"/>
  </w:num>
  <w:num w:numId="31" w16cid:durableId="705955127">
    <w:abstractNumId w:val="37"/>
  </w:num>
  <w:num w:numId="32" w16cid:durableId="2103060299">
    <w:abstractNumId w:val="2"/>
  </w:num>
  <w:num w:numId="33" w16cid:durableId="1401519324">
    <w:abstractNumId w:val="19"/>
  </w:num>
  <w:num w:numId="34" w16cid:durableId="1605772124">
    <w:abstractNumId w:val="41"/>
  </w:num>
  <w:num w:numId="35" w16cid:durableId="1458066318">
    <w:abstractNumId w:val="17"/>
  </w:num>
  <w:num w:numId="36" w16cid:durableId="993950360">
    <w:abstractNumId w:val="21"/>
  </w:num>
  <w:num w:numId="37" w16cid:durableId="514804235">
    <w:abstractNumId w:val="11"/>
  </w:num>
  <w:num w:numId="38" w16cid:durableId="507983050">
    <w:abstractNumId w:val="7"/>
  </w:num>
  <w:num w:numId="39" w16cid:durableId="1594974254">
    <w:abstractNumId w:val="38"/>
  </w:num>
  <w:num w:numId="40" w16cid:durableId="29574558">
    <w:abstractNumId w:val="1"/>
  </w:num>
  <w:num w:numId="41" w16cid:durableId="1303192907">
    <w:abstractNumId w:val="15"/>
  </w:num>
  <w:num w:numId="42" w16cid:durableId="915019172">
    <w:abstractNumId w:val="24"/>
  </w:num>
  <w:num w:numId="43" w16cid:durableId="1496913497">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47"/>
    <w:rsid w:val="000072ED"/>
    <w:rsid w:val="00013434"/>
    <w:rsid w:val="00015730"/>
    <w:rsid w:val="00016025"/>
    <w:rsid w:val="00021D51"/>
    <w:rsid w:val="00022AED"/>
    <w:rsid w:val="00024522"/>
    <w:rsid w:val="00024F51"/>
    <w:rsid w:val="000315D9"/>
    <w:rsid w:val="0004175C"/>
    <w:rsid w:val="000725C6"/>
    <w:rsid w:val="00073E67"/>
    <w:rsid w:val="00076C57"/>
    <w:rsid w:val="0008099A"/>
    <w:rsid w:val="0008150F"/>
    <w:rsid w:val="00083EA4"/>
    <w:rsid w:val="0009269C"/>
    <w:rsid w:val="00093044"/>
    <w:rsid w:val="0009644A"/>
    <w:rsid w:val="000A2F9C"/>
    <w:rsid w:val="000A433C"/>
    <w:rsid w:val="000B2E24"/>
    <w:rsid w:val="000B5BAC"/>
    <w:rsid w:val="000C1BA1"/>
    <w:rsid w:val="000C4C44"/>
    <w:rsid w:val="000C5549"/>
    <w:rsid w:val="000C7798"/>
    <w:rsid w:val="000C7A65"/>
    <w:rsid w:val="000D2701"/>
    <w:rsid w:val="000D3F04"/>
    <w:rsid w:val="000D489C"/>
    <w:rsid w:val="000D4F88"/>
    <w:rsid w:val="000E0EE5"/>
    <w:rsid w:val="000F0EE1"/>
    <w:rsid w:val="000F247E"/>
    <w:rsid w:val="0010332D"/>
    <w:rsid w:val="00110F35"/>
    <w:rsid w:val="001458CD"/>
    <w:rsid w:val="00146F1A"/>
    <w:rsid w:val="001504EF"/>
    <w:rsid w:val="00151A42"/>
    <w:rsid w:val="0015495C"/>
    <w:rsid w:val="0015551F"/>
    <w:rsid w:val="00156FBB"/>
    <w:rsid w:val="00164EF4"/>
    <w:rsid w:val="00167BE5"/>
    <w:rsid w:val="00177B00"/>
    <w:rsid w:val="00181C47"/>
    <w:rsid w:val="00181F75"/>
    <w:rsid w:val="001855C8"/>
    <w:rsid w:val="00190ECA"/>
    <w:rsid w:val="0019586B"/>
    <w:rsid w:val="00197A03"/>
    <w:rsid w:val="001A0DA5"/>
    <w:rsid w:val="001A2906"/>
    <w:rsid w:val="001A5F6B"/>
    <w:rsid w:val="001B2D33"/>
    <w:rsid w:val="001B375E"/>
    <w:rsid w:val="001B3E43"/>
    <w:rsid w:val="001C1AB6"/>
    <w:rsid w:val="001C6354"/>
    <w:rsid w:val="001C70B9"/>
    <w:rsid w:val="001D11F6"/>
    <w:rsid w:val="001D7DBB"/>
    <w:rsid w:val="001E1BFA"/>
    <w:rsid w:val="00201DFC"/>
    <w:rsid w:val="002053B1"/>
    <w:rsid w:val="00206A7B"/>
    <w:rsid w:val="00207757"/>
    <w:rsid w:val="00212984"/>
    <w:rsid w:val="00214C5C"/>
    <w:rsid w:val="00223C69"/>
    <w:rsid w:val="002310C8"/>
    <w:rsid w:val="002320ED"/>
    <w:rsid w:val="00233DB6"/>
    <w:rsid w:val="00237754"/>
    <w:rsid w:val="00251A2B"/>
    <w:rsid w:val="00257BF9"/>
    <w:rsid w:val="002600E8"/>
    <w:rsid w:val="00270568"/>
    <w:rsid w:val="00286AC9"/>
    <w:rsid w:val="00295AB5"/>
    <w:rsid w:val="00297A50"/>
    <w:rsid w:val="002A2992"/>
    <w:rsid w:val="002A4E88"/>
    <w:rsid w:val="002A7DBD"/>
    <w:rsid w:val="002B0F3A"/>
    <w:rsid w:val="002B44E3"/>
    <w:rsid w:val="002B4C91"/>
    <w:rsid w:val="002B57AA"/>
    <w:rsid w:val="002B5FAB"/>
    <w:rsid w:val="002B681A"/>
    <w:rsid w:val="002C01D0"/>
    <w:rsid w:val="002C04E0"/>
    <w:rsid w:val="002D16BC"/>
    <w:rsid w:val="002E3B8E"/>
    <w:rsid w:val="002E7260"/>
    <w:rsid w:val="002F5940"/>
    <w:rsid w:val="002F5B5F"/>
    <w:rsid w:val="002F682E"/>
    <w:rsid w:val="00301373"/>
    <w:rsid w:val="003021B1"/>
    <w:rsid w:val="003120C7"/>
    <w:rsid w:val="003174C5"/>
    <w:rsid w:val="00317D51"/>
    <w:rsid w:val="003217F7"/>
    <w:rsid w:val="00325D74"/>
    <w:rsid w:val="00331E12"/>
    <w:rsid w:val="00332C52"/>
    <w:rsid w:val="00334226"/>
    <w:rsid w:val="00336061"/>
    <w:rsid w:val="0034235C"/>
    <w:rsid w:val="0034292C"/>
    <w:rsid w:val="00344810"/>
    <w:rsid w:val="00345234"/>
    <w:rsid w:val="00345C09"/>
    <w:rsid w:val="00346A9F"/>
    <w:rsid w:val="0035456A"/>
    <w:rsid w:val="00355E2F"/>
    <w:rsid w:val="00356898"/>
    <w:rsid w:val="00362905"/>
    <w:rsid w:val="00370A81"/>
    <w:rsid w:val="00372545"/>
    <w:rsid w:val="003747D9"/>
    <w:rsid w:val="00380EB9"/>
    <w:rsid w:val="00382119"/>
    <w:rsid w:val="00383338"/>
    <w:rsid w:val="00383E6F"/>
    <w:rsid w:val="00385CEE"/>
    <w:rsid w:val="0039402B"/>
    <w:rsid w:val="003944CF"/>
    <w:rsid w:val="00395A8B"/>
    <w:rsid w:val="0039731C"/>
    <w:rsid w:val="003A2B73"/>
    <w:rsid w:val="003A3CD0"/>
    <w:rsid w:val="003A454B"/>
    <w:rsid w:val="003B0A54"/>
    <w:rsid w:val="003C12ED"/>
    <w:rsid w:val="003C2D44"/>
    <w:rsid w:val="003C7BD5"/>
    <w:rsid w:val="003D1085"/>
    <w:rsid w:val="003D1751"/>
    <w:rsid w:val="003D1B75"/>
    <w:rsid w:val="003D1F61"/>
    <w:rsid w:val="003D47F6"/>
    <w:rsid w:val="003D6778"/>
    <w:rsid w:val="003E0F74"/>
    <w:rsid w:val="003F0538"/>
    <w:rsid w:val="003F2B57"/>
    <w:rsid w:val="003F31BC"/>
    <w:rsid w:val="0040312A"/>
    <w:rsid w:val="00406932"/>
    <w:rsid w:val="004118CD"/>
    <w:rsid w:val="00412BDE"/>
    <w:rsid w:val="00424DEF"/>
    <w:rsid w:val="00426AAE"/>
    <w:rsid w:val="00427511"/>
    <w:rsid w:val="0043090F"/>
    <w:rsid w:val="00430DB3"/>
    <w:rsid w:val="004325B3"/>
    <w:rsid w:val="004419B8"/>
    <w:rsid w:val="0044216D"/>
    <w:rsid w:val="0044307E"/>
    <w:rsid w:val="00453E26"/>
    <w:rsid w:val="00457B55"/>
    <w:rsid w:val="00457ED4"/>
    <w:rsid w:val="00461945"/>
    <w:rsid w:val="004671BB"/>
    <w:rsid w:val="00467A1E"/>
    <w:rsid w:val="00470928"/>
    <w:rsid w:val="004712C7"/>
    <w:rsid w:val="00473112"/>
    <w:rsid w:val="0047352E"/>
    <w:rsid w:val="0047439C"/>
    <w:rsid w:val="004766B4"/>
    <w:rsid w:val="00476B75"/>
    <w:rsid w:val="00487AF6"/>
    <w:rsid w:val="00492BEF"/>
    <w:rsid w:val="00492EBA"/>
    <w:rsid w:val="004948F4"/>
    <w:rsid w:val="004A222C"/>
    <w:rsid w:val="004B02E3"/>
    <w:rsid w:val="004B6C70"/>
    <w:rsid w:val="004C38A1"/>
    <w:rsid w:val="004C7A67"/>
    <w:rsid w:val="004C7CA2"/>
    <w:rsid w:val="004D4207"/>
    <w:rsid w:val="004D4A5E"/>
    <w:rsid w:val="004D64E3"/>
    <w:rsid w:val="004D7741"/>
    <w:rsid w:val="004E3B9A"/>
    <w:rsid w:val="004E40D9"/>
    <w:rsid w:val="004E655D"/>
    <w:rsid w:val="004F031E"/>
    <w:rsid w:val="004F4C82"/>
    <w:rsid w:val="004F6EC9"/>
    <w:rsid w:val="0050557A"/>
    <w:rsid w:val="0050683A"/>
    <w:rsid w:val="00510A9B"/>
    <w:rsid w:val="00520A51"/>
    <w:rsid w:val="00527D64"/>
    <w:rsid w:val="00532C80"/>
    <w:rsid w:val="00532F68"/>
    <w:rsid w:val="0053595E"/>
    <w:rsid w:val="0054153D"/>
    <w:rsid w:val="00545AF9"/>
    <w:rsid w:val="005479DE"/>
    <w:rsid w:val="00550AF4"/>
    <w:rsid w:val="00552EBB"/>
    <w:rsid w:val="00553044"/>
    <w:rsid w:val="00554285"/>
    <w:rsid w:val="005546D5"/>
    <w:rsid w:val="0055650F"/>
    <w:rsid w:val="005634E5"/>
    <w:rsid w:val="00563C97"/>
    <w:rsid w:val="00571256"/>
    <w:rsid w:val="005772E2"/>
    <w:rsid w:val="00582823"/>
    <w:rsid w:val="00586296"/>
    <w:rsid w:val="0058672D"/>
    <w:rsid w:val="00591C7B"/>
    <w:rsid w:val="00592143"/>
    <w:rsid w:val="00595C3E"/>
    <w:rsid w:val="005A017D"/>
    <w:rsid w:val="005A1BA3"/>
    <w:rsid w:val="005A4811"/>
    <w:rsid w:val="005B22D2"/>
    <w:rsid w:val="005D00B1"/>
    <w:rsid w:val="005D2A66"/>
    <w:rsid w:val="005D348A"/>
    <w:rsid w:val="005E122F"/>
    <w:rsid w:val="005E27BC"/>
    <w:rsid w:val="005E33D9"/>
    <w:rsid w:val="005E4832"/>
    <w:rsid w:val="005E705A"/>
    <w:rsid w:val="005F4195"/>
    <w:rsid w:val="005F75DC"/>
    <w:rsid w:val="006006A4"/>
    <w:rsid w:val="00612C82"/>
    <w:rsid w:val="00614C6D"/>
    <w:rsid w:val="00616C98"/>
    <w:rsid w:val="00623F48"/>
    <w:rsid w:val="00627656"/>
    <w:rsid w:val="006306B2"/>
    <w:rsid w:val="00631A00"/>
    <w:rsid w:val="00632A15"/>
    <w:rsid w:val="00653CAD"/>
    <w:rsid w:val="00657654"/>
    <w:rsid w:val="00657A87"/>
    <w:rsid w:val="0066021C"/>
    <w:rsid w:val="0066055F"/>
    <w:rsid w:val="0066232E"/>
    <w:rsid w:val="00662FC3"/>
    <w:rsid w:val="00664287"/>
    <w:rsid w:val="00666586"/>
    <w:rsid w:val="006668AF"/>
    <w:rsid w:val="006701CB"/>
    <w:rsid w:val="00675192"/>
    <w:rsid w:val="006765C6"/>
    <w:rsid w:val="00687FDB"/>
    <w:rsid w:val="006B1FFA"/>
    <w:rsid w:val="006B795C"/>
    <w:rsid w:val="006C0546"/>
    <w:rsid w:val="006C1908"/>
    <w:rsid w:val="006C33F7"/>
    <w:rsid w:val="006C3CAB"/>
    <w:rsid w:val="006C4B59"/>
    <w:rsid w:val="006C4B6B"/>
    <w:rsid w:val="006C5B5D"/>
    <w:rsid w:val="006D52DD"/>
    <w:rsid w:val="006D5DC0"/>
    <w:rsid w:val="006D658A"/>
    <w:rsid w:val="006E37EC"/>
    <w:rsid w:val="00702132"/>
    <w:rsid w:val="00702320"/>
    <w:rsid w:val="00705A7A"/>
    <w:rsid w:val="00705CF5"/>
    <w:rsid w:val="0071455E"/>
    <w:rsid w:val="00725996"/>
    <w:rsid w:val="00726A24"/>
    <w:rsid w:val="00732730"/>
    <w:rsid w:val="00740471"/>
    <w:rsid w:val="00741AD5"/>
    <w:rsid w:val="007421D3"/>
    <w:rsid w:val="00744048"/>
    <w:rsid w:val="007509F3"/>
    <w:rsid w:val="007513E0"/>
    <w:rsid w:val="00751969"/>
    <w:rsid w:val="007531B7"/>
    <w:rsid w:val="0075349C"/>
    <w:rsid w:val="00766FDD"/>
    <w:rsid w:val="0076728B"/>
    <w:rsid w:val="00773867"/>
    <w:rsid w:val="00773B09"/>
    <w:rsid w:val="0078325A"/>
    <w:rsid w:val="0078329C"/>
    <w:rsid w:val="00783AB9"/>
    <w:rsid w:val="007866F5"/>
    <w:rsid w:val="00791BB2"/>
    <w:rsid w:val="00795803"/>
    <w:rsid w:val="007A24D5"/>
    <w:rsid w:val="007A627E"/>
    <w:rsid w:val="007B3143"/>
    <w:rsid w:val="007C0537"/>
    <w:rsid w:val="007D5F49"/>
    <w:rsid w:val="00810EC6"/>
    <w:rsid w:val="00811509"/>
    <w:rsid w:val="00811DAF"/>
    <w:rsid w:val="00815903"/>
    <w:rsid w:val="008212E2"/>
    <w:rsid w:val="008275DC"/>
    <w:rsid w:val="00832525"/>
    <w:rsid w:val="008412FD"/>
    <w:rsid w:val="0085634B"/>
    <w:rsid w:val="00862BEF"/>
    <w:rsid w:val="00864053"/>
    <w:rsid w:val="00874C5F"/>
    <w:rsid w:val="00876D6F"/>
    <w:rsid w:val="00884CB9"/>
    <w:rsid w:val="00890309"/>
    <w:rsid w:val="00894289"/>
    <w:rsid w:val="00894AA5"/>
    <w:rsid w:val="008A0FC9"/>
    <w:rsid w:val="008A7179"/>
    <w:rsid w:val="008B4A10"/>
    <w:rsid w:val="008B5E41"/>
    <w:rsid w:val="008C0858"/>
    <w:rsid w:val="008C1BC2"/>
    <w:rsid w:val="008C489D"/>
    <w:rsid w:val="008C6D21"/>
    <w:rsid w:val="008E739E"/>
    <w:rsid w:val="008F2EBF"/>
    <w:rsid w:val="008F36B9"/>
    <w:rsid w:val="0091632F"/>
    <w:rsid w:val="009262F9"/>
    <w:rsid w:val="00926D0D"/>
    <w:rsid w:val="00941562"/>
    <w:rsid w:val="00942479"/>
    <w:rsid w:val="009427CB"/>
    <w:rsid w:val="00946C34"/>
    <w:rsid w:val="00947C9B"/>
    <w:rsid w:val="00953FC6"/>
    <w:rsid w:val="0095783D"/>
    <w:rsid w:val="009706EE"/>
    <w:rsid w:val="00971E71"/>
    <w:rsid w:val="00976086"/>
    <w:rsid w:val="00992C99"/>
    <w:rsid w:val="00994CF3"/>
    <w:rsid w:val="0099776D"/>
    <w:rsid w:val="009A16D8"/>
    <w:rsid w:val="009B273D"/>
    <w:rsid w:val="009B5940"/>
    <w:rsid w:val="009B6127"/>
    <w:rsid w:val="009C05DB"/>
    <w:rsid w:val="009C123B"/>
    <w:rsid w:val="009C2913"/>
    <w:rsid w:val="009C5555"/>
    <w:rsid w:val="009C57DC"/>
    <w:rsid w:val="009D3F7A"/>
    <w:rsid w:val="009D4836"/>
    <w:rsid w:val="009E427E"/>
    <w:rsid w:val="009E58A4"/>
    <w:rsid w:val="009E5AA0"/>
    <w:rsid w:val="009F4DDB"/>
    <w:rsid w:val="00A00559"/>
    <w:rsid w:val="00A02997"/>
    <w:rsid w:val="00A042E1"/>
    <w:rsid w:val="00A055C9"/>
    <w:rsid w:val="00A06D7D"/>
    <w:rsid w:val="00A11068"/>
    <w:rsid w:val="00A12FE9"/>
    <w:rsid w:val="00A144BD"/>
    <w:rsid w:val="00A17CF1"/>
    <w:rsid w:val="00A2706F"/>
    <w:rsid w:val="00A35CCF"/>
    <w:rsid w:val="00A36857"/>
    <w:rsid w:val="00A36B97"/>
    <w:rsid w:val="00A419AC"/>
    <w:rsid w:val="00A51043"/>
    <w:rsid w:val="00A5630D"/>
    <w:rsid w:val="00A61438"/>
    <w:rsid w:val="00A633EE"/>
    <w:rsid w:val="00A63CCF"/>
    <w:rsid w:val="00A67B77"/>
    <w:rsid w:val="00A83B80"/>
    <w:rsid w:val="00A975FE"/>
    <w:rsid w:val="00AA100E"/>
    <w:rsid w:val="00AA1AFF"/>
    <w:rsid w:val="00AA5F3C"/>
    <w:rsid w:val="00AB6209"/>
    <w:rsid w:val="00AB7070"/>
    <w:rsid w:val="00AC0C13"/>
    <w:rsid w:val="00AC2991"/>
    <w:rsid w:val="00AC3A93"/>
    <w:rsid w:val="00AC50E9"/>
    <w:rsid w:val="00AC59F2"/>
    <w:rsid w:val="00AC75D3"/>
    <w:rsid w:val="00AC7A14"/>
    <w:rsid w:val="00AD0A21"/>
    <w:rsid w:val="00AD17F3"/>
    <w:rsid w:val="00AD47E8"/>
    <w:rsid w:val="00AE1777"/>
    <w:rsid w:val="00AE43E6"/>
    <w:rsid w:val="00AE7541"/>
    <w:rsid w:val="00AF6AB4"/>
    <w:rsid w:val="00B00DC2"/>
    <w:rsid w:val="00B01BF6"/>
    <w:rsid w:val="00B024DC"/>
    <w:rsid w:val="00B04564"/>
    <w:rsid w:val="00B1240E"/>
    <w:rsid w:val="00B14468"/>
    <w:rsid w:val="00B25064"/>
    <w:rsid w:val="00B277D3"/>
    <w:rsid w:val="00B31D95"/>
    <w:rsid w:val="00B32930"/>
    <w:rsid w:val="00B333D9"/>
    <w:rsid w:val="00B3342E"/>
    <w:rsid w:val="00B33887"/>
    <w:rsid w:val="00B41FFD"/>
    <w:rsid w:val="00B42CC4"/>
    <w:rsid w:val="00B52408"/>
    <w:rsid w:val="00B5551C"/>
    <w:rsid w:val="00B56A39"/>
    <w:rsid w:val="00B56BF8"/>
    <w:rsid w:val="00B6746E"/>
    <w:rsid w:val="00B753B9"/>
    <w:rsid w:val="00B86556"/>
    <w:rsid w:val="00B87FCA"/>
    <w:rsid w:val="00B90826"/>
    <w:rsid w:val="00B91006"/>
    <w:rsid w:val="00BA069E"/>
    <w:rsid w:val="00BA4695"/>
    <w:rsid w:val="00BA5661"/>
    <w:rsid w:val="00BB364B"/>
    <w:rsid w:val="00BB4787"/>
    <w:rsid w:val="00BB5109"/>
    <w:rsid w:val="00BB5EB7"/>
    <w:rsid w:val="00BB7889"/>
    <w:rsid w:val="00BC3D7A"/>
    <w:rsid w:val="00BC3EBC"/>
    <w:rsid w:val="00BD10D9"/>
    <w:rsid w:val="00BD2A9E"/>
    <w:rsid w:val="00BD3E4A"/>
    <w:rsid w:val="00BE0C42"/>
    <w:rsid w:val="00BE51E8"/>
    <w:rsid w:val="00BF0C8B"/>
    <w:rsid w:val="00BF0F92"/>
    <w:rsid w:val="00BF2229"/>
    <w:rsid w:val="00C00FF7"/>
    <w:rsid w:val="00C026E6"/>
    <w:rsid w:val="00C041BC"/>
    <w:rsid w:val="00C0453F"/>
    <w:rsid w:val="00C05826"/>
    <w:rsid w:val="00C10768"/>
    <w:rsid w:val="00C127E3"/>
    <w:rsid w:val="00C12D24"/>
    <w:rsid w:val="00C13E44"/>
    <w:rsid w:val="00C1738A"/>
    <w:rsid w:val="00C2051B"/>
    <w:rsid w:val="00C2627F"/>
    <w:rsid w:val="00C30A87"/>
    <w:rsid w:val="00C3335D"/>
    <w:rsid w:val="00C35198"/>
    <w:rsid w:val="00C36AB7"/>
    <w:rsid w:val="00C4587E"/>
    <w:rsid w:val="00C46CA9"/>
    <w:rsid w:val="00C504F5"/>
    <w:rsid w:val="00C53B3B"/>
    <w:rsid w:val="00C55BA1"/>
    <w:rsid w:val="00C61C95"/>
    <w:rsid w:val="00C631B8"/>
    <w:rsid w:val="00C642C7"/>
    <w:rsid w:val="00C654A4"/>
    <w:rsid w:val="00C665C4"/>
    <w:rsid w:val="00C67540"/>
    <w:rsid w:val="00C7109C"/>
    <w:rsid w:val="00C77C1F"/>
    <w:rsid w:val="00C807FA"/>
    <w:rsid w:val="00C83F77"/>
    <w:rsid w:val="00C85C23"/>
    <w:rsid w:val="00CA0196"/>
    <w:rsid w:val="00CA1F1B"/>
    <w:rsid w:val="00CB238B"/>
    <w:rsid w:val="00CB431E"/>
    <w:rsid w:val="00CC4F26"/>
    <w:rsid w:val="00CC7EE8"/>
    <w:rsid w:val="00CD099C"/>
    <w:rsid w:val="00CE1D9F"/>
    <w:rsid w:val="00CE30D9"/>
    <w:rsid w:val="00CE4276"/>
    <w:rsid w:val="00CF3C6A"/>
    <w:rsid w:val="00D0442F"/>
    <w:rsid w:val="00D077A6"/>
    <w:rsid w:val="00D16B33"/>
    <w:rsid w:val="00D17F7D"/>
    <w:rsid w:val="00D2185C"/>
    <w:rsid w:val="00D22031"/>
    <w:rsid w:val="00D266B3"/>
    <w:rsid w:val="00D26935"/>
    <w:rsid w:val="00D35E69"/>
    <w:rsid w:val="00D3743A"/>
    <w:rsid w:val="00D378A1"/>
    <w:rsid w:val="00D40827"/>
    <w:rsid w:val="00D465ED"/>
    <w:rsid w:val="00D529F5"/>
    <w:rsid w:val="00D6441B"/>
    <w:rsid w:val="00D6548B"/>
    <w:rsid w:val="00D70F93"/>
    <w:rsid w:val="00D71F17"/>
    <w:rsid w:val="00D73300"/>
    <w:rsid w:val="00D76FF6"/>
    <w:rsid w:val="00D82C20"/>
    <w:rsid w:val="00D870B1"/>
    <w:rsid w:val="00D90231"/>
    <w:rsid w:val="00D91FFF"/>
    <w:rsid w:val="00D92493"/>
    <w:rsid w:val="00D941DE"/>
    <w:rsid w:val="00DA09E1"/>
    <w:rsid w:val="00DA3201"/>
    <w:rsid w:val="00DA5F99"/>
    <w:rsid w:val="00DB4FF6"/>
    <w:rsid w:val="00DB7506"/>
    <w:rsid w:val="00DB7610"/>
    <w:rsid w:val="00DC247B"/>
    <w:rsid w:val="00DD0972"/>
    <w:rsid w:val="00DD0A40"/>
    <w:rsid w:val="00DD1D62"/>
    <w:rsid w:val="00DE18F7"/>
    <w:rsid w:val="00DE69AA"/>
    <w:rsid w:val="00DE7353"/>
    <w:rsid w:val="00DE7484"/>
    <w:rsid w:val="00DF4CE8"/>
    <w:rsid w:val="00E112F4"/>
    <w:rsid w:val="00E12508"/>
    <w:rsid w:val="00E16033"/>
    <w:rsid w:val="00E17BAF"/>
    <w:rsid w:val="00E23DCE"/>
    <w:rsid w:val="00E25BB1"/>
    <w:rsid w:val="00E30D36"/>
    <w:rsid w:val="00E33198"/>
    <w:rsid w:val="00E35764"/>
    <w:rsid w:val="00E40467"/>
    <w:rsid w:val="00E40982"/>
    <w:rsid w:val="00E41CCF"/>
    <w:rsid w:val="00E46358"/>
    <w:rsid w:val="00E533E2"/>
    <w:rsid w:val="00E60003"/>
    <w:rsid w:val="00E60E83"/>
    <w:rsid w:val="00E6193D"/>
    <w:rsid w:val="00E63E6F"/>
    <w:rsid w:val="00E67CCD"/>
    <w:rsid w:val="00E70181"/>
    <w:rsid w:val="00E72327"/>
    <w:rsid w:val="00E759BE"/>
    <w:rsid w:val="00E86FC6"/>
    <w:rsid w:val="00E916EB"/>
    <w:rsid w:val="00E947B6"/>
    <w:rsid w:val="00E956F8"/>
    <w:rsid w:val="00EA0EC2"/>
    <w:rsid w:val="00EA305D"/>
    <w:rsid w:val="00EB65D2"/>
    <w:rsid w:val="00EC165A"/>
    <w:rsid w:val="00EC1EF4"/>
    <w:rsid w:val="00EC6FF1"/>
    <w:rsid w:val="00ED3D2D"/>
    <w:rsid w:val="00ED5289"/>
    <w:rsid w:val="00EE0A1A"/>
    <w:rsid w:val="00EE24D2"/>
    <w:rsid w:val="00EE2E80"/>
    <w:rsid w:val="00EE62C6"/>
    <w:rsid w:val="00EF454D"/>
    <w:rsid w:val="00EF50ED"/>
    <w:rsid w:val="00EF5C99"/>
    <w:rsid w:val="00F02C0B"/>
    <w:rsid w:val="00F10797"/>
    <w:rsid w:val="00F153B4"/>
    <w:rsid w:val="00F175E4"/>
    <w:rsid w:val="00F1767A"/>
    <w:rsid w:val="00F244A2"/>
    <w:rsid w:val="00F30A42"/>
    <w:rsid w:val="00F42D61"/>
    <w:rsid w:val="00F43114"/>
    <w:rsid w:val="00F436A3"/>
    <w:rsid w:val="00F46AAD"/>
    <w:rsid w:val="00F50DF7"/>
    <w:rsid w:val="00F56069"/>
    <w:rsid w:val="00F5639C"/>
    <w:rsid w:val="00F60EB9"/>
    <w:rsid w:val="00F71802"/>
    <w:rsid w:val="00F71EAB"/>
    <w:rsid w:val="00F727EA"/>
    <w:rsid w:val="00F75240"/>
    <w:rsid w:val="00F7599E"/>
    <w:rsid w:val="00F81BDD"/>
    <w:rsid w:val="00F90C14"/>
    <w:rsid w:val="00F97513"/>
    <w:rsid w:val="00FA2471"/>
    <w:rsid w:val="00FB126A"/>
    <w:rsid w:val="00FB20E8"/>
    <w:rsid w:val="00FB5899"/>
    <w:rsid w:val="00FC3775"/>
    <w:rsid w:val="00FD0F41"/>
    <w:rsid w:val="00FD19B2"/>
    <w:rsid w:val="00FD7F0A"/>
    <w:rsid w:val="00FF05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D0B61"/>
  <w15:chartTrackingRefBased/>
  <w15:docId w15:val="{F2A091CA-B7BF-40D6-9AB6-89D41FD7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AB5"/>
    <w:pPr>
      <w:spacing w:after="0" w:line="360" w:lineRule="auto"/>
      <w:jc w:val="both"/>
    </w:pPr>
    <w:rPr>
      <w:rFonts w:ascii="Times New Roman" w:hAnsi="Times New Roman"/>
      <w:sz w:val="24"/>
    </w:rPr>
  </w:style>
  <w:style w:type="paragraph" w:styleId="Virsraksts1">
    <w:name w:val="heading 1"/>
    <w:basedOn w:val="Parasts"/>
    <w:next w:val="Parasts"/>
    <w:link w:val="Virsraksts1Rakstz"/>
    <w:uiPriority w:val="9"/>
    <w:qFormat/>
    <w:rsid w:val="00251A2B"/>
    <w:pPr>
      <w:keepNext/>
      <w:keepLines/>
      <w:spacing w:before="240"/>
      <w:jc w:val="center"/>
      <w:outlineLvl w:val="0"/>
    </w:pPr>
    <w:rPr>
      <w:rFonts w:eastAsiaTheme="majorEastAsia" w:cstheme="majorBidi"/>
      <w:b/>
      <w:color w:val="000000" w:themeColor="text1"/>
      <w:sz w:val="28"/>
      <w:szCs w:val="32"/>
    </w:rPr>
  </w:style>
  <w:style w:type="paragraph" w:styleId="Virsraksts2">
    <w:name w:val="heading 2"/>
    <w:basedOn w:val="Parasts"/>
    <w:link w:val="Virsraksts2Rakstz"/>
    <w:uiPriority w:val="9"/>
    <w:qFormat/>
    <w:rsid w:val="00345234"/>
    <w:pPr>
      <w:spacing w:line="240" w:lineRule="auto"/>
      <w:jc w:val="center"/>
      <w:outlineLvl w:val="1"/>
    </w:pPr>
    <w:rPr>
      <w:rFonts w:eastAsia="Times New Roman" w:cs="Times New Roman"/>
      <w:b/>
      <w:bCs/>
      <w:szCs w:val="36"/>
      <w:lang w:eastAsia="lv-LV"/>
    </w:rPr>
  </w:style>
  <w:style w:type="paragraph" w:styleId="Virsraksts3">
    <w:name w:val="heading 3"/>
    <w:basedOn w:val="Parasts"/>
    <w:next w:val="Parasts"/>
    <w:link w:val="Virsraksts3Rakstz"/>
    <w:uiPriority w:val="9"/>
    <w:unhideWhenUsed/>
    <w:qFormat/>
    <w:rsid w:val="00811509"/>
    <w:pPr>
      <w:keepNext/>
      <w:keepLines/>
      <w:spacing w:before="40"/>
      <w:outlineLvl w:val="2"/>
    </w:pPr>
    <w:rPr>
      <w:rFonts w:asciiTheme="majorHAnsi" w:eastAsiaTheme="majorEastAsia" w:hAnsiTheme="majorHAnsi" w:cstheme="majorBidi"/>
      <w:color w:val="1F3763" w:themeColor="accent1" w:themeShade="7F"/>
      <w:szCs w:val="24"/>
    </w:rPr>
  </w:style>
  <w:style w:type="paragraph" w:styleId="Virsraksts4">
    <w:name w:val="heading 4"/>
    <w:basedOn w:val="Parasts"/>
    <w:next w:val="Parasts"/>
    <w:link w:val="Virsraksts4Rakstz"/>
    <w:uiPriority w:val="9"/>
    <w:semiHidden/>
    <w:unhideWhenUsed/>
    <w:qFormat/>
    <w:rsid w:val="00F42D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iguvresteksts">
    <w:name w:val="endnote text"/>
    <w:basedOn w:val="Parasts"/>
    <w:link w:val="BeiguvrestekstsRakstz"/>
    <w:uiPriority w:val="99"/>
    <w:semiHidden/>
    <w:unhideWhenUsed/>
    <w:rsid w:val="00DE69AA"/>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E69AA"/>
    <w:rPr>
      <w:sz w:val="20"/>
      <w:szCs w:val="20"/>
    </w:rPr>
  </w:style>
  <w:style w:type="character" w:styleId="Beiguvresatsauce">
    <w:name w:val="endnote reference"/>
    <w:basedOn w:val="Noklusjumarindkopasfonts"/>
    <w:uiPriority w:val="99"/>
    <w:semiHidden/>
    <w:unhideWhenUsed/>
    <w:rsid w:val="00DE69AA"/>
    <w:rPr>
      <w:vertAlign w:val="superscript"/>
    </w:rPr>
  </w:style>
  <w:style w:type="character" w:customStyle="1" w:styleId="Virsraksts2Rakstz">
    <w:name w:val="Virsraksts 2 Rakstz."/>
    <w:basedOn w:val="Noklusjumarindkopasfonts"/>
    <w:link w:val="Virsraksts2"/>
    <w:uiPriority w:val="9"/>
    <w:rsid w:val="00345234"/>
    <w:rPr>
      <w:rFonts w:ascii="Times New Roman" w:eastAsia="Times New Roman" w:hAnsi="Times New Roman" w:cs="Times New Roman"/>
      <w:b/>
      <w:bCs/>
      <w:sz w:val="24"/>
      <w:szCs w:val="36"/>
      <w:lang w:eastAsia="lv-LV"/>
    </w:rPr>
  </w:style>
  <w:style w:type="paragraph" w:styleId="Paraststmeklis">
    <w:name w:val="Normal (Web)"/>
    <w:basedOn w:val="Parasts"/>
    <w:uiPriority w:val="99"/>
    <w:unhideWhenUsed/>
    <w:rsid w:val="00571256"/>
    <w:pPr>
      <w:spacing w:before="100" w:beforeAutospacing="1" w:after="100" w:afterAutospacing="1" w:line="240" w:lineRule="auto"/>
    </w:pPr>
    <w:rPr>
      <w:rFonts w:eastAsia="Times New Roman" w:cs="Times New Roman"/>
      <w:szCs w:val="24"/>
      <w:lang w:eastAsia="lv-LV"/>
    </w:rPr>
  </w:style>
  <w:style w:type="character" w:styleId="Izteiksmgs">
    <w:name w:val="Strong"/>
    <w:basedOn w:val="Noklusjumarindkopasfonts"/>
    <w:uiPriority w:val="22"/>
    <w:qFormat/>
    <w:rsid w:val="0015495C"/>
    <w:rPr>
      <w:b/>
      <w:bCs/>
    </w:rPr>
  </w:style>
  <w:style w:type="paragraph" w:styleId="Vresteksts">
    <w:name w:val="footnote text"/>
    <w:aliases w:val="Footnote,Fußnote,Char, Char Rakstz. Rakstz. Rakstz. Rakstz. Rakstz. Rakstz. Rakstz., Char Rakstz. Rakstz. Rakstz. Rakstz. Rakstz. Rakstz., Char Rakstz. Rakstz. Rakstz. Rakstz. Rakstz. Rakstz. Rakstz. Rakstz. Rakstz. Rakstz. Rakstz."/>
    <w:basedOn w:val="Parasts"/>
    <w:link w:val="VrestekstsRakstz"/>
    <w:uiPriority w:val="99"/>
    <w:unhideWhenUsed/>
    <w:rsid w:val="004E655D"/>
    <w:pPr>
      <w:spacing w:line="240" w:lineRule="auto"/>
    </w:pPr>
    <w:rPr>
      <w:sz w:val="20"/>
      <w:szCs w:val="20"/>
    </w:rPr>
  </w:style>
  <w:style w:type="character" w:customStyle="1" w:styleId="VrestekstsRakstz">
    <w:name w:val="Vēres teksts Rakstz."/>
    <w:aliases w:val="Footnote Rakstz.,Fußnote Rakstz.,Char Rakstz., Char Rakstz. Rakstz. Rakstz. Rakstz. Rakstz. Rakstz. Rakstz. Rakstz., Char Rakstz. Rakstz. Rakstz. Rakstz. Rakstz. Rakstz. Rakstz.1"/>
    <w:basedOn w:val="Noklusjumarindkopasfonts"/>
    <w:link w:val="Vresteksts"/>
    <w:uiPriority w:val="99"/>
    <w:rsid w:val="004E655D"/>
    <w:rPr>
      <w:sz w:val="20"/>
      <w:szCs w:val="20"/>
    </w:rPr>
  </w:style>
  <w:style w:type="character" w:styleId="Vresatsau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Noklusjumarindkopasfonts"/>
    <w:uiPriority w:val="99"/>
    <w:unhideWhenUsed/>
    <w:rsid w:val="004E655D"/>
    <w:rPr>
      <w:vertAlign w:val="superscript"/>
    </w:rPr>
  </w:style>
  <w:style w:type="character" w:styleId="Hipersaite">
    <w:name w:val="Hyperlink"/>
    <w:basedOn w:val="Noklusjumarindkopasfonts"/>
    <w:uiPriority w:val="99"/>
    <w:unhideWhenUsed/>
    <w:rsid w:val="00297A50"/>
    <w:rPr>
      <w:color w:val="0563C1" w:themeColor="hyperlink"/>
      <w:u w:val="single"/>
    </w:rPr>
  </w:style>
  <w:style w:type="character" w:styleId="Neatrisintapieminana">
    <w:name w:val="Unresolved Mention"/>
    <w:basedOn w:val="Noklusjumarindkopasfonts"/>
    <w:uiPriority w:val="99"/>
    <w:semiHidden/>
    <w:unhideWhenUsed/>
    <w:rsid w:val="00297A50"/>
    <w:rPr>
      <w:color w:val="605E5C"/>
      <w:shd w:val="clear" w:color="auto" w:fill="E1DFDD"/>
    </w:rPr>
  </w:style>
  <w:style w:type="paragraph" w:styleId="Sarakstarindkopa">
    <w:name w:val="List Paragraph"/>
    <w:basedOn w:val="Parasts"/>
    <w:uiPriority w:val="34"/>
    <w:qFormat/>
    <w:rsid w:val="00EA305D"/>
    <w:pPr>
      <w:ind w:left="720"/>
      <w:contextualSpacing/>
    </w:pPr>
  </w:style>
  <w:style w:type="table" w:styleId="Reatabula">
    <w:name w:val="Table Grid"/>
    <w:basedOn w:val="Parastatabula"/>
    <w:uiPriority w:val="39"/>
    <w:rsid w:val="001A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F42D61"/>
    <w:rPr>
      <w:rFonts w:asciiTheme="majorHAnsi" w:eastAsiaTheme="majorEastAsia" w:hAnsiTheme="majorHAnsi" w:cstheme="majorBidi"/>
      <w:i/>
      <w:iCs/>
      <w:color w:val="2F5496" w:themeColor="accent1" w:themeShade="BF"/>
    </w:rPr>
  </w:style>
  <w:style w:type="character" w:customStyle="1" w:styleId="Virsraksts3Rakstz">
    <w:name w:val="Virsraksts 3 Rakstz."/>
    <w:basedOn w:val="Noklusjumarindkopasfonts"/>
    <w:link w:val="Virsraksts3"/>
    <w:uiPriority w:val="9"/>
    <w:rsid w:val="00811509"/>
    <w:rPr>
      <w:rFonts w:asciiTheme="majorHAnsi" w:eastAsiaTheme="majorEastAsia" w:hAnsiTheme="majorHAnsi" w:cstheme="majorBidi"/>
      <w:color w:val="1F3763" w:themeColor="accent1" w:themeShade="7F"/>
      <w:sz w:val="24"/>
      <w:szCs w:val="24"/>
    </w:rPr>
  </w:style>
  <w:style w:type="character" w:styleId="Izclums">
    <w:name w:val="Emphasis"/>
    <w:basedOn w:val="Noklusjumarindkopasfonts"/>
    <w:uiPriority w:val="20"/>
    <w:qFormat/>
    <w:rsid w:val="004419B8"/>
    <w:rPr>
      <w:i/>
      <w:iCs/>
    </w:rPr>
  </w:style>
  <w:style w:type="character" w:customStyle="1" w:styleId="Virsraksts1Rakstz">
    <w:name w:val="Virsraksts 1 Rakstz."/>
    <w:basedOn w:val="Noklusjumarindkopasfonts"/>
    <w:link w:val="Virsraksts1"/>
    <w:uiPriority w:val="9"/>
    <w:rsid w:val="00251A2B"/>
    <w:rPr>
      <w:rFonts w:ascii="Times New Roman" w:eastAsiaTheme="majorEastAsia" w:hAnsi="Times New Roman" w:cstheme="majorBidi"/>
      <w:b/>
      <w:color w:val="000000" w:themeColor="text1"/>
      <w:sz w:val="28"/>
      <w:szCs w:val="32"/>
    </w:rPr>
  </w:style>
  <w:style w:type="paragraph" w:styleId="Galvene">
    <w:name w:val="header"/>
    <w:basedOn w:val="Parasts"/>
    <w:link w:val="GalveneRakstz"/>
    <w:uiPriority w:val="99"/>
    <w:unhideWhenUsed/>
    <w:rsid w:val="00894289"/>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894289"/>
  </w:style>
  <w:style w:type="paragraph" w:styleId="Kjene">
    <w:name w:val="footer"/>
    <w:basedOn w:val="Parasts"/>
    <w:link w:val="KjeneRakstz"/>
    <w:uiPriority w:val="99"/>
    <w:unhideWhenUsed/>
    <w:rsid w:val="00894289"/>
    <w:pPr>
      <w:tabs>
        <w:tab w:val="center" w:pos="4153"/>
        <w:tab w:val="right" w:pos="8306"/>
      </w:tabs>
      <w:spacing w:line="240" w:lineRule="auto"/>
    </w:pPr>
  </w:style>
  <w:style w:type="character" w:customStyle="1" w:styleId="KjeneRakstz">
    <w:name w:val="Kājene Rakstz."/>
    <w:basedOn w:val="Noklusjumarindkopasfonts"/>
    <w:link w:val="Kjene"/>
    <w:uiPriority w:val="99"/>
    <w:rsid w:val="00894289"/>
  </w:style>
  <w:style w:type="character" w:styleId="Komentraatsauce">
    <w:name w:val="annotation reference"/>
    <w:basedOn w:val="Noklusjumarindkopasfonts"/>
    <w:uiPriority w:val="99"/>
    <w:semiHidden/>
    <w:unhideWhenUsed/>
    <w:rsid w:val="00E40982"/>
    <w:rPr>
      <w:sz w:val="16"/>
      <w:szCs w:val="16"/>
    </w:rPr>
  </w:style>
  <w:style w:type="paragraph" w:styleId="Komentrateksts">
    <w:name w:val="annotation text"/>
    <w:basedOn w:val="Parasts"/>
    <w:link w:val="KomentratekstsRakstz"/>
    <w:uiPriority w:val="99"/>
    <w:unhideWhenUsed/>
    <w:rsid w:val="00E40982"/>
    <w:pPr>
      <w:spacing w:line="240" w:lineRule="auto"/>
    </w:pPr>
    <w:rPr>
      <w:sz w:val="20"/>
      <w:szCs w:val="20"/>
    </w:rPr>
  </w:style>
  <w:style w:type="character" w:customStyle="1" w:styleId="KomentratekstsRakstz">
    <w:name w:val="Komentāra teksts Rakstz."/>
    <w:basedOn w:val="Noklusjumarindkopasfonts"/>
    <w:link w:val="Komentrateksts"/>
    <w:uiPriority w:val="99"/>
    <w:rsid w:val="00E40982"/>
    <w:rPr>
      <w:sz w:val="20"/>
      <w:szCs w:val="20"/>
    </w:rPr>
  </w:style>
  <w:style w:type="paragraph" w:styleId="Komentratma">
    <w:name w:val="annotation subject"/>
    <w:basedOn w:val="Komentrateksts"/>
    <w:next w:val="Komentrateksts"/>
    <w:link w:val="KomentratmaRakstz"/>
    <w:uiPriority w:val="99"/>
    <w:semiHidden/>
    <w:unhideWhenUsed/>
    <w:rsid w:val="00E40982"/>
    <w:rPr>
      <w:b/>
      <w:bCs/>
    </w:rPr>
  </w:style>
  <w:style w:type="character" w:customStyle="1" w:styleId="KomentratmaRakstz">
    <w:name w:val="Komentāra tēma Rakstz."/>
    <w:basedOn w:val="KomentratekstsRakstz"/>
    <w:link w:val="Komentratma"/>
    <w:uiPriority w:val="99"/>
    <w:semiHidden/>
    <w:rsid w:val="00E40982"/>
    <w:rPr>
      <w:b/>
      <w:bCs/>
      <w:sz w:val="20"/>
      <w:szCs w:val="20"/>
    </w:rPr>
  </w:style>
  <w:style w:type="paragraph" w:styleId="Saturardtjavirsraksts">
    <w:name w:val="TOC Heading"/>
    <w:basedOn w:val="Virsraksts1"/>
    <w:next w:val="Parasts"/>
    <w:uiPriority w:val="39"/>
    <w:unhideWhenUsed/>
    <w:qFormat/>
    <w:rsid w:val="008C489D"/>
    <w:pPr>
      <w:jc w:val="left"/>
      <w:outlineLvl w:val="9"/>
    </w:pPr>
    <w:rPr>
      <w:rFonts w:asciiTheme="majorHAnsi" w:hAnsiTheme="majorHAnsi"/>
      <w:b w:val="0"/>
      <w:color w:val="2F5496" w:themeColor="accent1" w:themeShade="BF"/>
      <w:sz w:val="32"/>
      <w:lang w:val="en-US"/>
    </w:rPr>
  </w:style>
  <w:style w:type="paragraph" w:styleId="Saturs1">
    <w:name w:val="toc 1"/>
    <w:basedOn w:val="Parasts"/>
    <w:next w:val="Parasts"/>
    <w:autoRedefine/>
    <w:uiPriority w:val="39"/>
    <w:unhideWhenUsed/>
    <w:rsid w:val="008C489D"/>
    <w:pPr>
      <w:spacing w:after="100"/>
    </w:pPr>
  </w:style>
  <w:style w:type="paragraph" w:styleId="Saturs2">
    <w:name w:val="toc 2"/>
    <w:basedOn w:val="Parasts"/>
    <w:next w:val="Parasts"/>
    <w:autoRedefine/>
    <w:uiPriority w:val="39"/>
    <w:unhideWhenUsed/>
    <w:rsid w:val="00257BF9"/>
    <w:pPr>
      <w:spacing w:after="100"/>
      <w:ind w:left="220"/>
    </w:pPr>
  </w:style>
  <w:style w:type="paragraph" w:styleId="Bezatstarpm">
    <w:name w:val="No Spacing"/>
    <w:uiPriority w:val="1"/>
    <w:qFormat/>
    <w:rsid w:val="004F031E"/>
    <w:pPr>
      <w:spacing w:after="0" w:line="240" w:lineRule="auto"/>
      <w:jc w:val="both"/>
    </w:pPr>
    <w:rPr>
      <w:rFonts w:ascii="Times New Roman" w:hAnsi="Times New Roman"/>
      <w:sz w:val="24"/>
    </w:rPr>
  </w:style>
  <w:style w:type="character" w:customStyle="1" w:styleId="ms-1">
    <w:name w:val="ms-1"/>
    <w:basedOn w:val="Noklusjumarindkopasfonts"/>
    <w:rsid w:val="00E33198"/>
  </w:style>
  <w:style w:type="character" w:customStyle="1" w:styleId="max-w-15ch">
    <w:name w:val="max-w-[15ch]"/>
    <w:basedOn w:val="Noklusjumarindkopasfonts"/>
    <w:rsid w:val="00E33198"/>
  </w:style>
  <w:style w:type="paragraph" w:styleId="Prskatjums">
    <w:name w:val="Revision"/>
    <w:hidden/>
    <w:uiPriority w:val="99"/>
    <w:semiHidden/>
    <w:rsid w:val="00B90826"/>
    <w:pPr>
      <w:spacing w:after="0" w:line="240" w:lineRule="auto"/>
    </w:pPr>
    <w:rPr>
      <w:rFonts w:ascii="Times New Roman" w:hAnsi="Times New Roman"/>
      <w:sz w:val="24"/>
    </w:rPr>
  </w:style>
  <w:style w:type="paragraph" w:styleId="Nosaukums">
    <w:name w:val="Title"/>
    <w:basedOn w:val="Parasts"/>
    <w:next w:val="Parasts"/>
    <w:link w:val="NosaukumsRakstz"/>
    <w:uiPriority w:val="10"/>
    <w:qFormat/>
    <w:rsid w:val="001C70B9"/>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70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112">
      <w:bodyDiv w:val="1"/>
      <w:marLeft w:val="0"/>
      <w:marRight w:val="0"/>
      <w:marTop w:val="0"/>
      <w:marBottom w:val="0"/>
      <w:divBdr>
        <w:top w:val="none" w:sz="0" w:space="0" w:color="auto"/>
        <w:left w:val="none" w:sz="0" w:space="0" w:color="auto"/>
        <w:bottom w:val="none" w:sz="0" w:space="0" w:color="auto"/>
        <w:right w:val="none" w:sz="0" w:space="0" w:color="auto"/>
      </w:divBdr>
    </w:div>
    <w:div w:id="58601442">
      <w:bodyDiv w:val="1"/>
      <w:marLeft w:val="0"/>
      <w:marRight w:val="0"/>
      <w:marTop w:val="0"/>
      <w:marBottom w:val="0"/>
      <w:divBdr>
        <w:top w:val="none" w:sz="0" w:space="0" w:color="auto"/>
        <w:left w:val="none" w:sz="0" w:space="0" w:color="auto"/>
        <w:bottom w:val="none" w:sz="0" w:space="0" w:color="auto"/>
        <w:right w:val="none" w:sz="0" w:space="0" w:color="auto"/>
      </w:divBdr>
    </w:div>
    <w:div w:id="90589611">
      <w:bodyDiv w:val="1"/>
      <w:marLeft w:val="0"/>
      <w:marRight w:val="0"/>
      <w:marTop w:val="0"/>
      <w:marBottom w:val="0"/>
      <w:divBdr>
        <w:top w:val="none" w:sz="0" w:space="0" w:color="auto"/>
        <w:left w:val="none" w:sz="0" w:space="0" w:color="auto"/>
        <w:bottom w:val="none" w:sz="0" w:space="0" w:color="auto"/>
        <w:right w:val="none" w:sz="0" w:space="0" w:color="auto"/>
      </w:divBdr>
    </w:div>
    <w:div w:id="105973904">
      <w:bodyDiv w:val="1"/>
      <w:marLeft w:val="0"/>
      <w:marRight w:val="0"/>
      <w:marTop w:val="0"/>
      <w:marBottom w:val="0"/>
      <w:divBdr>
        <w:top w:val="none" w:sz="0" w:space="0" w:color="auto"/>
        <w:left w:val="none" w:sz="0" w:space="0" w:color="auto"/>
        <w:bottom w:val="none" w:sz="0" w:space="0" w:color="auto"/>
        <w:right w:val="none" w:sz="0" w:space="0" w:color="auto"/>
      </w:divBdr>
    </w:div>
    <w:div w:id="118652269">
      <w:bodyDiv w:val="1"/>
      <w:marLeft w:val="0"/>
      <w:marRight w:val="0"/>
      <w:marTop w:val="0"/>
      <w:marBottom w:val="0"/>
      <w:divBdr>
        <w:top w:val="none" w:sz="0" w:space="0" w:color="auto"/>
        <w:left w:val="none" w:sz="0" w:space="0" w:color="auto"/>
        <w:bottom w:val="none" w:sz="0" w:space="0" w:color="auto"/>
        <w:right w:val="none" w:sz="0" w:space="0" w:color="auto"/>
      </w:divBdr>
      <w:divsChild>
        <w:div w:id="760905600">
          <w:marLeft w:val="0"/>
          <w:marRight w:val="0"/>
          <w:marTop w:val="0"/>
          <w:marBottom w:val="0"/>
          <w:divBdr>
            <w:top w:val="none" w:sz="0" w:space="0" w:color="auto"/>
            <w:left w:val="none" w:sz="0" w:space="0" w:color="auto"/>
            <w:bottom w:val="none" w:sz="0" w:space="0" w:color="auto"/>
            <w:right w:val="none" w:sz="0" w:space="0" w:color="auto"/>
          </w:divBdr>
          <w:divsChild>
            <w:div w:id="1926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631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6795749">
      <w:bodyDiv w:val="1"/>
      <w:marLeft w:val="0"/>
      <w:marRight w:val="0"/>
      <w:marTop w:val="0"/>
      <w:marBottom w:val="0"/>
      <w:divBdr>
        <w:top w:val="none" w:sz="0" w:space="0" w:color="auto"/>
        <w:left w:val="none" w:sz="0" w:space="0" w:color="auto"/>
        <w:bottom w:val="none" w:sz="0" w:space="0" w:color="auto"/>
        <w:right w:val="none" w:sz="0" w:space="0" w:color="auto"/>
      </w:divBdr>
    </w:div>
    <w:div w:id="258955961">
      <w:bodyDiv w:val="1"/>
      <w:marLeft w:val="0"/>
      <w:marRight w:val="0"/>
      <w:marTop w:val="0"/>
      <w:marBottom w:val="0"/>
      <w:divBdr>
        <w:top w:val="none" w:sz="0" w:space="0" w:color="auto"/>
        <w:left w:val="none" w:sz="0" w:space="0" w:color="auto"/>
        <w:bottom w:val="none" w:sz="0" w:space="0" w:color="auto"/>
        <w:right w:val="none" w:sz="0" w:space="0" w:color="auto"/>
      </w:divBdr>
    </w:div>
    <w:div w:id="292518993">
      <w:bodyDiv w:val="1"/>
      <w:marLeft w:val="0"/>
      <w:marRight w:val="0"/>
      <w:marTop w:val="0"/>
      <w:marBottom w:val="0"/>
      <w:divBdr>
        <w:top w:val="none" w:sz="0" w:space="0" w:color="auto"/>
        <w:left w:val="none" w:sz="0" w:space="0" w:color="auto"/>
        <w:bottom w:val="none" w:sz="0" w:space="0" w:color="auto"/>
        <w:right w:val="none" w:sz="0" w:space="0" w:color="auto"/>
      </w:divBdr>
    </w:div>
    <w:div w:id="299308660">
      <w:bodyDiv w:val="1"/>
      <w:marLeft w:val="0"/>
      <w:marRight w:val="0"/>
      <w:marTop w:val="0"/>
      <w:marBottom w:val="0"/>
      <w:divBdr>
        <w:top w:val="none" w:sz="0" w:space="0" w:color="auto"/>
        <w:left w:val="none" w:sz="0" w:space="0" w:color="auto"/>
        <w:bottom w:val="none" w:sz="0" w:space="0" w:color="auto"/>
        <w:right w:val="none" w:sz="0" w:space="0" w:color="auto"/>
      </w:divBdr>
    </w:div>
    <w:div w:id="312098496">
      <w:bodyDiv w:val="1"/>
      <w:marLeft w:val="0"/>
      <w:marRight w:val="0"/>
      <w:marTop w:val="0"/>
      <w:marBottom w:val="0"/>
      <w:divBdr>
        <w:top w:val="none" w:sz="0" w:space="0" w:color="auto"/>
        <w:left w:val="none" w:sz="0" w:space="0" w:color="auto"/>
        <w:bottom w:val="none" w:sz="0" w:space="0" w:color="auto"/>
        <w:right w:val="none" w:sz="0" w:space="0" w:color="auto"/>
      </w:divBdr>
    </w:div>
    <w:div w:id="340545933">
      <w:bodyDiv w:val="1"/>
      <w:marLeft w:val="0"/>
      <w:marRight w:val="0"/>
      <w:marTop w:val="0"/>
      <w:marBottom w:val="0"/>
      <w:divBdr>
        <w:top w:val="none" w:sz="0" w:space="0" w:color="auto"/>
        <w:left w:val="none" w:sz="0" w:space="0" w:color="auto"/>
        <w:bottom w:val="none" w:sz="0" w:space="0" w:color="auto"/>
        <w:right w:val="none" w:sz="0" w:space="0" w:color="auto"/>
      </w:divBdr>
    </w:div>
    <w:div w:id="343631487">
      <w:bodyDiv w:val="1"/>
      <w:marLeft w:val="0"/>
      <w:marRight w:val="0"/>
      <w:marTop w:val="0"/>
      <w:marBottom w:val="0"/>
      <w:divBdr>
        <w:top w:val="none" w:sz="0" w:space="0" w:color="auto"/>
        <w:left w:val="none" w:sz="0" w:space="0" w:color="auto"/>
        <w:bottom w:val="none" w:sz="0" w:space="0" w:color="auto"/>
        <w:right w:val="none" w:sz="0" w:space="0" w:color="auto"/>
      </w:divBdr>
    </w:div>
    <w:div w:id="372704104">
      <w:bodyDiv w:val="1"/>
      <w:marLeft w:val="0"/>
      <w:marRight w:val="0"/>
      <w:marTop w:val="0"/>
      <w:marBottom w:val="0"/>
      <w:divBdr>
        <w:top w:val="none" w:sz="0" w:space="0" w:color="auto"/>
        <w:left w:val="none" w:sz="0" w:space="0" w:color="auto"/>
        <w:bottom w:val="none" w:sz="0" w:space="0" w:color="auto"/>
        <w:right w:val="none" w:sz="0" w:space="0" w:color="auto"/>
      </w:divBdr>
    </w:div>
    <w:div w:id="376927713">
      <w:bodyDiv w:val="1"/>
      <w:marLeft w:val="0"/>
      <w:marRight w:val="0"/>
      <w:marTop w:val="0"/>
      <w:marBottom w:val="0"/>
      <w:divBdr>
        <w:top w:val="none" w:sz="0" w:space="0" w:color="auto"/>
        <w:left w:val="none" w:sz="0" w:space="0" w:color="auto"/>
        <w:bottom w:val="none" w:sz="0" w:space="0" w:color="auto"/>
        <w:right w:val="none" w:sz="0" w:space="0" w:color="auto"/>
      </w:divBdr>
    </w:div>
    <w:div w:id="437414395">
      <w:bodyDiv w:val="1"/>
      <w:marLeft w:val="0"/>
      <w:marRight w:val="0"/>
      <w:marTop w:val="0"/>
      <w:marBottom w:val="0"/>
      <w:divBdr>
        <w:top w:val="none" w:sz="0" w:space="0" w:color="auto"/>
        <w:left w:val="none" w:sz="0" w:space="0" w:color="auto"/>
        <w:bottom w:val="none" w:sz="0" w:space="0" w:color="auto"/>
        <w:right w:val="none" w:sz="0" w:space="0" w:color="auto"/>
      </w:divBdr>
    </w:div>
    <w:div w:id="443772037">
      <w:bodyDiv w:val="1"/>
      <w:marLeft w:val="0"/>
      <w:marRight w:val="0"/>
      <w:marTop w:val="0"/>
      <w:marBottom w:val="0"/>
      <w:divBdr>
        <w:top w:val="none" w:sz="0" w:space="0" w:color="auto"/>
        <w:left w:val="none" w:sz="0" w:space="0" w:color="auto"/>
        <w:bottom w:val="none" w:sz="0" w:space="0" w:color="auto"/>
        <w:right w:val="none" w:sz="0" w:space="0" w:color="auto"/>
      </w:divBdr>
    </w:div>
    <w:div w:id="463354684">
      <w:bodyDiv w:val="1"/>
      <w:marLeft w:val="0"/>
      <w:marRight w:val="0"/>
      <w:marTop w:val="0"/>
      <w:marBottom w:val="0"/>
      <w:divBdr>
        <w:top w:val="none" w:sz="0" w:space="0" w:color="auto"/>
        <w:left w:val="none" w:sz="0" w:space="0" w:color="auto"/>
        <w:bottom w:val="none" w:sz="0" w:space="0" w:color="auto"/>
        <w:right w:val="none" w:sz="0" w:space="0" w:color="auto"/>
      </w:divBdr>
    </w:div>
    <w:div w:id="497699478">
      <w:bodyDiv w:val="1"/>
      <w:marLeft w:val="0"/>
      <w:marRight w:val="0"/>
      <w:marTop w:val="0"/>
      <w:marBottom w:val="0"/>
      <w:divBdr>
        <w:top w:val="none" w:sz="0" w:space="0" w:color="auto"/>
        <w:left w:val="none" w:sz="0" w:space="0" w:color="auto"/>
        <w:bottom w:val="none" w:sz="0" w:space="0" w:color="auto"/>
        <w:right w:val="none" w:sz="0" w:space="0" w:color="auto"/>
      </w:divBdr>
    </w:div>
    <w:div w:id="543753287">
      <w:bodyDiv w:val="1"/>
      <w:marLeft w:val="0"/>
      <w:marRight w:val="0"/>
      <w:marTop w:val="0"/>
      <w:marBottom w:val="0"/>
      <w:divBdr>
        <w:top w:val="none" w:sz="0" w:space="0" w:color="auto"/>
        <w:left w:val="none" w:sz="0" w:space="0" w:color="auto"/>
        <w:bottom w:val="none" w:sz="0" w:space="0" w:color="auto"/>
        <w:right w:val="none" w:sz="0" w:space="0" w:color="auto"/>
      </w:divBdr>
    </w:div>
    <w:div w:id="682973650">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724177751">
      <w:bodyDiv w:val="1"/>
      <w:marLeft w:val="0"/>
      <w:marRight w:val="0"/>
      <w:marTop w:val="0"/>
      <w:marBottom w:val="0"/>
      <w:divBdr>
        <w:top w:val="none" w:sz="0" w:space="0" w:color="auto"/>
        <w:left w:val="none" w:sz="0" w:space="0" w:color="auto"/>
        <w:bottom w:val="none" w:sz="0" w:space="0" w:color="auto"/>
        <w:right w:val="none" w:sz="0" w:space="0" w:color="auto"/>
      </w:divBdr>
    </w:div>
    <w:div w:id="735251071">
      <w:bodyDiv w:val="1"/>
      <w:marLeft w:val="0"/>
      <w:marRight w:val="0"/>
      <w:marTop w:val="0"/>
      <w:marBottom w:val="0"/>
      <w:divBdr>
        <w:top w:val="none" w:sz="0" w:space="0" w:color="auto"/>
        <w:left w:val="none" w:sz="0" w:space="0" w:color="auto"/>
        <w:bottom w:val="none" w:sz="0" w:space="0" w:color="auto"/>
        <w:right w:val="none" w:sz="0" w:space="0" w:color="auto"/>
      </w:divBdr>
    </w:div>
    <w:div w:id="782000828">
      <w:bodyDiv w:val="1"/>
      <w:marLeft w:val="0"/>
      <w:marRight w:val="0"/>
      <w:marTop w:val="0"/>
      <w:marBottom w:val="0"/>
      <w:divBdr>
        <w:top w:val="none" w:sz="0" w:space="0" w:color="auto"/>
        <w:left w:val="none" w:sz="0" w:space="0" w:color="auto"/>
        <w:bottom w:val="none" w:sz="0" w:space="0" w:color="auto"/>
        <w:right w:val="none" w:sz="0" w:space="0" w:color="auto"/>
      </w:divBdr>
    </w:div>
    <w:div w:id="783159487">
      <w:bodyDiv w:val="1"/>
      <w:marLeft w:val="0"/>
      <w:marRight w:val="0"/>
      <w:marTop w:val="0"/>
      <w:marBottom w:val="0"/>
      <w:divBdr>
        <w:top w:val="none" w:sz="0" w:space="0" w:color="auto"/>
        <w:left w:val="none" w:sz="0" w:space="0" w:color="auto"/>
        <w:bottom w:val="none" w:sz="0" w:space="0" w:color="auto"/>
        <w:right w:val="none" w:sz="0" w:space="0" w:color="auto"/>
      </w:divBdr>
    </w:div>
    <w:div w:id="787630299">
      <w:bodyDiv w:val="1"/>
      <w:marLeft w:val="0"/>
      <w:marRight w:val="0"/>
      <w:marTop w:val="0"/>
      <w:marBottom w:val="0"/>
      <w:divBdr>
        <w:top w:val="none" w:sz="0" w:space="0" w:color="auto"/>
        <w:left w:val="none" w:sz="0" w:space="0" w:color="auto"/>
        <w:bottom w:val="none" w:sz="0" w:space="0" w:color="auto"/>
        <w:right w:val="none" w:sz="0" w:space="0" w:color="auto"/>
      </w:divBdr>
    </w:div>
    <w:div w:id="801265815">
      <w:bodyDiv w:val="1"/>
      <w:marLeft w:val="0"/>
      <w:marRight w:val="0"/>
      <w:marTop w:val="0"/>
      <w:marBottom w:val="0"/>
      <w:divBdr>
        <w:top w:val="none" w:sz="0" w:space="0" w:color="auto"/>
        <w:left w:val="none" w:sz="0" w:space="0" w:color="auto"/>
        <w:bottom w:val="none" w:sz="0" w:space="0" w:color="auto"/>
        <w:right w:val="none" w:sz="0" w:space="0" w:color="auto"/>
      </w:divBdr>
    </w:div>
    <w:div w:id="826749983">
      <w:bodyDiv w:val="1"/>
      <w:marLeft w:val="0"/>
      <w:marRight w:val="0"/>
      <w:marTop w:val="0"/>
      <w:marBottom w:val="0"/>
      <w:divBdr>
        <w:top w:val="none" w:sz="0" w:space="0" w:color="auto"/>
        <w:left w:val="none" w:sz="0" w:space="0" w:color="auto"/>
        <w:bottom w:val="none" w:sz="0" w:space="0" w:color="auto"/>
        <w:right w:val="none" w:sz="0" w:space="0" w:color="auto"/>
      </w:divBdr>
    </w:div>
    <w:div w:id="847252506">
      <w:bodyDiv w:val="1"/>
      <w:marLeft w:val="0"/>
      <w:marRight w:val="0"/>
      <w:marTop w:val="0"/>
      <w:marBottom w:val="0"/>
      <w:divBdr>
        <w:top w:val="none" w:sz="0" w:space="0" w:color="auto"/>
        <w:left w:val="none" w:sz="0" w:space="0" w:color="auto"/>
        <w:bottom w:val="none" w:sz="0" w:space="0" w:color="auto"/>
        <w:right w:val="none" w:sz="0" w:space="0" w:color="auto"/>
      </w:divBdr>
    </w:div>
    <w:div w:id="863439687">
      <w:bodyDiv w:val="1"/>
      <w:marLeft w:val="0"/>
      <w:marRight w:val="0"/>
      <w:marTop w:val="0"/>
      <w:marBottom w:val="0"/>
      <w:divBdr>
        <w:top w:val="none" w:sz="0" w:space="0" w:color="auto"/>
        <w:left w:val="none" w:sz="0" w:space="0" w:color="auto"/>
        <w:bottom w:val="none" w:sz="0" w:space="0" w:color="auto"/>
        <w:right w:val="none" w:sz="0" w:space="0" w:color="auto"/>
      </w:divBdr>
    </w:div>
    <w:div w:id="869297159">
      <w:bodyDiv w:val="1"/>
      <w:marLeft w:val="0"/>
      <w:marRight w:val="0"/>
      <w:marTop w:val="0"/>
      <w:marBottom w:val="0"/>
      <w:divBdr>
        <w:top w:val="none" w:sz="0" w:space="0" w:color="auto"/>
        <w:left w:val="none" w:sz="0" w:space="0" w:color="auto"/>
        <w:bottom w:val="none" w:sz="0" w:space="0" w:color="auto"/>
        <w:right w:val="none" w:sz="0" w:space="0" w:color="auto"/>
      </w:divBdr>
    </w:div>
    <w:div w:id="929654934">
      <w:bodyDiv w:val="1"/>
      <w:marLeft w:val="0"/>
      <w:marRight w:val="0"/>
      <w:marTop w:val="0"/>
      <w:marBottom w:val="0"/>
      <w:divBdr>
        <w:top w:val="none" w:sz="0" w:space="0" w:color="auto"/>
        <w:left w:val="none" w:sz="0" w:space="0" w:color="auto"/>
        <w:bottom w:val="none" w:sz="0" w:space="0" w:color="auto"/>
        <w:right w:val="none" w:sz="0" w:space="0" w:color="auto"/>
      </w:divBdr>
    </w:div>
    <w:div w:id="930771761">
      <w:bodyDiv w:val="1"/>
      <w:marLeft w:val="0"/>
      <w:marRight w:val="0"/>
      <w:marTop w:val="0"/>
      <w:marBottom w:val="0"/>
      <w:divBdr>
        <w:top w:val="none" w:sz="0" w:space="0" w:color="auto"/>
        <w:left w:val="none" w:sz="0" w:space="0" w:color="auto"/>
        <w:bottom w:val="none" w:sz="0" w:space="0" w:color="auto"/>
        <w:right w:val="none" w:sz="0" w:space="0" w:color="auto"/>
      </w:divBdr>
    </w:div>
    <w:div w:id="988940188">
      <w:bodyDiv w:val="1"/>
      <w:marLeft w:val="0"/>
      <w:marRight w:val="0"/>
      <w:marTop w:val="0"/>
      <w:marBottom w:val="0"/>
      <w:divBdr>
        <w:top w:val="none" w:sz="0" w:space="0" w:color="auto"/>
        <w:left w:val="none" w:sz="0" w:space="0" w:color="auto"/>
        <w:bottom w:val="none" w:sz="0" w:space="0" w:color="auto"/>
        <w:right w:val="none" w:sz="0" w:space="0" w:color="auto"/>
      </w:divBdr>
    </w:div>
    <w:div w:id="1008556366">
      <w:bodyDiv w:val="1"/>
      <w:marLeft w:val="0"/>
      <w:marRight w:val="0"/>
      <w:marTop w:val="0"/>
      <w:marBottom w:val="0"/>
      <w:divBdr>
        <w:top w:val="none" w:sz="0" w:space="0" w:color="auto"/>
        <w:left w:val="none" w:sz="0" w:space="0" w:color="auto"/>
        <w:bottom w:val="none" w:sz="0" w:space="0" w:color="auto"/>
        <w:right w:val="none" w:sz="0" w:space="0" w:color="auto"/>
      </w:divBdr>
    </w:div>
    <w:div w:id="1008756553">
      <w:bodyDiv w:val="1"/>
      <w:marLeft w:val="0"/>
      <w:marRight w:val="0"/>
      <w:marTop w:val="0"/>
      <w:marBottom w:val="0"/>
      <w:divBdr>
        <w:top w:val="none" w:sz="0" w:space="0" w:color="auto"/>
        <w:left w:val="none" w:sz="0" w:space="0" w:color="auto"/>
        <w:bottom w:val="none" w:sz="0" w:space="0" w:color="auto"/>
        <w:right w:val="none" w:sz="0" w:space="0" w:color="auto"/>
      </w:divBdr>
    </w:div>
    <w:div w:id="1037050152">
      <w:bodyDiv w:val="1"/>
      <w:marLeft w:val="0"/>
      <w:marRight w:val="0"/>
      <w:marTop w:val="0"/>
      <w:marBottom w:val="0"/>
      <w:divBdr>
        <w:top w:val="none" w:sz="0" w:space="0" w:color="auto"/>
        <w:left w:val="none" w:sz="0" w:space="0" w:color="auto"/>
        <w:bottom w:val="none" w:sz="0" w:space="0" w:color="auto"/>
        <w:right w:val="none" w:sz="0" w:space="0" w:color="auto"/>
      </w:divBdr>
    </w:div>
    <w:div w:id="1100950511">
      <w:bodyDiv w:val="1"/>
      <w:marLeft w:val="0"/>
      <w:marRight w:val="0"/>
      <w:marTop w:val="0"/>
      <w:marBottom w:val="0"/>
      <w:divBdr>
        <w:top w:val="none" w:sz="0" w:space="0" w:color="auto"/>
        <w:left w:val="none" w:sz="0" w:space="0" w:color="auto"/>
        <w:bottom w:val="none" w:sz="0" w:space="0" w:color="auto"/>
        <w:right w:val="none" w:sz="0" w:space="0" w:color="auto"/>
      </w:divBdr>
    </w:div>
    <w:div w:id="1101418650">
      <w:bodyDiv w:val="1"/>
      <w:marLeft w:val="0"/>
      <w:marRight w:val="0"/>
      <w:marTop w:val="0"/>
      <w:marBottom w:val="0"/>
      <w:divBdr>
        <w:top w:val="none" w:sz="0" w:space="0" w:color="auto"/>
        <w:left w:val="none" w:sz="0" w:space="0" w:color="auto"/>
        <w:bottom w:val="none" w:sz="0" w:space="0" w:color="auto"/>
        <w:right w:val="none" w:sz="0" w:space="0" w:color="auto"/>
      </w:divBdr>
    </w:div>
    <w:div w:id="1148791650">
      <w:bodyDiv w:val="1"/>
      <w:marLeft w:val="0"/>
      <w:marRight w:val="0"/>
      <w:marTop w:val="0"/>
      <w:marBottom w:val="0"/>
      <w:divBdr>
        <w:top w:val="none" w:sz="0" w:space="0" w:color="auto"/>
        <w:left w:val="none" w:sz="0" w:space="0" w:color="auto"/>
        <w:bottom w:val="none" w:sz="0" w:space="0" w:color="auto"/>
        <w:right w:val="none" w:sz="0" w:space="0" w:color="auto"/>
      </w:divBdr>
    </w:div>
    <w:div w:id="1164008654">
      <w:bodyDiv w:val="1"/>
      <w:marLeft w:val="0"/>
      <w:marRight w:val="0"/>
      <w:marTop w:val="0"/>
      <w:marBottom w:val="0"/>
      <w:divBdr>
        <w:top w:val="none" w:sz="0" w:space="0" w:color="auto"/>
        <w:left w:val="none" w:sz="0" w:space="0" w:color="auto"/>
        <w:bottom w:val="none" w:sz="0" w:space="0" w:color="auto"/>
        <w:right w:val="none" w:sz="0" w:space="0" w:color="auto"/>
      </w:divBdr>
    </w:div>
    <w:div w:id="1185552966">
      <w:bodyDiv w:val="1"/>
      <w:marLeft w:val="0"/>
      <w:marRight w:val="0"/>
      <w:marTop w:val="0"/>
      <w:marBottom w:val="0"/>
      <w:divBdr>
        <w:top w:val="none" w:sz="0" w:space="0" w:color="auto"/>
        <w:left w:val="none" w:sz="0" w:space="0" w:color="auto"/>
        <w:bottom w:val="none" w:sz="0" w:space="0" w:color="auto"/>
        <w:right w:val="none" w:sz="0" w:space="0" w:color="auto"/>
      </w:divBdr>
    </w:div>
    <w:div w:id="1250894372">
      <w:bodyDiv w:val="1"/>
      <w:marLeft w:val="0"/>
      <w:marRight w:val="0"/>
      <w:marTop w:val="0"/>
      <w:marBottom w:val="0"/>
      <w:divBdr>
        <w:top w:val="none" w:sz="0" w:space="0" w:color="auto"/>
        <w:left w:val="none" w:sz="0" w:space="0" w:color="auto"/>
        <w:bottom w:val="none" w:sz="0" w:space="0" w:color="auto"/>
        <w:right w:val="none" w:sz="0" w:space="0" w:color="auto"/>
      </w:divBdr>
    </w:div>
    <w:div w:id="1277055066">
      <w:bodyDiv w:val="1"/>
      <w:marLeft w:val="0"/>
      <w:marRight w:val="0"/>
      <w:marTop w:val="0"/>
      <w:marBottom w:val="0"/>
      <w:divBdr>
        <w:top w:val="none" w:sz="0" w:space="0" w:color="auto"/>
        <w:left w:val="none" w:sz="0" w:space="0" w:color="auto"/>
        <w:bottom w:val="none" w:sz="0" w:space="0" w:color="auto"/>
        <w:right w:val="none" w:sz="0" w:space="0" w:color="auto"/>
      </w:divBdr>
    </w:div>
    <w:div w:id="1332567245">
      <w:bodyDiv w:val="1"/>
      <w:marLeft w:val="0"/>
      <w:marRight w:val="0"/>
      <w:marTop w:val="0"/>
      <w:marBottom w:val="0"/>
      <w:divBdr>
        <w:top w:val="none" w:sz="0" w:space="0" w:color="auto"/>
        <w:left w:val="none" w:sz="0" w:space="0" w:color="auto"/>
        <w:bottom w:val="none" w:sz="0" w:space="0" w:color="auto"/>
        <w:right w:val="none" w:sz="0" w:space="0" w:color="auto"/>
      </w:divBdr>
    </w:div>
    <w:div w:id="1347169286">
      <w:bodyDiv w:val="1"/>
      <w:marLeft w:val="0"/>
      <w:marRight w:val="0"/>
      <w:marTop w:val="0"/>
      <w:marBottom w:val="0"/>
      <w:divBdr>
        <w:top w:val="none" w:sz="0" w:space="0" w:color="auto"/>
        <w:left w:val="none" w:sz="0" w:space="0" w:color="auto"/>
        <w:bottom w:val="none" w:sz="0" w:space="0" w:color="auto"/>
        <w:right w:val="none" w:sz="0" w:space="0" w:color="auto"/>
      </w:divBdr>
    </w:div>
    <w:div w:id="1359358525">
      <w:bodyDiv w:val="1"/>
      <w:marLeft w:val="0"/>
      <w:marRight w:val="0"/>
      <w:marTop w:val="0"/>
      <w:marBottom w:val="0"/>
      <w:divBdr>
        <w:top w:val="none" w:sz="0" w:space="0" w:color="auto"/>
        <w:left w:val="none" w:sz="0" w:space="0" w:color="auto"/>
        <w:bottom w:val="none" w:sz="0" w:space="0" w:color="auto"/>
        <w:right w:val="none" w:sz="0" w:space="0" w:color="auto"/>
      </w:divBdr>
    </w:div>
    <w:div w:id="1394308533">
      <w:bodyDiv w:val="1"/>
      <w:marLeft w:val="0"/>
      <w:marRight w:val="0"/>
      <w:marTop w:val="0"/>
      <w:marBottom w:val="0"/>
      <w:divBdr>
        <w:top w:val="none" w:sz="0" w:space="0" w:color="auto"/>
        <w:left w:val="none" w:sz="0" w:space="0" w:color="auto"/>
        <w:bottom w:val="none" w:sz="0" w:space="0" w:color="auto"/>
        <w:right w:val="none" w:sz="0" w:space="0" w:color="auto"/>
      </w:divBdr>
    </w:div>
    <w:div w:id="1400713467">
      <w:bodyDiv w:val="1"/>
      <w:marLeft w:val="0"/>
      <w:marRight w:val="0"/>
      <w:marTop w:val="0"/>
      <w:marBottom w:val="0"/>
      <w:divBdr>
        <w:top w:val="none" w:sz="0" w:space="0" w:color="auto"/>
        <w:left w:val="none" w:sz="0" w:space="0" w:color="auto"/>
        <w:bottom w:val="none" w:sz="0" w:space="0" w:color="auto"/>
        <w:right w:val="none" w:sz="0" w:space="0" w:color="auto"/>
      </w:divBdr>
    </w:div>
    <w:div w:id="1404984961">
      <w:bodyDiv w:val="1"/>
      <w:marLeft w:val="0"/>
      <w:marRight w:val="0"/>
      <w:marTop w:val="0"/>
      <w:marBottom w:val="0"/>
      <w:divBdr>
        <w:top w:val="none" w:sz="0" w:space="0" w:color="auto"/>
        <w:left w:val="none" w:sz="0" w:space="0" w:color="auto"/>
        <w:bottom w:val="none" w:sz="0" w:space="0" w:color="auto"/>
        <w:right w:val="none" w:sz="0" w:space="0" w:color="auto"/>
      </w:divBdr>
    </w:div>
    <w:div w:id="1407218353">
      <w:bodyDiv w:val="1"/>
      <w:marLeft w:val="0"/>
      <w:marRight w:val="0"/>
      <w:marTop w:val="0"/>
      <w:marBottom w:val="0"/>
      <w:divBdr>
        <w:top w:val="none" w:sz="0" w:space="0" w:color="auto"/>
        <w:left w:val="none" w:sz="0" w:space="0" w:color="auto"/>
        <w:bottom w:val="none" w:sz="0" w:space="0" w:color="auto"/>
        <w:right w:val="none" w:sz="0" w:space="0" w:color="auto"/>
      </w:divBdr>
    </w:div>
    <w:div w:id="1470200232">
      <w:bodyDiv w:val="1"/>
      <w:marLeft w:val="0"/>
      <w:marRight w:val="0"/>
      <w:marTop w:val="0"/>
      <w:marBottom w:val="0"/>
      <w:divBdr>
        <w:top w:val="none" w:sz="0" w:space="0" w:color="auto"/>
        <w:left w:val="none" w:sz="0" w:space="0" w:color="auto"/>
        <w:bottom w:val="none" w:sz="0" w:space="0" w:color="auto"/>
        <w:right w:val="none" w:sz="0" w:space="0" w:color="auto"/>
      </w:divBdr>
    </w:div>
    <w:div w:id="1470511481">
      <w:bodyDiv w:val="1"/>
      <w:marLeft w:val="0"/>
      <w:marRight w:val="0"/>
      <w:marTop w:val="0"/>
      <w:marBottom w:val="0"/>
      <w:divBdr>
        <w:top w:val="none" w:sz="0" w:space="0" w:color="auto"/>
        <w:left w:val="none" w:sz="0" w:space="0" w:color="auto"/>
        <w:bottom w:val="none" w:sz="0" w:space="0" w:color="auto"/>
        <w:right w:val="none" w:sz="0" w:space="0" w:color="auto"/>
      </w:divBdr>
    </w:div>
    <w:div w:id="1552232364">
      <w:bodyDiv w:val="1"/>
      <w:marLeft w:val="0"/>
      <w:marRight w:val="0"/>
      <w:marTop w:val="0"/>
      <w:marBottom w:val="0"/>
      <w:divBdr>
        <w:top w:val="none" w:sz="0" w:space="0" w:color="auto"/>
        <w:left w:val="none" w:sz="0" w:space="0" w:color="auto"/>
        <w:bottom w:val="none" w:sz="0" w:space="0" w:color="auto"/>
        <w:right w:val="none" w:sz="0" w:space="0" w:color="auto"/>
      </w:divBdr>
    </w:div>
    <w:div w:id="1647778885">
      <w:bodyDiv w:val="1"/>
      <w:marLeft w:val="0"/>
      <w:marRight w:val="0"/>
      <w:marTop w:val="0"/>
      <w:marBottom w:val="0"/>
      <w:divBdr>
        <w:top w:val="none" w:sz="0" w:space="0" w:color="auto"/>
        <w:left w:val="none" w:sz="0" w:space="0" w:color="auto"/>
        <w:bottom w:val="none" w:sz="0" w:space="0" w:color="auto"/>
        <w:right w:val="none" w:sz="0" w:space="0" w:color="auto"/>
      </w:divBdr>
    </w:div>
    <w:div w:id="1648440121">
      <w:bodyDiv w:val="1"/>
      <w:marLeft w:val="0"/>
      <w:marRight w:val="0"/>
      <w:marTop w:val="0"/>
      <w:marBottom w:val="0"/>
      <w:divBdr>
        <w:top w:val="none" w:sz="0" w:space="0" w:color="auto"/>
        <w:left w:val="none" w:sz="0" w:space="0" w:color="auto"/>
        <w:bottom w:val="none" w:sz="0" w:space="0" w:color="auto"/>
        <w:right w:val="none" w:sz="0" w:space="0" w:color="auto"/>
      </w:divBdr>
    </w:div>
    <w:div w:id="1710570325">
      <w:bodyDiv w:val="1"/>
      <w:marLeft w:val="0"/>
      <w:marRight w:val="0"/>
      <w:marTop w:val="0"/>
      <w:marBottom w:val="0"/>
      <w:divBdr>
        <w:top w:val="none" w:sz="0" w:space="0" w:color="auto"/>
        <w:left w:val="none" w:sz="0" w:space="0" w:color="auto"/>
        <w:bottom w:val="none" w:sz="0" w:space="0" w:color="auto"/>
        <w:right w:val="none" w:sz="0" w:space="0" w:color="auto"/>
      </w:divBdr>
    </w:div>
    <w:div w:id="1722560126">
      <w:bodyDiv w:val="1"/>
      <w:marLeft w:val="0"/>
      <w:marRight w:val="0"/>
      <w:marTop w:val="0"/>
      <w:marBottom w:val="0"/>
      <w:divBdr>
        <w:top w:val="none" w:sz="0" w:space="0" w:color="auto"/>
        <w:left w:val="none" w:sz="0" w:space="0" w:color="auto"/>
        <w:bottom w:val="none" w:sz="0" w:space="0" w:color="auto"/>
        <w:right w:val="none" w:sz="0" w:space="0" w:color="auto"/>
      </w:divBdr>
    </w:div>
    <w:div w:id="1731267796">
      <w:bodyDiv w:val="1"/>
      <w:marLeft w:val="0"/>
      <w:marRight w:val="0"/>
      <w:marTop w:val="0"/>
      <w:marBottom w:val="0"/>
      <w:divBdr>
        <w:top w:val="none" w:sz="0" w:space="0" w:color="auto"/>
        <w:left w:val="none" w:sz="0" w:space="0" w:color="auto"/>
        <w:bottom w:val="none" w:sz="0" w:space="0" w:color="auto"/>
        <w:right w:val="none" w:sz="0" w:space="0" w:color="auto"/>
      </w:divBdr>
      <w:divsChild>
        <w:div w:id="604652798">
          <w:marLeft w:val="0"/>
          <w:marRight w:val="0"/>
          <w:marTop w:val="0"/>
          <w:marBottom w:val="0"/>
          <w:divBdr>
            <w:top w:val="none" w:sz="0" w:space="0" w:color="auto"/>
            <w:left w:val="none" w:sz="0" w:space="0" w:color="auto"/>
            <w:bottom w:val="none" w:sz="0" w:space="0" w:color="auto"/>
            <w:right w:val="none" w:sz="0" w:space="0" w:color="auto"/>
          </w:divBdr>
        </w:div>
      </w:divsChild>
    </w:div>
    <w:div w:id="1752776204">
      <w:bodyDiv w:val="1"/>
      <w:marLeft w:val="0"/>
      <w:marRight w:val="0"/>
      <w:marTop w:val="0"/>
      <w:marBottom w:val="0"/>
      <w:divBdr>
        <w:top w:val="none" w:sz="0" w:space="0" w:color="auto"/>
        <w:left w:val="none" w:sz="0" w:space="0" w:color="auto"/>
        <w:bottom w:val="none" w:sz="0" w:space="0" w:color="auto"/>
        <w:right w:val="none" w:sz="0" w:space="0" w:color="auto"/>
      </w:divBdr>
    </w:div>
    <w:div w:id="1795706230">
      <w:bodyDiv w:val="1"/>
      <w:marLeft w:val="0"/>
      <w:marRight w:val="0"/>
      <w:marTop w:val="0"/>
      <w:marBottom w:val="0"/>
      <w:divBdr>
        <w:top w:val="none" w:sz="0" w:space="0" w:color="auto"/>
        <w:left w:val="none" w:sz="0" w:space="0" w:color="auto"/>
        <w:bottom w:val="none" w:sz="0" w:space="0" w:color="auto"/>
        <w:right w:val="none" w:sz="0" w:space="0" w:color="auto"/>
      </w:divBdr>
    </w:div>
    <w:div w:id="1806005964">
      <w:bodyDiv w:val="1"/>
      <w:marLeft w:val="0"/>
      <w:marRight w:val="0"/>
      <w:marTop w:val="0"/>
      <w:marBottom w:val="0"/>
      <w:divBdr>
        <w:top w:val="none" w:sz="0" w:space="0" w:color="auto"/>
        <w:left w:val="none" w:sz="0" w:space="0" w:color="auto"/>
        <w:bottom w:val="none" w:sz="0" w:space="0" w:color="auto"/>
        <w:right w:val="none" w:sz="0" w:space="0" w:color="auto"/>
      </w:divBdr>
    </w:div>
    <w:div w:id="1817646459">
      <w:bodyDiv w:val="1"/>
      <w:marLeft w:val="0"/>
      <w:marRight w:val="0"/>
      <w:marTop w:val="0"/>
      <w:marBottom w:val="0"/>
      <w:divBdr>
        <w:top w:val="none" w:sz="0" w:space="0" w:color="auto"/>
        <w:left w:val="none" w:sz="0" w:space="0" w:color="auto"/>
        <w:bottom w:val="none" w:sz="0" w:space="0" w:color="auto"/>
        <w:right w:val="none" w:sz="0" w:space="0" w:color="auto"/>
      </w:divBdr>
    </w:div>
    <w:div w:id="1861579824">
      <w:bodyDiv w:val="1"/>
      <w:marLeft w:val="0"/>
      <w:marRight w:val="0"/>
      <w:marTop w:val="0"/>
      <w:marBottom w:val="0"/>
      <w:divBdr>
        <w:top w:val="none" w:sz="0" w:space="0" w:color="auto"/>
        <w:left w:val="none" w:sz="0" w:space="0" w:color="auto"/>
        <w:bottom w:val="none" w:sz="0" w:space="0" w:color="auto"/>
        <w:right w:val="none" w:sz="0" w:space="0" w:color="auto"/>
      </w:divBdr>
    </w:div>
    <w:div w:id="1862551559">
      <w:bodyDiv w:val="1"/>
      <w:marLeft w:val="0"/>
      <w:marRight w:val="0"/>
      <w:marTop w:val="0"/>
      <w:marBottom w:val="0"/>
      <w:divBdr>
        <w:top w:val="none" w:sz="0" w:space="0" w:color="auto"/>
        <w:left w:val="none" w:sz="0" w:space="0" w:color="auto"/>
        <w:bottom w:val="none" w:sz="0" w:space="0" w:color="auto"/>
        <w:right w:val="none" w:sz="0" w:space="0" w:color="auto"/>
      </w:divBdr>
    </w:div>
    <w:div w:id="1894534064">
      <w:bodyDiv w:val="1"/>
      <w:marLeft w:val="0"/>
      <w:marRight w:val="0"/>
      <w:marTop w:val="0"/>
      <w:marBottom w:val="0"/>
      <w:divBdr>
        <w:top w:val="none" w:sz="0" w:space="0" w:color="auto"/>
        <w:left w:val="none" w:sz="0" w:space="0" w:color="auto"/>
        <w:bottom w:val="none" w:sz="0" w:space="0" w:color="auto"/>
        <w:right w:val="none" w:sz="0" w:space="0" w:color="auto"/>
      </w:divBdr>
    </w:div>
    <w:div w:id="1915317069">
      <w:bodyDiv w:val="1"/>
      <w:marLeft w:val="0"/>
      <w:marRight w:val="0"/>
      <w:marTop w:val="0"/>
      <w:marBottom w:val="0"/>
      <w:divBdr>
        <w:top w:val="none" w:sz="0" w:space="0" w:color="auto"/>
        <w:left w:val="none" w:sz="0" w:space="0" w:color="auto"/>
        <w:bottom w:val="none" w:sz="0" w:space="0" w:color="auto"/>
        <w:right w:val="none" w:sz="0" w:space="0" w:color="auto"/>
      </w:divBdr>
    </w:div>
    <w:div w:id="1956329757">
      <w:bodyDiv w:val="1"/>
      <w:marLeft w:val="0"/>
      <w:marRight w:val="0"/>
      <w:marTop w:val="0"/>
      <w:marBottom w:val="0"/>
      <w:divBdr>
        <w:top w:val="none" w:sz="0" w:space="0" w:color="auto"/>
        <w:left w:val="none" w:sz="0" w:space="0" w:color="auto"/>
        <w:bottom w:val="none" w:sz="0" w:space="0" w:color="auto"/>
        <w:right w:val="none" w:sz="0" w:space="0" w:color="auto"/>
      </w:divBdr>
    </w:div>
    <w:div w:id="2018194617">
      <w:bodyDiv w:val="1"/>
      <w:marLeft w:val="0"/>
      <w:marRight w:val="0"/>
      <w:marTop w:val="0"/>
      <w:marBottom w:val="0"/>
      <w:divBdr>
        <w:top w:val="none" w:sz="0" w:space="0" w:color="auto"/>
        <w:left w:val="none" w:sz="0" w:space="0" w:color="auto"/>
        <w:bottom w:val="none" w:sz="0" w:space="0" w:color="auto"/>
        <w:right w:val="none" w:sz="0" w:space="0" w:color="auto"/>
      </w:divBdr>
    </w:div>
    <w:div w:id="2064862658">
      <w:bodyDiv w:val="1"/>
      <w:marLeft w:val="0"/>
      <w:marRight w:val="0"/>
      <w:marTop w:val="0"/>
      <w:marBottom w:val="0"/>
      <w:divBdr>
        <w:top w:val="none" w:sz="0" w:space="0" w:color="auto"/>
        <w:left w:val="none" w:sz="0" w:space="0" w:color="auto"/>
        <w:bottom w:val="none" w:sz="0" w:space="0" w:color="auto"/>
        <w:right w:val="none" w:sz="0" w:space="0" w:color="auto"/>
      </w:divBdr>
    </w:div>
    <w:div w:id="2126078270">
      <w:bodyDiv w:val="1"/>
      <w:marLeft w:val="0"/>
      <w:marRight w:val="0"/>
      <w:marTop w:val="0"/>
      <w:marBottom w:val="0"/>
      <w:divBdr>
        <w:top w:val="none" w:sz="0" w:space="0" w:color="auto"/>
        <w:left w:val="none" w:sz="0" w:space="0" w:color="auto"/>
        <w:bottom w:val="none" w:sz="0" w:space="0" w:color="auto"/>
        <w:right w:val="none" w:sz="0" w:space="0" w:color="auto"/>
      </w:divBdr>
    </w:div>
    <w:div w:id="21391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spissmaja.lv/esfprojekts" TargetMode="External"/><Relationship Id="rId21" Type="http://schemas.openxmlformats.org/officeDocument/2006/relationships/hyperlink" Target="https://www.lm.gov.lv/lv/easi-projektu-konkursi" TargetMode="External"/><Relationship Id="rId42" Type="http://schemas.openxmlformats.org/officeDocument/2006/relationships/hyperlink" Target="https://eur-lex.europa.eu/legal-content/LV/TXT/?uri=CELEX:32021R0817" TargetMode="External"/><Relationship Id="rId47" Type="http://schemas.openxmlformats.org/officeDocument/2006/relationships/hyperlink" Target="https://eur-lex.europa.eu/legal-content/LV/TXT/?uri=CELEX%3A02021R0695-20240301" TargetMode="External"/><Relationship Id="rId63" Type="http://schemas.openxmlformats.org/officeDocument/2006/relationships/hyperlink" Target="https://eur-lex.europa.eu/legal-content/LV/TXT/?uri=CELEX:32021R0693" TargetMode="External"/><Relationship Id="rId68" Type="http://schemas.openxmlformats.org/officeDocument/2006/relationships/hyperlink" Target="https://ec.europa.eu/info/funding-tenders/opportunities/portal/screen/programmes/smp" TargetMode="External"/><Relationship Id="rId84" Type="http://schemas.openxmlformats.org/officeDocument/2006/relationships/hyperlink" Target="https://eur-lex.europa.eu/legal-content/LV/TXT/?uri=CELEX%3A02021R1059-20210630" TargetMode="External"/><Relationship Id="rId89" Type="http://schemas.openxmlformats.org/officeDocument/2006/relationships/hyperlink" Target="http://www.lad.gov.lv/lv/katalogs" TargetMode="External"/><Relationship Id="rId16" Type="http://schemas.openxmlformats.org/officeDocument/2006/relationships/image" Target="media/image6.png"/><Relationship Id="rId11" Type="http://schemas.openxmlformats.org/officeDocument/2006/relationships/image" Target="media/image1.emf"/><Relationship Id="rId32" Type="http://schemas.openxmlformats.org/officeDocument/2006/relationships/hyperlink" Target="https://commission.europa.eu/funding-tenders/find-funding/eu-funding-programmes/single-market-programme/overview/food-safety_en?prefLang=lv" TargetMode="External"/><Relationship Id="rId37" Type="http://schemas.openxmlformats.org/officeDocument/2006/relationships/hyperlink" Target="https://commission.europa.eu/funding-tenders/find-funding/eu-funding-programmes/single-market-programme/overview/high-quality-european-statistics_en?prefLang=lv" TargetMode="External"/><Relationship Id="rId53" Type="http://schemas.openxmlformats.org/officeDocument/2006/relationships/hyperlink" Target="https://ec.europa.eu/info/funding-tenders/opportunities/portal/screen/home" TargetMode="External"/><Relationship Id="rId58" Type="http://schemas.openxmlformats.org/officeDocument/2006/relationships/hyperlink" Target="https://jaunatne.gov.lv/par-agenturu/programmas-projekti/eiropas-solidaritates-korpuss/" TargetMode="External"/><Relationship Id="rId74" Type="http://schemas.openxmlformats.org/officeDocument/2006/relationships/hyperlink" Target="https://ec.europa.eu/info/funding-tenders/opportunities/portal/screen/programmes/life2027" TargetMode="External"/><Relationship Id="rId79" Type="http://schemas.openxmlformats.org/officeDocument/2006/relationships/hyperlink" Target="https://ec.europa.eu/info/funding-tenders/opportunities/portal/screen/programmes/amif2027" TargetMode="External"/><Relationship Id="rId102"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lrpartneriba.lv/realizetie-projekti/elfla-sabiedriska-labuma-projekti/seniors-zirgs-dodas-pie-senioriem/" TargetMode="External"/><Relationship Id="rId95" Type="http://schemas.openxmlformats.org/officeDocument/2006/relationships/hyperlink" Target="https://latvijasskolassoma.lv/" TargetMode="External"/><Relationship Id="rId22" Type="http://schemas.openxmlformats.org/officeDocument/2006/relationships/hyperlink" Target="https://www.lm.gov.lv/lv/projekts/projekts-elastiga-bernu-uzraudzibas-pakalpojuma-nodrosinasana-darbiniekiem-kas-strada-nestandarta-darba-laiku" TargetMode="External"/><Relationship Id="rId27" Type="http://schemas.openxmlformats.org/officeDocument/2006/relationships/hyperlink" Target="https://www.fm.gov.lv/lv/es-un-cits-atbalsts" TargetMode="External"/><Relationship Id="rId43" Type="http://schemas.openxmlformats.org/officeDocument/2006/relationships/hyperlink" Target="https://ec.europa.eu/info/funding-tenders/opportunities/portal/screen/programmes/smp" TargetMode="External"/><Relationship Id="rId48" Type="http://schemas.openxmlformats.org/officeDocument/2006/relationships/hyperlink" Target="https://ec.europa.eu/info/funding-tenders/opportunities/portal/screen/programmes/smp" TargetMode="External"/><Relationship Id="rId64" Type="http://schemas.openxmlformats.org/officeDocument/2006/relationships/hyperlink" Target="https://ec.europa.eu/info/funding-tenders/opportunities/portal/screen/programmes/just2027" TargetMode="External"/><Relationship Id="rId69" Type="http://schemas.openxmlformats.org/officeDocument/2006/relationships/hyperlink" Target="https://www.km.gov.lv/lv/es-programma-radosa-eiropa-2021-2027" TargetMode="External"/><Relationship Id="rId80" Type="http://schemas.openxmlformats.org/officeDocument/2006/relationships/hyperlink" Target="http://www.sif.gov.lv" TargetMode="External"/><Relationship Id="rId85" Type="http://schemas.openxmlformats.org/officeDocument/2006/relationships/hyperlink" Target="https://www.interreg.lv/lv/projektirezultati/projekti-ar-latvijas-partneriem-2021-2027/"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cfla.gov.lv/lv/2021-2027-programmas" TargetMode="External"/><Relationship Id="rId33" Type="http://schemas.openxmlformats.org/officeDocument/2006/relationships/hyperlink" Target="https://commission.europa.eu/funding-tenders/find-funding/eu-funding-programmes/single-market-programme/overview/consumer-protection_en?prefLang=lv" TargetMode="External"/><Relationship Id="rId38" Type="http://schemas.openxmlformats.org/officeDocument/2006/relationships/hyperlink" Target="https://ec.europa.eu/info/funding-tenders/opportunities/portal/screen/programmes/smp" TargetMode="External"/><Relationship Id="rId46" Type="http://schemas.openxmlformats.org/officeDocument/2006/relationships/hyperlink" Target="https://www.lzp.gov.lv/lv/apvarsnis-eiropa" TargetMode="External"/><Relationship Id="rId59" Type="http://schemas.openxmlformats.org/officeDocument/2006/relationships/hyperlink" Target="https://eur-lex.europa.eu/eli/reg/2021/888/oj" TargetMode="External"/><Relationship Id="rId67" Type="http://schemas.openxmlformats.org/officeDocument/2006/relationships/hyperlink" Target="https://eur-lex.europa.eu/legal-content/LV/TXT/?uri=CELEX:32021R0692" TargetMode="External"/><Relationship Id="rId103" Type="http://schemas.openxmlformats.org/officeDocument/2006/relationships/fontTable" Target="fontTable.xml"/><Relationship Id="rId20" Type="http://schemas.openxmlformats.org/officeDocument/2006/relationships/hyperlink" Target="https://ec.europa.eu/info/funding-tenders/opportunities/portal/screen/opportunities/calls-for-proposals?frameworkProgramme=43254019&amp;programmePeriod=2021%20-%202027&amp;programmeDivision=43254027&amp;isExactMatch=true&amp;status=31094501,31094502,31094503&amp;order=DESC&amp;pageNumber=1&amp;pageSize=50&amp;sortBy=startDate" TargetMode="External"/><Relationship Id="rId41" Type="http://schemas.openxmlformats.org/officeDocument/2006/relationships/hyperlink" Target="https://www.erasmusplus.lv/" TargetMode="External"/><Relationship Id="rId54" Type="http://schemas.openxmlformats.org/officeDocument/2006/relationships/hyperlink" Target="https://digital-strategy.ec.europa.eu/lv/policies/safer-internet-centres" TargetMode="External"/><Relationship Id="rId62" Type="http://schemas.openxmlformats.org/officeDocument/2006/relationships/hyperlink" Target="https://www.tm.gov.lv/lv/programma-tiesiskums" TargetMode="External"/><Relationship Id="rId70" Type="http://schemas.openxmlformats.org/officeDocument/2006/relationships/hyperlink" Target="https://eur-lex.europa.eu/legal-content/LV/TXT/?uri=CELEX%3A32021R0818&amp;qid=1694609877757" TargetMode="External"/><Relationship Id="rId75" Type="http://schemas.openxmlformats.org/officeDocument/2006/relationships/hyperlink" Target="https://www.fitreach.eu/article/life-fitforreach-2-project-has-started" TargetMode="External"/><Relationship Id="rId83" Type="http://schemas.openxmlformats.org/officeDocument/2006/relationships/hyperlink" Target="https://www.interreg.lv/lv/" TargetMode="External"/><Relationship Id="rId88" Type="http://schemas.openxmlformats.org/officeDocument/2006/relationships/hyperlink" Target="https://eur-lex.europa.eu/legal-content/lv/TXT/?uri=CELEX:02021R2115-20240525" TargetMode="External"/><Relationship Id="rId91" Type="http://schemas.openxmlformats.org/officeDocument/2006/relationships/hyperlink" Target="https://www.seb.lv/uznemumiem/biznesa-izaugsmei/grantu-programma-socialas-uznemejdarbibas-ideju-atbalstam" TargetMode="External"/><Relationship Id="rId96" Type="http://schemas.openxmlformats.org/officeDocument/2006/relationships/hyperlink" Target="https://latvijasskolassoma.lv/norise/darbnica-radosa-fotografijas-laboratorij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hyperlink" Target="https://www.fm.gov.lv/lv/es-un-cits-atbalsts" TargetMode="External"/><Relationship Id="rId28" Type="http://schemas.openxmlformats.org/officeDocument/2006/relationships/hyperlink" Target="https://eur-lex.europa.eu/legal-content/LV/TXT/?uri=CELEX:02021R1060-20240630" TargetMode="External"/><Relationship Id="rId36" Type="http://schemas.openxmlformats.org/officeDocument/2006/relationships/hyperlink" Target="https://commission.europa.eu/funding-tenders/find-funding/eu-funding-programmes/single-market-programme/overview/supporting-development-standards-and-reporting_en?prefLang=lv" TargetMode="External"/><Relationship Id="rId49" Type="http://schemas.openxmlformats.org/officeDocument/2006/relationships/hyperlink" Target="https://eur-lex.europa.eu/legal-content/LV/TXT/?uri=CELEX:02021R0523-20240301" TargetMode="External"/><Relationship Id="rId57" Type="http://schemas.openxmlformats.org/officeDocument/2006/relationships/hyperlink" Target="https://ec.europa.eu/info/funding-tenders/opportunities/portal/screen/opportunities/calls-for-proposals?order=DESC&amp;pageNumber=1&amp;pageSize=50&amp;sortBy=startDate&amp;isExactMatch=true&amp;status=31094501,31094502,31094503&amp;frameworkProgramme=43332642" TargetMode="External"/><Relationship Id="rId10" Type="http://schemas.openxmlformats.org/officeDocument/2006/relationships/endnotes" Target="endnotes.xml"/><Relationship Id="rId31" Type="http://schemas.openxmlformats.org/officeDocument/2006/relationships/hyperlink" Target="https://eur-lex.europa.eu/legal-content/LV/TXT/?uri=CELEX:32021R0690" TargetMode="External"/><Relationship Id="rId44" Type="http://schemas.openxmlformats.org/officeDocument/2006/relationships/hyperlink" Target="https://erasmus-plus.ec.europa.eu/" TargetMode="External"/><Relationship Id="rId52" Type="http://schemas.openxmlformats.org/officeDocument/2006/relationships/hyperlink" Target="https://eur-lex.europa.eu/legal-content/LV/TXT/?uri=CELEX%3A02021R0694-20250204" TargetMode="External"/><Relationship Id="rId60" Type="http://schemas.openxmlformats.org/officeDocument/2006/relationships/hyperlink" Target="https://webgate.ec.europa.eu/app-forms/af-ui-opportunities/" TargetMode="External"/><Relationship Id="rId65" Type="http://schemas.openxmlformats.org/officeDocument/2006/relationships/hyperlink" Target="https://e-justice.europa.eu/home_lv" TargetMode="External"/><Relationship Id="rId73" Type="http://schemas.openxmlformats.org/officeDocument/2006/relationships/hyperlink" Target="https://eur-lex.europa.eu/legal-content/LV/TXT/?uri=CELEX%3A32021R0783&amp;qid=1694610400377" TargetMode="External"/><Relationship Id="rId78" Type="http://schemas.openxmlformats.org/officeDocument/2006/relationships/hyperlink" Target="https://eur-lex.europa.eu/legal-content/LV/TXT/?uri=CELEX:02021R1147-20240611" TargetMode="External"/><Relationship Id="rId81" Type="http://schemas.openxmlformats.org/officeDocument/2006/relationships/hyperlink" Target="https://www.pmlp.gov.lv/lv/projekts/atbalsta-pasakumi-personu-kuram-nepieciesama-starptautiska-aizsardziba-uznemsanai-un-izmitinasanai-latvija-1posms?utm_source=https%3A%2F%2Fwww.google.com%2F" TargetMode="External"/><Relationship Id="rId86" Type="http://schemas.openxmlformats.org/officeDocument/2006/relationships/hyperlink" Target="https://projects2014-2020.interregeurope.eu/cultcreate/" TargetMode="External"/><Relationship Id="rId94" Type="http://schemas.openxmlformats.org/officeDocument/2006/relationships/hyperlink" Target="https://latvijasskolassoma.lv/"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www.lm.gov.lv/lv/nodarbinatibas-un-socialas-inovacijas-sadala-easi" TargetMode="External"/><Relationship Id="rId39" Type="http://schemas.openxmlformats.org/officeDocument/2006/relationships/hyperlink" Target="https://hadea.ec.europa.eu/calls-proposals_en" TargetMode="External"/><Relationship Id="rId34" Type="http://schemas.openxmlformats.org/officeDocument/2006/relationships/hyperlink" Target="https://commission.europa.eu/funding-tenders/find-funding/eu-funding-programmes/single-market-programme/overview/support-businesses_en?prefLang=lv" TargetMode="External"/><Relationship Id="rId50" Type="http://schemas.openxmlformats.org/officeDocument/2006/relationships/hyperlink" Target="http://www.access2finance.eu" TargetMode="External"/><Relationship Id="rId55" Type="http://schemas.openxmlformats.org/officeDocument/2006/relationships/hyperlink" Target="https://www.vm.gov.lv/lv/es-veselibas-programma" TargetMode="External"/><Relationship Id="rId76" Type="http://schemas.openxmlformats.org/officeDocument/2006/relationships/hyperlink" Target="https://www.iem.gov.lv/lv/patveruma-migracijas-un-integracijas-fonds-2021-2027"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ec.europa.eu/info/funding-tenders/opportunities/portal/screen/programmes/crea2027" TargetMode="External"/><Relationship Id="rId92" Type="http://schemas.openxmlformats.org/officeDocument/2006/relationships/hyperlink" Target="https://www.seb.lv/uznemumiem/biznesa-izaugsmei/grantu-programma-socialas-uznemejdarbibas-ideju-atbalstam" TargetMode="External"/><Relationship Id="rId2" Type="http://schemas.openxmlformats.org/officeDocument/2006/relationships/customXml" Target="../customXml/item2.xml"/><Relationship Id="rId29" Type="http://schemas.openxmlformats.org/officeDocument/2006/relationships/hyperlink" Target="https://www.cfla.gov.lv/lv/2021-2027-programmas" TargetMode="External"/><Relationship Id="rId24" Type="http://schemas.openxmlformats.org/officeDocument/2006/relationships/hyperlink" Target="https://eur-lex.europa.eu/legal-content/LV/TXT/?uri=CELEX:02021R1057-20241224" TargetMode="External"/><Relationship Id="rId40" Type="http://schemas.openxmlformats.org/officeDocument/2006/relationships/hyperlink" Target="https://build-up.ec.europa.eu/en/resources-and-tools/links/shape-eu-project-delivering-social-and-affordable-housing-district" TargetMode="External"/><Relationship Id="rId45" Type="http://schemas.openxmlformats.org/officeDocument/2006/relationships/hyperlink" Target="https://www.youthpass.eu/en/" TargetMode="External"/><Relationship Id="rId66" Type="http://schemas.openxmlformats.org/officeDocument/2006/relationships/hyperlink" Target="https://www.km.gov.lv/lv/es-programma-pilsoni-vienlidziba-tiesibas-un-vertibas-cerv-2021-2027" TargetMode="External"/><Relationship Id="rId87" Type="http://schemas.openxmlformats.org/officeDocument/2006/relationships/hyperlink" Target="http://www.lad.gov.lv/lv/leadersvva-projekti" TargetMode="External"/><Relationship Id="rId61" Type="http://schemas.openxmlformats.org/officeDocument/2006/relationships/hyperlink" Target="https://ec.europa.eu/info/funding-tenders/opportunities/portal/screen/programmes/smp" TargetMode="External"/><Relationship Id="rId82" Type="http://schemas.openxmlformats.org/officeDocument/2006/relationships/hyperlink" Target="https://www.esfondi.lv/istenotie-projekti/iedvesmas-stasti/neaizstajamais-ieguldijums-es-atbalsts-jauna-sakuma-radisanai-patveruma-mekletajiem" TargetMode="External"/><Relationship Id="rId19" Type="http://schemas.openxmlformats.org/officeDocument/2006/relationships/hyperlink" Target="https://eur-lex.europa.eu/legal-content/LV/TXT/?uri=CELEX:02021R1057-20241224" TargetMode="External"/><Relationship Id="rId14" Type="http://schemas.openxmlformats.org/officeDocument/2006/relationships/image" Target="media/image4.png"/><Relationship Id="rId30" Type="http://schemas.openxmlformats.org/officeDocument/2006/relationships/hyperlink" Target="https://id.riga.lv/2022/12/12/pasvaldiba-buves-grupu-maju-un-dienas-aprupes-centru/" TargetMode="External"/><Relationship Id="rId35" Type="http://schemas.openxmlformats.org/officeDocument/2006/relationships/hyperlink" Target="https://commission.europa.eu/funding-tenders/find-funding/eu-funding-programmes/single-market-programme/overview/more-effective-single-market_lv?prefLang=lv" TargetMode="External"/><Relationship Id="rId56" Type="http://schemas.openxmlformats.org/officeDocument/2006/relationships/hyperlink" Target="https://eur-lex.europa.eu/legal-content/LV/TXT/?uri=CELEX:32021R0522" TargetMode="External"/><Relationship Id="rId77" Type="http://schemas.openxmlformats.org/officeDocument/2006/relationships/hyperlink" Target="https://www.km.gov.lv/lv/patveruma-migracijas-un-integracijas-fonds-2021-2027"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varam.gov.lv/lv/programma-digitala-eiropa" TargetMode="External"/><Relationship Id="rId72" Type="http://schemas.openxmlformats.org/officeDocument/2006/relationships/hyperlink" Target="https://www.varam.gov.lv/lv/life-programma" TargetMode="External"/><Relationship Id="rId93" Type="http://schemas.openxmlformats.org/officeDocument/2006/relationships/hyperlink" Target="https://labsoflatvia.com/aktuali/grantu-konkursa-augsup-atbalstitas-7-sociala-biznesa-idejas" TargetMode="External"/><Relationship Id="rId98"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a6afa989d9c973063da6af014acfb3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72c31382540d26d5d02387234acde182"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0ACD-19FD-48FB-993C-FEA96DCE3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3EA47-2609-4331-963D-E4CD0CB3C831}">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B5FC0F7A-2A31-40DC-BFA6-F57D4D66ABA3}">
  <ds:schemaRefs>
    <ds:schemaRef ds:uri="http://schemas.microsoft.com/sharepoint/v3/contenttype/forms"/>
  </ds:schemaRefs>
</ds:datastoreItem>
</file>

<file path=customXml/itemProps4.xml><?xml version="1.0" encoding="utf-8"?>
<ds:datastoreItem xmlns:ds="http://schemas.openxmlformats.org/officeDocument/2006/customXml" ds:itemID="{50AF708A-EBFA-4A34-819F-24C0AA5D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8739</Words>
  <Characters>56543</Characters>
  <Application>Microsoft Office Word</Application>
  <DocSecurity>0</DocSecurity>
  <Lines>1047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SOCIĀLĀS INOVĀCIJAS EKOSISTĒMAS KARTĒJUMA ZIŅOJUMS</dc:title>
  <dc:subject/>
  <dc:creator>Vjačeslavs Makarovs</dc:creator>
  <cp:keywords/>
  <dc:description/>
  <cp:lastModifiedBy>Solvita Kalniņa Caune</cp:lastModifiedBy>
  <cp:revision>3</cp:revision>
  <cp:lastPrinted>2025-12-10T07:32:00Z</cp:lastPrinted>
  <dcterms:created xsi:type="dcterms:W3CDTF">2025-12-17T19:21:00Z</dcterms:created>
  <dcterms:modified xsi:type="dcterms:W3CDTF">2025-12-18T09:01:00Z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