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2F3D3" w14:textId="77777777" w:rsidR="00646211" w:rsidRPr="004B5161" w:rsidRDefault="00646211" w:rsidP="00750CDE">
      <w:pPr>
        <w:spacing w:line="276" w:lineRule="auto"/>
      </w:pPr>
    </w:p>
    <w:p w14:paraId="495CADFA" w14:textId="77777777" w:rsidR="00132C7D" w:rsidRPr="004B5161" w:rsidRDefault="00132C7D" w:rsidP="00750CDE">
      <w:pPr>
        <w:spacing w:line="276" w:lineRule="auto"/>
      </w:pPr>
    </w:p>
    <w:p w14:paraId="7C209F58" w14:textId="77777777" w:rsidR="00646211" w:rsidRPr="004B5161" w:rsidRDefault="00646211" w:rsidP="00750CDE">
      <w:pPr>
        <w:spacing w:line="276" w:lineRule="auto"/>
      </w:pPr>
    </w:p>
    <w:p w14:paraId="0A8DEDEE" w14:textId="77777777" w:rsidR="00646211" w:rsidRPr="004B5161" w:rsidRDefault="00646211" w:rsidP="00750CDE">
      <w:pPr>
        <w:spacing w:line="276" w:lineRule="auto"/>
      </w:pPr>
    </w:p>
    <w:p w14:paraId="01ED79CA" w14:textId="77777777" w:rsidR="00D872BC" w:rsidRPr="004B5161" w:rsidRDefault="006620AE" w:rsidP="00750CDE">
      <w:pPr>
        <w:spacing w:line="276" w:lineRule="auto"/>
        <w:jc w:val="center"/>
        <w:rPr>
          <w:b/>
          <w:sz w:val="44"/>
          <w:szCs w:val="44"/>
        </w:rPr>
      </w:pPr>
      <w:r w:rsidRPr="004B5161">
        <w:rPr>
          <w:b/>
          <w:noProof/>
          <w:sz w:val="44"/>
          <w:szCs w:val="44"/>
        </w:rPr>
        <w:drawing>
          <wp:anchor distT="0" distB="0" distL="114300" distR="114300" simplePos="0" relativeHeight="251658240" behindDoc="1" locked="0" layoutInCell="1" allowOverlap="1" wp14:anchorId="712E1EA5" wp14:editId="115A9C40">
            <wp:simplePos x="0" y="0"/>
            <wp:positionH relativeFrom="page">
              <wp:posOffset>1219200</wp:posOffset>
            </wp:positionH>
            <wp:positionV relativeFrom="page">
              <wp:posOffset>742950</wp:posOffset>
            </wp:positionV>
            <wp:extent cx="5671820" cy="1033145"/>
            <wp:effectExtent l="0" t="0" r="5080" b="0"/>
            <wp:wrapNone/>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pic:spPr>
                </pic:pic>
              </a:graphicData>
            </a:graphic>
            <wp14:sizeRelH relativeFrom="page">
              <wp14:pctWidth>0</wp14:pctWidth>
            </wp14:sizeRelH>
            <wp14:sizeRelV relativeFrom="page">
              <wp14:pctHeight>0</wp14:pctHeight>
            </wp14:sizeRelV>
          </wp:anchor>
        </w:drawing>
      </w:r>
    </w:p>
    <w:p w14:paraId="0E65E1F3" w14:textId="77777777" w:rsidR="00D872BC" w:rsidRPr="004B5161" w:rsidRDefault="00D872BC" w:rsidP="00750CDE">
      <w:pPr>
        <w:spacing w:line="276" w:lineRule="auto"/>
      </w:pPr>
    </w:p>
    <w:p w14:paraId="7599D728" w14:textId="77777777" w:rsidR="00D872BC" w:rsidRPr="004B5161" w:rsidRDefault="00D872BC" w:rsidP="00750CDE">
      <w:pPr>
        <w:spacing w:line="276" w:lineRule="auto"/>
      </w:pPr>
    </w:p>
    <w:p w14:paraId="29E00CFF" w14:textId="77777777" w:rsidR="00D872BC" w:rsidRPr="004B5161" w:rsidRDefault="00D872BC" w:rsidP="00750CDE">
      <w:pPr>
        <w:spacing w:line="276" w:lineRule="auto"/>
      </w:pPr>
    </w:p>
    <w:p w14:paraId="135F6908" w14:textId="77777777" w:rsidR="00D872BC" w:rsidRPr="004B5161" w:rsidRDefault="00D872BC" w:rsidP="00750CDE">
      <w:pPr>
        <w:spacing w:line="276" w:lineRule="auto"/>
      </w:pPr>
    </w:p>
    <w:p w14:paraId="4E4D1BF1" w14:textId="77777777" w:rsidR="00D872BC" w:rsidRPr="004B5161" w:rsidRDefault="00D872BC" w:rsidP="00750CDE">
      <w:pPr>
        <w:spacing w:line="276" w:lineRule="auto"/>
      </w:pPr>
    </w:p>
    <w:p w14:paraId="7F35C3B0" w14:textId="77777777" w:rsidR="00D872BC" w:rsidRPr="004B5161" w:rsidRDefault="00D872BC" w:rsidP="00750CDE">
      <w:pPr>
        <w:spacing w:line="276" w:lineRule="auto"/>
      </w:pPr>
    </w:p>
    <w:p w14:paraId="4CA140A8" w14:textId="77777777" w:rsidR="00D872BC" w:rsidRPr="004B5161" w:rsidRDefault="00D872BC" w:rsidP="00750CDE">
      <w:pPr>
        <w:spacing w:line="276" w:lineRule="auto"/>
      </w:pPr>
    </w:p>
    <w:p w14:paraId="613A4179" w14:textId="77777777" w:rsidR="00D872BC" w:rsidRPr="004B5161" w:rsidRDefault="00D872BC" w:rsidP="00750CDE">
      <w:pPr>
        <w:spacing w:line="276" w:lineRule="auto"/>
        <w:jc w:val="center"/>
        <w:rPr>
          <w:b/>
          <w:sz w:val="44"/>
          <w:szCs w:val="44"/>
        </w:rPr>
      </w:pPr>
      <w:r w:rsidRPr="004B5161">
        <w:rPr>
          <w:b/>
          <w:sz w:val="44"/>
          <w:szCs w:val="44"/>
        </w:rPr>
        <w:t xml:space="preserve">Latvijas valsts budžeta finansētās programmas </w:t>
      </w:r>
    </w:p>
    <w:p w14:paraId="12EEB400" w14:textId="77777777" w:rsidR="00D872BC" w:rsidRPr="004B5161" w:rsidRDefault="00D872BC" w:rsidP="00750CDE">
      <w:pPr>
        <w:spacing w:line="276" w:lineRule="auto"/>
        <w:jc w:val="center"/>
        <w:rPr>
          <w:b/>
          <w:sz w:val="44"/>
          <w:szCs w:val="44"/>
        </w:rPr>
      </w:pPr>
    </w:p>
    <w:p w14:paraId="6A7C0CD5" w14:textId="79962F54" w:rsidR="00D872BC" w:rsidRPr="004B5161" w:rsidRDefault="007F3AAF" w:rsidP="00750CDE">
      <w:pPr>
        <w:spacing w:line="276" w:lineRule="auto"/>
        <w:jc w:val="center"/>
        <w:rPr>
          <w:b/>
          <w:sz w:val="44"/>
          <w:szCs w:val="44"/>
        </w:rPr>
      </w:pPr>
      <w:r>
        <w:rPr>
          <w:b/>
          <w:sz w:val="44"/>
          <w:szCs w:val="44"/>
        </w:rPr>
        <w:t>“</w:t>
      </w:r>
      <w:r w:rsidR="00F3628E">
        <w:rPr>
          <w:b/>
          <w:color w:val="000000"/>
          <w:sz w:val="44"/>
          <w:szCs w:val="44"/>
        </w:rPr>
        <w:t>Līdzfinansējuma programma</w:t>
      </w:r>
      <w:r w:rsidR="00F3628E" w:rsidRPr="00632E64">
        <w:rPr>
          <w:b/>
          <w:sz w:val="44"/>
          <w:szCs w:val="44"/>
        </w:rPr>
        <w:t>”</w:t>
      </w:r>
    </w:p>
    <w:p w14:paraId="3405475C" w14:textId="77777777" w:rsidR="00D872BC" w:rsidRPr="004B5161" w:rsidRDefault="00D872BC" w:rsidP="00750CDE">
      <w:pPr>
        <w:spacing w:line="276" w:lineRule="auto"/>
        <w:jc w:val="center"/>
        <w:rPr>
          <w:b/>
          <w:sz w:val="44"/>
          <w:szCs w:val="44"/>
        </w:rPr>
      </w:pPr>
    </w:p>
    <w:p w14:paraId="498F5130" w14:textId="77777777" w:rsidR="00D872BC" w:rsidRPr="004B5161" w:rsidRDefault="00D872BC" w:rsidP="00750CDE">
      <w:pPr>
        <w:spacing w:line="276" w:lineRule="auto"/>
        <w:jc w:val="center"/>
        <w:rPr>
          <w:b/>
          <w:sz w:val="44"/>
          <w:szCs w:val="44"/>
        </w:rPr>
      </w:pPr>
      <w:proofErr w:type="spellStart"/>
      <w:r w:rsidRPr="004B5161">
        <w:rPr>
          <w:b/>
          <w:sz w:val="44"/>
          <w:szCs w:val="44"/>
        </w:rPr>
        <w:t>izvērtējums</w:t>
      </w:r>
      <w:proofErr w:type="spellEnd"/>
    </w:p>
    <w:p w14:paraId="1A2A8431" w14:textId="77777777" w:rsidR="00D872BC" w:rsidRPr="004B5161" w:rsidRDefault="00D872BC" w:rsidP="00750CDE">
      <w:pPr>
        <w:spacing w:line="276" w:lineRule="auto"/>
        <w:jc w:val="center"/>
        <w:rPr>
          <w:b/>
          <w:sz w:val="44"/>
          <w:szCs w:val="44"/>
        </w:rPr>
      </w:pPr>
    </w:p>
    <w:p w14:paraId="6C1E18E6" w14:textId="132BAA0B" w:rsidR="00D872BC" w:rsidRPr="004B5161" w:rsidRDefault="001D0147" w:rsidP="00750CDE">
      <w:pPr>
        <w:spacing w:line="276" w:lineRule="auto"/>
        <w:jc w:val="center"/>
        <w:rPr>
          <w:b/>
          <w:sz w:val="44"/>
          <w:szCs w:val="44"/>
        </w:rPr>
      </w:pPr>
      <w:r w:rsidRPr="004B5161">
        <w:rPr>
          <w:rFonts w:cs="Arial"/>
          <w:sz w:val="28"/>
          <w:szCs w:val="28"/>
        </w:rPr>
        <w:t>Identifikācijas Nr.</w:t>
      </w:r>
      <w:r w:rsidR="00D872BC" w:rsidRPr="004B5161">
        <w:rPr>
          <w:rFonts w:cs="Arial"/>
          <w:sz w:val="28"/>
          <w:szCs w:val="28"/>
        </w:rPr>
        <w:t xml:space="preserve"> </w:t>
      </w:r>
      <w:r w:rsidR="008851C8" w:rsidRPr="00F3628E">
        <w:rPr>
          <w:rFonts w:cs="Arial"/>
          <w:sz w:val="28"/>
          <w:szCs w:val="28"/>
        </w:rPr>
        <w:t>202</w:t>
      </w:r>
      <w:r w:rsidR="00EF19C5">
        <w:rPr>
          <w:rFonts w:cs="Arial"/>
          <w:sz w:val="28"/>
          <w:szCs w:val="28"/>
        </w:rPr>
        <w:t>5</w:t>
      </w:r>
      <w:r w:rsidR="00F3628E" w:rsidRPr="00F3628E">
        <w:rPr>
          <w:rFonts w:cs="Arial"/>
          <w:sz w:val="28"/>
          <w:szCs w:val="28"/>
        </w:rPr>
        <w:t>.LV/NVO_LIDZFIN/</w:t>
      </w:r>
    </w:p>
    <w:p w14:paraId="59AE2C3C" w14:textId="77777777" w:rsidR="00D872BC" w:rsidRPr="004B5161" w:rsidRDefault="00D872BC" w:rsidP="00750CDE">
      <w:pPr>
        <w:spacing w:line="276" w:lineRule="auto"/>
        <w:jc w:val="center"/>
        <w:rPr>
          <w:b/>
          <w:sz w:val="44"/>
          <w:szCs w:val="44"/>
        </w:rPr>
      </w:pPr>
    </w:p>
    <w:p w14:paraId="09E3DD3B" w14:textId="77777777" w:rsidR="00D872BC" w:rsidRPr="004B5161" w:rsidRDefault="00D872BC" w:rsidP="00750CDE">
      <w:pPr>
        <w:spacing w:line="276" w:lineRule="auto"/>
        <w:jc w:val="center"/>
        <w:rPr>
          <w:b/>
          <w:sz w:val="44"/>
          <w:szCs w:val="44"/>
        </w:rPr>
      </w:pPr>
    </w:p>
    <w:p w14:paraId="05AAD556" w14:textId="77777777" w:rsidR="00D872BC" w:rsidRPr="004B5161" w:rsidRDefault="00D872BC" w:rsidP="00750CDE">
      <w:pPr>
        <w:spacing w:line="276" w:lineRule="auto"/>
        <w:jc w:val="center"/>
        <w:rPr>
          <w:b/>
          <w:sz w:val="44"/>
          <w:szCs w:val="44"/>
        </w:rPr>
      </w:pPr>
    </w:p>
    <w:p w14:paraId="05C700DD" w14:textId="77777777" w:rsidR="00D872BC" w:rsidRPr="004B5161" w:rsidRDefault="00D872BC" w:rsidP="00750CDE">
      <w:pPr>
        <w:spacing w:line="276" w:lineRule="auto"/>
        <w:jc w:val="center"/>
        <w:rPr>
          <w:b/>
          <w:sz w:val="44"/>
          <w:szCs w:val="44"/>
        </w:rPr>
      </w:pPr>
    </w:p>
    <w:p w14:paraId="3E78CFBD" w14:textId="77777777" w:rsidR="00D872BC" w:rsidRPr="004B5161" w:rsidRDefault="00D872BC" w:rsidP="00750CDE">
      <w:pPr>
        <w:spacing w:line="276" w:lineRule="auto"/>
        <w:jc w:val="center"/>
        <w:rPr>
          <w:b/>
          <w:sz w:val="44"/>
          <w:szCs w:val="44"/>
        </w:rPr>
      </w:pPr>
    </w:p>
    <w:p w14:paraId="3BC65B01" w14:textId="77777777" w:rsidR="00D872BC" w:rsidRPr="004B5161" w:rsidRDefault="00D872BC" w:rsidP="00750CDE">
      <w:pPr>
        <w:spacing w:line="276" w:lineRule="auto"/>
        <w:jc w:val="center"/>
        <w:rPr>
          <w:b/>
          <w:sz w:val="44"/>
          <w:szCs w:val="44"/>
        </w:rPr>
      </w:pPr>
    </w:p>
    <w:p w14:paraId="439E0AEE" w14:textId="77777777" w:rsidR="00D872BC" w:rsidRPr="004B5161" w:rsidRDefault="00D872BC" w:rsidP="00750CDE">
      <w:pPr>
        <w:spacing w:line="276" w:lineRule="auto"/>
        <w:jc w:val="center"/>
        <w:rPr>
          <w:b/>
          <w:sz w:val="44"/>
          <w:szCs w:val="44"/>
        </w:rPr>
      </w:pPr>
    </w:p>
    <w:p w14:paraId="211636F0" w14:textId="77777777" w:rsidR="00D872BC" w:rsidRPr="004B5161" w:rsidRDefault="00D872BC" w:rsidP="00750CDE">
      <w:pPr>
        <w:spacing w:line="276" w:lineRule="auto"/>
        <w:jc w:val="center"/>
        <w:rPr>
          <w:b/>
          <w:sz w:val="44"/>
          <w:szCs w:val="44"/>
        </w:rPr>
      </w:pPr>
    </w:p>
    <w:p w14:paraId="6C464CEF" w14:textId="77777777" w:rsidR="00D872BC" w:rsidRPr="004B5161" w:rsidRDefault="00D872BC" w:rsidP="00750CDE">
      <w:pPr>
        <w:spacing w:line="276" w:lineRule="auto"/>
        <w:jc w:val="center"/>
        <w:rPr>
          <w:b/>
          <w:sz w:val="44"/>
          <w:szCs w:val="44"/>
        </w:rPr>
      </w:pPr>
    </w:p>
    <w:p w14:paraId="60024C0E" w14:textId="77777777" w:rsidR="00D872BC" w:rsidRPr="004B5161" w:rsidRDefault="00D872BC" w:rsidP="00750CDE">
      <w:pPr>
        <w:spacing w:line="276" w:lineRule="auto"/>
        <w:jc w:val="center"/>
        <w:rPr>
          <w:b/>
          <w:sz w:val="44"/>
          <w:szCs w:val="44"/>
        </w:rPr>
      </w:pPr>
    </w:p>
    <w:p w14:paraId="532CB031" w14:textId="7E60655C" w:rsidR="00D872BC" w:rsidRPr="004B5161" w:rsidRDefault="00D872BC" w:rsidP="00750CDE">
      <w:pPr>
        <w:spacing w:line="276" w:lineRule="auto"/>
        <w:jc w:val="center"/>
        <w:rPr>
          <w:b/>
          <w:sz w:val="32"/>
          <w:szCs w:val="32"/>
        </w:rPr>
      </w:pPr>
      <w:r w:rsidRPr="004B5161">
        <w:rPr>
          <w:b/>
          <w:sz w:val="32"/>
          <w:szCs w:val="32"/>
        </w:rPr>
        <w:t xml:space="preserve">Rīga, </w:t>
      </w:r>
      <w:r w:rsidR="008851C8" w:rsidRPr="004B5161">
        <w:rPr>
          <w:b/>
          <w:sz w:val="32"/>
          <w:szCs w:val="32"/>
        </w:rPr>
        <w:t>202</w:t>
      </w:r>
      <w:r w:rsidR="00EF19C5">
        <w:rPr>
          <w:b/>
          <w:sz w:val="32"/>
          <w:szCs w:val="32"/>
        </w:rPr>
        <w:t>6</w:t>
      </w:r>
    </w:p>
    <w:p w14:paraId="0F48656A" w14:textId="77777777" w:rsidR="0002227B" w:rsidRPr="004B5161" w:rsidRDefault="0002227B" w:rsidP="00750CDE">
      <w:pPr>
        <w:spacing w:line="276" w:lineRule="auto"/>
        <w:jc w:val="center"/>
      </w:pPr>
    </w:p>
    <w:p w14:paraId="67674855" w14:textId="77777777" w:rsidR="0002227B" w:rsidRPr="004B5161" w:rsidRDefault="0002227B" w:rsidP="00750CDE">
      <w:pPr>
        <w:spacing w:line="276" w:lineRule="auto"/>
        <w:jc w:val="center"/>
      </w:pPr>
    </w:p>
    <w:p w14:paraId="004EC0E5" w14:textId="77777777" w:rsidR="00D872BC" w:rsidRPr="004B5161" w:rsidRDefault="00D872BC" w:rsidP="00750CDE">
      <w:pPr>
        <w:spacing w:line="276" w:lineRule="auto"/>
        <w:jc w:val="center"/>
        <w:rPr>
          <w:b/>
          <w:sz w:val="28"/>
          <w:szCs w:val="28"/>
        </w:rPr>
      </w:pPr>
      <w:r w:rsidRPr="004B5161">
        <w:rPr>
          <w:b/>
          <w:sz w:val="28"/>
          <w:szCs w:val="28"/>
        </w:rPr>
        <w:t>Saturs</w:t>
      </w:r>
    </w:p>
    <w:p w14:paraId="684AC6C3" w14:textId="77777777" w:rsidR="00D872BC" w:rsidRPr="004B5161" w:rsidRDefault="00D872BC" w:rsidP="00750CDE">
      <w:pPr>
        <w:spacing w:line="276" w:lineRule="auto"/>
        <w:jc w:val="center"/>
        <w:rPr>
          <w:b/>
          <w:sz w:val="28"/>
          <w:szCs w:val="28"/>
        </w:rPr>
      </w:pPr>
    </w:p>
    <w:p w14:paraId="44BA57C9" w14:textId="77777777" w:rsidR="00D872BC" w:rsidRPr="004B5161" w:rsidRDefault="00D872BC" w:rsidP="00750CDE">
      <w:pPr>
        <w:spacing w:line="276" w:lineRule="auto"/>
      </w:pPr>
    </w:p>
    <w:p w14:paraId="4581E076" w14:textId="7EEF63FB" w:rsidR="00B930C8" w:rsidRDefault="00D872BC">
      <w:pPr>
        <w:pStyle w:val="TOC1"/>
        <w:rPr>
          <w:rFonts w:asciiTheme="minorHAnsi" w:eastAsiaTheme="minorEastAsia" w:hAnsiTheme="minorHAnsi" w:cstheme="minorBidi"/>
          <w:kern w:val="2"/>
          <w14:ligatures w14:val="standardContextual"/>
        </w:rPr>
      </w:pPr>
      <w:r w:rsidRPr="004B5161">
        <w:fldChar w:fldCharType="begin"/>
      </w:r>
      <w:r w:rsidRPr="004B5161">
        <w:instrText xml:space="preserve"> TOC \o "1-3" \h \z \u </w:instrText>
      </w:r>
      <w:r w:rsidRPr="004B5161">
        <w:fldChar w:fldCharType="separate"/>
      </w:r>
      <w:hyperlink w:anchor="_Toc188884534" w:history="1">
        <w:r w:rsidR="00B930C8" w:rsidRPr="00E452A8">
          <w:rPr>
            <w:rStyle w:val="Hyperlink"/>
          </w:rPr>
          <w:t>1.</w:t>
        </w:r>
        <w:r w:rsidR="00B930C8">
          <w:rPr>
            <w:rFonts w:asciiTheme="minorHAnsi" w:eastAsiaTheme="minorEastAsia" w:hAnsiTheme="minorHAnsi" w:cstheme="minorBidi"/>
            <w:kern w:val="2"/>
            <w14:ligatures w14:val="standardContextual"/>
          </w:rPr>
          <w:tab/>
        </w:r>
        <w:r w:rsidR="00B930C8" w:rsidRPr="00E452A8">
          <w:rPr>
            <w:rStyle w:val="Hyperlink"/>
          </w:rPr>
          <w:t>Programmas apraksts</w:t>
        </w:r>
        <w:r w:rsidR="00B930C8">
          <w:rPr>
            <w:webHidden/>
          </w:rPr>
          <w:tab/>
        </w:r>
        <w:r w:rsidR="00B930C8">
          <w:rPr>
            <w:webHidden/>
          </w:rPr>
          <w:fldChar w:fldCharType="begin"/>
        </w:r>
        <w:r w:rsidR="00B930C8">
          <w:rPr>
            <w:webHidden/>
          </w:rPr>
          <w:instrText xml:space="preserve"> PAGEREF _Toc188884534 \h </w:instrText>
        </w:r>
        <w:r w:rsidR="00B930C8">
          <w:rPr>
            <w:webHidden/>
          </w:rPr>
        </w:r>
        <w:r w:rsidR="00B930C8">
          <w:rPr>
            <w:webHidden/>
          </w:rPr>
          <w:fldChar w:fldCharType="separate"/>
        </w:r>
        <w:r w:rsidR="00B930C8">
          <w:rPr>
            <w:webHidden/>
          </w:rPr>
          <w:t>3</w:t>
        </w:r>
        <w:r w:rsidR="00B930C8">
          <w:rPr>
            <w:webHidden/>
          </w:rPr>
          <w:fldChar w:fldCharType="end"/>
        </w:r>
      </w:hyperlink>
    </w:p>
    <w:p w14:paraId="228CD78D" w14:textId="7192180B" w:rsidR="00B930C8" w:rsidRDefault="00B930C8">
      <w:pPr>
        <w:pStyle w:val="TOC1"/>
        <w:rPr>
          <w:rFonts w:asciiTheme="minorHAnsi" w:eastAsiaTheme="minorEastAsia" w:hAnsiTheme="minorHAnsi" w:cstheme="minorBidi"/>
          <w:kern w:val="2"/>
          <w14:ligatures w14:val="standardContextual"/>
        </w:rPr>
      </w:pPr>
      <w:hyperlink w:anchor="_Toc188884535" w:history="1">
        <w:r w:rsidRPr="00E452A8">
          <w:rPr>
            <w:rStyle w:val="Hyperlink"/>
          </w:rPr>
          <w:t>2.</w:t>
        </w:r>
        <w:r>
          <w:rPr>
            <w:rFonts w:asciiTheme="minorHAnsi" w:eastAsiaTheme="minorEastAsia" w:hAnsiTheme="minorHAnsi" w:cstheme="minorBidi"/>
            <w:kern w:val="2"/>
            <w14:ligatures w14:val="standardContextual"/>
          </w:rPr>
          <w:tab/>
        </w:r>
        <w:r w:rsidRPr="00E452A8">
          <w:rPr>
            <w:rStyle w:val="Hyperlink"/>
          </w:rPr>
          <w:t>Konkursa apraksts un iesniegto līdzfinansējuma pieteikumu analīze</w:t>
        </w:r>
        <w:r>
          <w:rPr>
            <w:webHidden/>
          </w:rPr>
          <w:tab/>
        </w:r>
        <w:r>
          <w:rPr>
            <w:webHidden/>
          </w:rPr>
          <w:fldChar w:fldCharType="begin"/>
        </w:r>
        <w:r>
          <w:rPr>
            <w:webHidden/>
          </w:rPr>
          <w:instrText xml:space="preserve"> PAGEREF _Toc188884535 \h </w:instrText>
        </w:r>
        <w:r>
          <w:rPr>
            <w:webHidden/>
          </w:rPr>
        </w:r>
        <w:r>
          <w:rPr>
            <w:webHidden/>
          </w:rPr>
          <w:fldChar w:fldCharType="separate"/>
        </w:r>
        <w:r>
          <w:rPr>
            <w:webHidden/>
          </w:rPr>
          <w:t>4</w:t>
        </w:r>
        <w:r>
          <w:rPr>
            <w:webHidden/>
          </w:rPr>
          <w:fldChar w:fldCharType="end"/>
        </w:r>
      </w:hyperlink>
    </w:p>
    <w:p w14:paraId="1035F70B" w14:textId="33B339EE" w:rsidR="00B930C8" w:rsidRPr="00FD0F7A" w:rsidRDefault="00B930C8">
      <w:pPr>
        <w:pStyle w:val="TOC1"/>
        <w:rPr>
          <w:rFonts w:eastAsiaTheme="minorEastAsia"/>
          <w:kern w:val="2"/>
          <w14:ligatures w14:val="standardContextual"/>
        </w:rPr>
      </w:pPr>
      <w:hyperlink w:anchor="_Toc188884536" w:history="1">
        <w:r w:rsidRPr="001D044C">
          <w:rPr>
            <w:rStyle w:val="Hyperlink"/>
          </w:rPr>
          <w:t>3.</w:t>
        </w:r>
        <w:r w:rsidRPr="00FD0F7A">
          <w:rPr>
            <w:rFonts w:eastAsiaTheme="minorEastAsia"/>
            <w:kern w:val="2"/>
            <w14:ligatures w14:val="standardContextual"/>
          </w:rPr>
          <w:tab/>
        </w:r>
        <w:r w:rsidR="001D044C" w:rsidRPr="00FD0F7A">
          <w:rPr>
            <w:rFonts w:eastAsiaTheme="minorEastAsia"/>
            <w:kern w:val="2"/>
            <w14:ligatures w14:val="standardContextual"/>
          </w:rPr>
          <w:t xml:space="preserve">Pieteikumu vērtēšana un </w:t>
        </w:r>
        <w:r w:rsidR="001D044C" w:rsidRPr="001D044C">
          <w:rPr>
            <w:rStyle w:val="Hyperlink"/>
          </w:rPr>
          <w:t>p</w:t>
        </w:r>
        <w:r w:rsidRPr="001D044C">
          <w:rPr>
            <w:rStyle w:val="Hyperlink"/>
          </w:rPr>
          <w:t>rojektu uzraudzība</w:t>
        </w:r>
        <w:r w:rsidRPr="001D044C">
          <w:rPr>
            <w:webHidden/>
          </w:rPr>
          <w:tab/>
        </w:r>
        <w:r w:rsidR="00793503" w:rsidRPr="001D044C">
          <w:rPr>
            <w:webHidden/>
          </w:rPr>
          <w:t>11</w:t>
        </w:r>
      </w:hyperlink>
    </w:p>
    <w:p w14:paraId="01532B08" w14:textId="33025609" w:rsidR="00B930C8" w:rsidRDefault="00B930C8">
      <w:pPr>
        <w:pStyle w:val="TOC1"/>
        <w:rPr>
          <w:rFonts w:asciiTheme="minorHAnsi" w:eastAsiaTheme="minorEastAsia" w:hAnsiTheme="minorHAnsi" w:cstheme="minorBidi"/>
          <w:kern w:val="2"/>
          <w14:ligatures w14:val="standardContextual"/>
        </w:rPr>
      </w:pPr>
      <w:hyperlink w:anchor="_Toc188884537" w:history="1">
        <w:r w:rsidRPr="00E452A8">
          <w:rPr>
            <w:rStyle w:val="Hyperlink"/>
          </w:rPr>
          <w:t>4.</w:t>
        </w:r>
        <w:r>
          <w:rPr>
            <w:rFonts w:asciiTheme="minorHAnsi" w:eastAsiaTheme="minorEastAsia" w:hAnsiTheme="minorHAnsi" w:cstheme="minorBidi"/>
            <w:kern w:val="2"/>
            <w14:ligatures w14:val="standardContextual"/>
          </w:rPr>
          <w:tab/>
        </w:r>
        <w:r w:rsidRPr="00E452A8">
          <w:rPr>
            <w:rStyle w:val="Hyperlink"/>
          </w:rPr>
          <w:t>Anketas “Par Līdzfinansējuma programmas 202</w:t>
        </w:r>
        <w:r w:rsidR="001D5FA6">
          <w:rPr>
            <w:rStyle w:val="Hyperlink"/>
          </w:rPr>
          <w:t>5</w:t>
        </w:r>
        <w:r w:rsidRPr="00E452A8">
          <w:rPr>
            <w:rStyle w:val="Hyperlink"/>
          </w:rPr>
          <w:t>.gada konkursa un projektu īstenošanas pieredzi” rezultātu apkopojums</w:t>
        </w:r>
        <w:r>
          <w:rPr>
            <w:webHidden/>
          </w:rPr>
          <w:tab/>
        </w:r>
        <w:r>
          <w:rPr>
            <w:webHidden/>
          </w:rPr>
          <w:fldChar w:fldCharType="begin"/>
        </w:r>
        <w:r>
          <w:rPr>
            <w:webHidden/>
          </w:rPr>
          <w:instrText xml:space="preserve"> PAGEREF _Toc188884537 \h </w:instrText>
        </w:r>
        <w:r>
          <w:rPr>
            <w:webHidden/>
          </w:rPr>
        </w:r>
        <w:r>
          <w:rPr>
            <w:webHidden/>
          </w:rPr>
          <w:fldChar w:fldCharType="separate"/>
        </w:r>
        <w:r>
          <w:rPr>
            <w:webHidden/>
          </w:rPr>
          <w:t>1</w:t>
        </w:r>
        <w:r w:rsidR="001D5FA6">
          <w:rPr>
            <w:webHidden/>
          </w:rPr>
          <w:t>4</w:t>
        </w:r>
        <w:r>
          <w:rPr>
            <w:webHidden/>
          </w:rPr>
          <w:fldChar w:fldCharType="end"/>
        </w:r>
      </w:hyperlink>
    </w:p>
    <w:p w14:paraId="6EA670B3" w14:textId="7B726D17" w:rsidR="00B930C8" w:rsidRDefault="00B930C8">
      <w:pPr>
        <w:pStyle w:val="TOC1"/>
        <w:rPr>
          <w:rFonts w:asciiTheme="minorHAnsi" w:eastAsiaTheme="minorEastAsia" w:hAnsiTheme="minorHAnsi" w:cstheme="minorBidi"/>
          <w:kern w:val="2"/>
          <w14:ligatures w14:val="standardContextual"/>
        </w:rPr>
      </w:pPr>
      <w:hyperlink w:anchor="_Toc188884538" w:history="1">
        <w:r w:rsidRPr="00E452A8">
          <w:rPr>
            <w:rStyle w:val="Hyperlink"/>
          </w:rPr>
          <w:t>5.</w:t>
        </w:r>
        <w:r>
          <w:rPr>
            <w:rFonts w:asciiTheme="minorHAnsi" w:eastAsiaTheme="minorEastAsia" w:hAnsiTheme="minorHAnsi" w:cstheme="minorBidi"/>
            <w:kern w:val="2"/>
            <w14:ligatures w14:val="standardContextual"/>
          </w:rPr>
          <w:tab/>
        </w:r>
        <w:r w:rsidRPr="00E452A8">
          <w:rPr>
            <w:rStyle w:val="Hyperlink"/>
          </w:rPr>
          <w:t>Programmas finanšu rezultāti</w:t>
        </w:r>
        <w:r>
          <w:rPr>
            <w:webHidden/>
          </w:rPr>
          <w:tab/>
        </w:r>
        <w:r>
          <w:rPr>
            <w:webHidden/>
          </w:rPr>
          <w:fldChar w:fldCharType="begin"/>
        </w:r>
        <w:r>
          <w:rPr>
            <w:webHidden/>
          </w:rPr>
          <w:instrText xml:space="preserve"> PAGEREF _Toc188884538 \h </w:instrText>
        </w:r>
        <w:r>
          <w:rPr>
            <w:webHidden/>
          </w:rPr>
        </w:r>
        <w:r>
          <w:rPr>
            <w:webHidden/>
          </w:rPr>
          <w:fldChar w:fldCharType="separate"/>
        </w:r>
        <w:r>
          <w:rPr>
            <w:webHidden/>
          </w:rPr>
          <w:t>1</w:t>
        </w:r>
        <w:r w:rsidR="001D5FA6">
          <w:rPr>
            <w:webHidden/>
          </w:rPr>
          <w:t>5</w:t>
        </w:r>
        <w:r>
          <w:rPr>
            <w:webHidden/>
          </w:rPr>
          <w:fldChar w:fldCharType="end"/>
        </w:r>
      </w:hyperlink>
    </w:p>
    <w:p w14:paraId="023E75F9" w14:textId="73FD7D74" w:rsidR="00B930C8" w:rsidRDefault="00B930C8">
      <w:pPr>
        <w:pStyle w:val="TOC1"/>
        <w:rPr>
          <w:rFonts w:asciiTheme="minorHAnsi" w:eastAsiaTheme="minorEastAsia" w:hAnsiTheme="minorHAnsi" w:cstheme="minorBidi"/>
          <w:kern w:val="2"/>
          <w14:ligatures w14:val="standardContextual"/>
        </w:rPr>
      </w:pPr>
      <w:hyperlink w:anchor="_Toc188884539" w:history="1">
        <w:r w:rsidRPr="00E452A8">
          <w:rPr>
            <w:rStyle w:val="Hyperlink"/>
          </w:rPr>
          <w:t>6.</w:t>
        </w:r>
        <w:r>
          <w:rPr>
            <w:rFonts w:asciiTheme="minorHAnsi" w:eastAsiaTheme="minorEastAsia" w:hAnsiTheme="minorHAnsi" w:cstheme="minorBidi"/>
            <w:kern w:val="2"/>
            <w14:ligatures w14:val="standardContextual"/>
          </w:rPr>
          <w:tab/>
        </w:r>
        <w:r w:rsidRPr="00E452A8">
          <w:rPr>
            <w:rStyle w:val="Hyperlink"/>
          </w:rPr>
          <w:t>Kopsavilkums un secinājumi</w:t>
        </w:r>
        <w:r>
          <w:rPr>
            <w:webHidden/>
          </w:rPr>
          <w:tab/>
        </w:r>
        <w:r>
          <w:rPr>
            <w:webHidden/>
          </w:rPr>
          <w:fldChar w:fldCharType="begin"/>
        </w:r>
        <w:r>
          <w:rPr>
            <w:webHidden/>
          </w:rPr>
          <w:instrText xml:space="preserve"> PAGEREF _Toc188884539 \h </w:instrText>
        </w:r>
        <w:r>
          <w:rPr>
            <w:webHidden/>
          </w:rPr>
        </w:r>
        <w:r>
          <w:rPr>
            <w:webHidden/>
          </w:rPr>
          <w:fldChar w:fldCharType="separate"/>
        </w:r>
        <w:r>
          <w:rPr>
            <w:webHidden/>
          </w:rPr>
          <w:t>1</w:t>
        </w:r>
        <w:r w:rsidR="00B549D0">
          <w:rPr>
            <w:webHidden/>
          </w:rPr>
          <w:t>6</w:t>
        </w:r>
        <w:r>
          <w:rPr>
            <w:webHidden/>
          </w:rPr>
          <w:fldChar w:fldCharType="end"/>
        </w:r>
      </w:hyperlink>
    </w:p>
    <w:p w14:paraId="252E1735" w14:textId="31408289" w:rsidR="00646211" w:rsidRPr="004B5161" w:rsidRDefault="00D872BC" w:rsidP="00197EB1">
      <w:pPr>
        <w:spacing w:afterLines="100" w:after="240" w:line="276" w:lineRule="auto"/>
        <w:jc w:val="center"/>
        <w:rPr>
          <w:b/>
          <w:sz w:val="32"/>
          <w:szCs w:val="32"/>
        </w:rPr>
      </w:pPr>
      <w:r w:rsidRPr="004B5161">
        <w:fldChar w:fldCharType="end"/>
      </w:r>
      <w:r w:rsidRPr="004B5161">
        <w:br w:type="page"/>
      </w:r>
    </w:p>
    <w:p w14:paraId="743D0C64" w14:textId="77777777" w:rsidR="00646211" w:rsidRPr="004B5161" w:rsidRDefault="00646211" w:rsidP="00695EA5">
      <w:pPr>
        <w:pStyle w:val="Heading1"/>
        <w:numPr>
          <w:ilvl w:val="0"/>
          <w:numId w:val="3"/>
        </w:numPr>
        <w:spacing w:after="240" w:line="276" w:lineRule="auto"/>
        <w:ind w:left="714" w:hanging="357"/>
        <w:jc w:val="center"/>
        <w:rPr>
          <w:rFonts w:ascii="Times New Roman" w:hAnsi="Times New Roman"/>
          <w:sz w:val="28"/>
          <w:szCs w:val="28"/>
        </w:rPr>
      </w:pPr>
      <w:bookmarkStart w:id="0" w:name="_Toc188884534"/>
      <w:r w:rsidRPr="004B5161">
        <w:rPr>
          <w:rFonts w:ascii="Times New Roman" w:hAnsi="Times New Roman"/>
          <w:sz w:val="28"/>
          <w:szCs w:val="28"/>
        </w:rPr>
        <w:lastRenderedPageBreak/>
        <w:t>Programmas apraksts</w:t>
      </w:r>
      <w:bookmarkEnd w:id="0"/>
    </w:p>
    <w:p w14:paraId="5CD12D81" w14:textId="657BCB39" w:rsidR="00197EB1" w:rsidRDefault="00197EB1" w:rsidP="009835DB">
      <w:pPr>
        <w:spacing w:line="276" w:lineRule="auto"/>
        <w:ind w:firstLine="720"/>
        <w:jc w:val="both"/>
      </w:pPr>
      <w:r>
        <w:t xml:space="preserve">Sabiedrības integrācijas fonda (turpmāk – Fonds) Latvijas valsts budžeta finansētās programmas </w:t>
      </w:r>
      <w:r w:rsidR="004B208E">
        <w:t>“</w:t>
      </w:r>
      <w:r>
        <w:t>Līdzfinansējuma programma”</w:t>
      </w:r>
      <w:r w:rsidR="009725E1">
        <w:t xml:space="preserve"> (turpmāk – programma)</w:t>
      </w:r>
      <w:r w:rsidR="00553A19">
        <w:t xml:space="preserve"> </w:t>
      </w:r>
      <w:r>
        <w:t xml:space="preserve">atklāts pieteikumu konkurss (turpmāk – </w:t>
      </w:r>
      <w:r w:rsidR="008367D9">
        <w:t>k</w:t>
      </w:r>
      <w:r>
        <w:t>onkurss) ti</w:t>
      </w:r>
      <w:r w:rsidR="009835DB">
        <w:t xml:space="preserve">ek rīkots kopš 2021.gada. </w:t>
      </w:r>
      <w:r w:rsidR="00DB502F" w:rsidRPr="00C92302">
        <w:t>Programmas mērķis ir veicināt Latvijas biedrību un nodibinājumu (turpmāk – NVO) līdzdalību ārvalstu fondu</w:t>
      </w:r>
      <w:r w:rsidR="00DB502F">
        <w:rPr>
          <w:rStyle w:val="FootnoteReference"/>
        </w:rPr>
        <w:footnoteReference w:id="2"/>
      </w:r>
      <w:r w:rsidR="00DB502F" w:rsidRPr="00C92302">
        <w:t xml:space="preserve"> finansētu projektu, kas vērsti uz </w:t>
      </w:r>
      <w:r w:rsidR="00DB502F" w:rsidRPr="00721002">
        <w:t>saliedētas un pilsoniski aktīvas</w:t>
      </w:r>
      <w:r w:rsidR="00DB502F" w:rsidRPr="00C92302">
        <w:t xml:space="preserve"> sabiedrības attīstību</w:t>
      </w:r>
      <w:r w:rsidR="00DB502F">
        <w:t>, īstenošanā</w:t>
      </w:r>
      <w:r w:rsidR="00F620F2">
        <w:t>.</w:t>
      </w:r>
    </w:p>
    <w:p w14:paraId="5A24D417" w14:textId="22867B60" w:rsidR="00FD2B40" w:rsidRPr="00FD2B40" w:rsidRDefault="00FD2B40" w:rsidP="00FD2B40">
      <w:pPr>
        <w:spacing w:line="276" w:lineRule="auto"/>
        <w:ind w:firstLine="720"/>
        <w:jc w:val="both"/>
      </w:pPr>
      <w:r w:rsidRPr="008E2FEC">
        <w:rPr>
          <w:b/>
          <w:bCs/>
        </w:rPr>
        <w:t>Līdzfinansējuma programma ir būtisks instruments NVO sektora kapacitātes stiprināšanai un Latvijas organizāciju iesaistei starptautiskos projektos.</w:t>
      </w:r>
      <w:r w:rsidRPr="00FD2B40">
        <w:t xml:space="preserve"> Daudzu ārvalstu fondu programmās finansējums tiek izmaksāts pēc izdevumu veikšanas, un avansa maksājumi nav pieejami</w:t>
      </w:r>
      <w:r w:rsidR="008C1925">
        <w:t>, kas var</w:t>
      </w:r>
      <w:r w:rsidRPr="00FD2B40">
        <w:t xml:space="preserve"> rad</w:t>
      </w:r>
      <w:r w:rsidR="008C1925">
        <w:t>īt</w:t>
      </w:r>
      <w:r w:rsidRPr="00FD2B40">
        <w:t xml:space="preserve"> ievērojamu finanšu slogu organizācijām, kurām bieži nav pietiekamu uzkrājumu vai citu finanšu resursu projektu </w:t>
      </w:r>
      <w:proofErr w:type="spellStart"/>
      <w:r w:rsidRPr="00FD2B40">
        <w:t>priekšfinansēšanai</w:t>
      </w:r>
      <w:proofErr w:type="spellEnd"/>
      <w:r w:rsidRPr="00FD2B40">
        <w:t>.</w:t>
      </w:r>
    </w:p>
    <w:p w14:paraId="40B99B7A" w14:textId="7C4CD65D" w:rsidR="00FD2B40" w:rsidRDefault="00FD2B40" w:rsidP="00FD2B40">
      <w:pPr>
        <w:spacing w:line="276" w:lineRule="auto"/>
        <w:ind w:firstLine="720"/>
        <w:jc w:val="both"/>
      </w:pPr>
      <w:r w:rsidRPr="00FD2B40">
        <w:t>Līdzfinansējuma programma palīdz pārvarēt šo šķērsli, nodrošinot organizācijām iespēju uzsākt un īstenot projektus, kas veicina saliedētu, demokrātisku un pilsoniski aktīvu sabiedrību. Tādējādi tiek sekmēta ne tikai ārvalstu finansējuma piesaiste Latvijai, bet arī NVO līdzdalība starptautiskā sadarbībā, pieredzes apmaiņā un sabiedrības attīstībai nozīmīgu iniciatīvu īstenošanā.</w:t>
      </w:r>
    </w:p>
    <w:p w14:paraId="753847F8" w14:textId="5BB368AC" w:rsidR="006723FB" w:rsidRDefault="006723FB" w:rsidP="00197EB1">
      <w:pPr>
        <w:spacing w:line="276" w:lineRule="auto"/>
        <w:ind w:firstLine="720"/>
        <w:jc w:val="both"/>
      </w:pPr>
      <w:r w:rsidRPr="00E43139">
        <w:t>Programmas ietvaros 202</w:t>
      </w:r>
      <w:r>
        <w:t>5</w:t>
      </w:r>
      <w:r w:rsidRPr="00E43139">
        <w:t>.gadā finansējums tik</w:t>
      </w:r>
      <w:r>
        <w:t>a</w:t>
      </w:r>
      <w:r w:rsidRPr="00E43139">
        <w:t xml:space="preserve"> piešķirts līdzfinansējuma nodrošināšanai NVO,</w:t>
      </w:r>
      <w:r>
        <w:t xml:space="preserve"> kuras īsteno </w:t>
      </w:r>
      <w:r w:rsidRPr="002E4351">
        <w:t xml:space="preserve">ārvalstu fondu finansētus </w:t>
      </w:r>
      <w:r>
        <w:t xml:space="preserve">projektus vai iesaistās tajos </w:t>
      </w:r>
      <w:r w:rsidRPr="00AA3A62">
        <w:t>partnera statusā</w:t>
      </w:r>
      <w:r>
        <w:t xml:space="preserve">. Lai kvalificētos atbalstam, </w:t>
      </w:r>
      <w:r w:rsidRPr="00270E85">
        <w:rPr>
          <w:b/>
          <w:bCs/>
        </w:rPr>
        <w:t>līdzfinansējuma pieteikuma iesniedzējam jābūt noslēgtam līgumam par ārvalstu fondu finansēta projekta īstenošanu uz  līdzfinansējuma pieteikuma iesniegšanas brīdi.</w:t>
      </w:r>
    </w:p>
    <w:p w14:paraId="230CDD6B" w14:textId="7DDF2917" w:rsidR="00197EB1" w:rsidRDefault="003C253C" w:rsidP="00197EB1">
      <w:pPr>
        <w:spacing w:line="276" w:lineRule="auto"/>
        <w:ind w:firstLine="720"/>
        <w:jc w:val="both"/>
      </w:pPr>
      <w:r>
        <w:t xml:space="preserve">2025.gada </w:t>
      </w:r>
      <w:r w:rsidR="009725E1">
        <w:t>programmas</w:t>
      </w:r>
      <w:r w:rsidR="00CE39D4">
        <w:t xml:space="preserve"> izmaksu </w:t>
      </w:r>
      <w:proofErr w:type="spellStart"/>
      <w:r w:rsidR="00CE39D4">
        <w:t>attiecināmības</w:t>
      </w:r>
      <w:proofErr w:type="spellEnd"/>
      <w:r w:rsidR="00CE39D4">
        <w:t xml:space="preserve"> periods bija no </w:t>
      </w:r>
      <w:r w:rsidR="002F19A4">
        <w:t>01.01.</w:t>
      </w:r>
      <w:r w:rsidR="008851C8">
        <w:t>202</w:t>
      </w:r>
      <w:r>
        <w:t>5</w:t>
      </w:r>
      <w:r w:rsidR="00CE39D4">
        <w:t xml:space="preserve">. līdz </w:t>
      </w:r>
      <w:r w:rsidR="002F19A4">
        <w:t>31.12.</w:t>
      </w:r>
      <w:r w:rsidR="008851C8">
        <w:t>202</w:t>
      </w:r>
      <w:r>
        <w:t>5</w:t>
      </w:r>
      <w:r w:rsidR="00CE39D4">
        <w:t xml:space="preserve">. </w:t>
      </w:r>
      <w:r w:rsidR="00197EB1">
        <w:t xml:space="preserve">Konkursā līdzfinansējums tika piešķirts NVO projektiem, kuri atbilst programmas mērķim un tiek īstenoti vismaz vienā no šādām jomām: </w:t>
      </w:r>
    </w:p>
    <w:p w14:paraId="6335190E" w14:textId="77777777" w:rsidR="00464A17" w:rsidRPr="00464A17" w:rsidRDefault="00464A17" w:rsidP="00464A17">
      <w:pPr>
        <w:pStyle w:val="ListParagraph"/>
        <w:numPr>
          <w:ilvl w:val="0"/>
          <w:numId w:val="36"/>
        </w:numPr>
        <w:jc w:val="both"/>
        <w:rPr>
          <w:rFonts w:ascii="Times New Roman" w:hAnsi="Times New Roman"/>
          <w:sz w:val="24"/>
          <w:szCs w:val="24"/>
        </w:rPr>
      </w:pPr>
      <w:r w:rsidRPr="00464A17">
        <w:rPr>
          <w:rFonts w:ascii="Times New Roman" w:hAnsi="Times New Roman"/>
          <w:sz w:val="24"/>
          <w:szCs w:val="24"/>
        </w:rPr>
        <w:t>interešu pārstāvība;</w:t>
      </w:r>
    </w:p>
    <w:p w14:paraId="070F0EF9" w14:textId="77777777" w:rsidR="00464A17" w:rsidRPr="00464A17" w:rsidRDefault="00464A17" w:rsidP="00464A17">
      <w:pPr>
        <w:pStyle w:val="ListParagraph"/>
        <w:numPr>
          <w:ilvl w:val="0"/>
          <w:numId w:val="36"/>
        </w:numPr>
        <w:jc w:val="both"/>
        <w:rPr>
          <w:rFonts w:ascii="Times New Roman" w:hAnsi="Times New Roman"/>
          <w:sz w:val="24"/>
          <w:szCs w:val="24"/>
        </w:rPr>
      </w:pPr>
      <w:r w:rsidRPr="00464A17">
        <w:rPr>
          <w:rFonts w:ascii="Times New Roman" w:hAnsi="Times New Roman"/>
          <w:sz w:val="24"/>
          <w:szCs w:val="24"/>
        </w:rPr>
        <w:t>pilsoniskā līdzdalība un demokrātija;</w:t>
      </w:r>
    </w:p>
    <w:p w14:paraId="67BE149C" w14:textId="77777777" w:rsidR="00464A17" w:rsidRPr="00464A17" w:rsidRDefault="00464A17" w:rsidP="00464A17">
      <w:pPr>
        <w:pStyle w:val="ListParagraph"/>
        <w:numPr>
          <w:ilvl w:val="0"/>
          <w:numId w:val="36"/>
        </w:numPr>
        <w:jc w:val="both"/>
        <w:rPr>
          <w:rFonts w:ascii="Times New Roman" w:hAnsi="Times New Roman"/>
          <w:sz w:val="24"/>
          <w:szCs w:val="24"/>
        </w:rPr>
      </w:pPr>
      <w:r w:rsidRPr="00464A17">
        <w:rPr>
          <w:rFonts w:ascii="Times New Roman" w:hAnsi="Times New Roman"/>
          <w:sz w:val="24"/>
          <w:szCs w:val="24"/>
        </w:rPr>
        <w:t>cilvēktiesības, t.sk. bērnu tiesību aizsardzība;</w:t>
      </w:r>
    </w:p>
    <w:p w14:paraId="0229A0AF" w14:textId="77777777" w:rsidR="00464A17" w:rsidRPr="00464A17" w:rsidRDefault="00464A17" w:rsidP="00464A17">
      <w:pPr>
        <w:pStyle w:val="ListParagraph"/>
        <w:numPr>
          <w:ilvl w:val="0"/>
          <w:numId w:val="36"/>
        </w:numPr>
        <w:jc w:val="both"/>
        <w:rPr>
          <w:rFonts w:ascii="Times New Roman" w:hAnsi="Times New Roman"/>
          <w:sz w:val="24"/>
          <w:szCs w:val="24"/>
        </w:rPr>
      </w:pPr>
      <w:r w:rsidRPr="00464A17">
        <w:rPr>
          <w:rFonts w:ascii="Times New Roman" w:hAnsi="Times New Roman"/>
          <w:sz w:val="24"/>
          <w:szCs w:val="24"/>
        </w:rPr>
        <w:t>dažādības un iekļaušanas veicināšana;</w:t>
      </w:r>
    </w:p>
    <w:p w14:paraId="1205FE4B" w14:textId="77777777" w:rsidR="00464A17" w:rsidRPr="00464A17" w:rsidRDefault="00464A17" w:rsidP="00464A17">
      <w:pPr>
        <w:pStyle w:val="ListParagraph"/>
        <w:numPr>
          <w:ilvl w:val="0"/>
          <w:numId w:val="36"/>
        </w:numPr>
        <w:jc w:val="both"/>
        <w:rPr>
          <w:rFonts w:ascii="Times New Roman" w:hAnsi="Times New Roman"/>
          <w:sz w:val="24"/>
          <w:szCs w:val="24"/>
        </w:rPr>
      </w:pPr>
      <w:r w:rsidRPr="00464A17">
        <w:rPr>
          <w:rFonts w:ascii="Times New Roman" w:hAnsi="Times New Roman"/>
          <w:sz w:val="24"/>
          <w:szCs w:val="24"/>
        </w:rPr>
        <w:t>izglītība;</w:t>
      </w:r>
    </w:p>
    <w:p w14:paraId="0AF936E1" w14:textId="14B8B0CA" w:rsidR="00464A17" w:rsidRPr="00464A17" w:rsidRDefault="004F5096" w:rsidP="00464A17">
      <w:pPr>
        <w:pStyle w:val="ListParagraph"/>
        <w:numPr>
          <w:ilvl w:val="0"/>
          <w:numId w:val="36"/>
        </w:numPr>
        <w:jc w:val="both"/>
        <w:rPr>
          <w:rFonts w:ascii="Times New Roman" w:hAnsi="Times New Roman"/>
          <w:sz w:val="24"/>
          <w:szCs w:val="24"/>
        </w:rPr>
      </w:pPr>
      <w:r w:rsidRPr="004F5096">
        <w:rPr>
          <w:rFonts w:ascii="Times New Roman" w:hAnsi="Times New Roman"/>
          <w:sz w:val="24"/>
          <w:szCs w:val="24"/>
        </w:rPr>
        <w:t>sociālā iekļaušana</w:t>
      </w:r>
      <w:r w:rsidR="00464A17" w:rsidRPr="00464A17">
        <w:rPr>
          <w:rFonts w:ascii="Times New Roman" w:hAnsi="Times New Roman"/>
          <w:sz w:val="24"/>
          <w:szCs w:val="24"/>
        </w:rPr>
        <w:t>;</w:t>
      </w:r>
    </w:p>
    <w:p w14:paraId="15BAFFA0" w14:textId="77777777" w:rsidR="00464A17" w:rsidRPr="00464A17" w:rsidRDefault="00464A17" w:rsidP="00464A17">
      <w:pPr>
        <w:pStyle w:val="ListParagraph"/>
        <w:numPr>
          <w:ilvl w:val="0"/>
          <w:numId w:val="36"/>
        </w:numPr>
        <w:jc w:val="both"/>
        <w:rPr>
          <w:rFonts w:ascii="Times New Roman" w:hAnsi="Times New Roman"/>
          <w:sz w:val="24"/>
          <w:szCs w:val="24"/>
        </w:rPr>
      </w:pPr>
      <w:r w:rsidRPr="00464A17">
        <w:rPr>
          <w:rFonts w:ascii="Times New Roman" w:hAnsi="Times New Roman"/>
          <w:sz w:val="24"/>
          <w:szCs w:val="24"/>
        </w:rPr>
        <w:t>vardarbības mazināšana;</w:t>
      </w:r>
    </w:p>
    <w:p w14:paraId="41ED6535" w14:textId="77777777" w:rsidR="00464A17" w:rsidRPr="00464A17" w:rsidRDefault="00464A17" w:rsidP="00464A17">
      <w:pPr>
        <w:pStyle w:val="ListParagraph"/>
        <w:numPr>
          <w:ilvl w:val="0"/>
          <w:numId w:val="36"/>
        </w:numPr>
        <w:jc w:val="both"/>
        <w:rPr>
          <w:rFonts w:ascii="Times New Roman" w:hAnsi="Times New Roman"/>
          <w:sz w:val="24"/>
          <w:szCs w:val="24"/>
        </w:rPr>
      </w:pPr>
      <w:r w:rsidRPr="00464A17">
        <w:rPr>
          <w:rFonts w:ascii="Times New Roman" w:hAnsi="Times New Roman"/>
          <w:sz w:val="24"/>
          <w:szCs w:val="24"/>
        </w:rPr>
        <w:t>jaunatne;</w:t>
      </w:r>
    </w:p>
    <w:p w14:paraId="4B50720D" w14:textId="77777777" w:rsidR="00464A17" w:rsidRPr="00464A17" w:rsidRDefault="00464A17" w:rsidP="00464A17">
      <w:pPr>
        <w:pStyle w:val="ListParagraph"/>
        <w:numPr>
          <w:ilvl w:val="0"/>
          <w:numId w:val="36"/>
        </w:numPr>
        <w:jc w:val="both"/>
        <w:rPr>
          <w:rFonts w:ascii="Times New Roman" w:hAnsi="Times New Roman"/>
          <w:sz w:val="24"/>
          <w:szCs w:val="24"/>
        </w:rPr>
      </w:pPr>
      <w:r w:rsidRPr="00464A17">
        <w:rPr>
          <w:rFonts w:ascii="Times New Roman" w:hAnsi="Times New Roman"/>
          <w:sz w:val="24"/>
          <w:szCs w:val="24"/>
        </w:rPr>
        <w:t>kultūra;</w:t>
      </w:r>
    </w:p>
    <w:p w14:paraId="683447B8" w14:textId="77777777" w:rsidR="00464A17" w:rsidRPr="00464A17" w:rsidRDefault="00464A17" w:rsidP="00464A17">
      <w:pPr>
        <w:pStyle w:val="ListParagraph"/>
        <w:numPr>
          <w:ilvl w:val="0"/>
          <w:numId w:val="36"/>
        </w:numPr>
        <w:jc w:val="both"/>
        <w:rPr>
          <w:rFonts w:ascii="Times New Roman" w:hAnsi="Times New Roman"/>
          <w:sz w:val="24"/>
          <w:szCs w:val="24"/>
        </w:rPr>
      </w:pPr>
      <w:r w:rsidRPr="00464A17">
        <w:rPr>
          <w:rFonts w:ascii="Times New Roman" w:hAnsi="Times New Roman"/>
          <w:sz w:val="24"/>
          <w:szCs w:val="24"/>
        </w:rPr>
        <w:t>migrācijas jautājumi;</w:t>
      </w:r>
    </w:p>
    <w:p w14:paraId="38B0465F" w14:textId="77777777" w:rsidR="00464A17" w:rsidRPr="00464A17" w:rsidRDefault="00464A17" w:rsidP="00464A17">
      <w:pPr>
        <w:pStyle w:val="ListParagraph"/>
        <w:numPr>
          <w:ilvl w:val="0"/>
          <w:numId w:val="36"/>
        </w:numPr>
        <w:jc w:val="both"/>
        <w:rPr>
          <w:rFonts w:ascii="Times New Roman" w:hAnsi="Times New Roman"/>
          <w:sz w:val="24"/>
          <w:szCs w:val="24"/>
        </w:rPr>
      </w:pPr>
      <w:r w:rsidRPr="00464A17">
        <w:rPr>
          <w:rFonts w:ascii="Times New Roman" w:hAnsi="Times New Roman"/>
          <w:sz w:val="24"/>
          <w:szCs w:val="24"/>
        </w:rPr>
        <w:t>NVO savstarpējā sadarbība Eiropas Savienības un pasaules līmenī;</w:t>
      </w:r>
    </w:p>
    <w:p w14:paraId="5D886CE6" w14:textId="77777777" w:rsidR="00464A17" w:rsidRPr="00464A17" w:rsidRDefault="00464A17" w:rsidP="00464A17">
      <w:pPr>
        <w:pStyle w:val="ListParagraph"/>
        <w:numPr>
          <w:ilvl w:val="0"/>
          <w:numId w:val="36"/>
        </w:numPr>
        <w:jc w:val="both"/>
        <w:rPr>
          <w:rFonts w:ascii="Times New Roman" w:hAnsi="Times New Roman"/>
          <w:sz w:val="24"/>
          <w:szCs w:val="24"/>
        </w:rPr>
      </w:pPr>
      <w:r w:rsidRPr="00464A17">
        <w:rPr>
          <w:rFonts w:ascii="Times New Roman" w:hAnsi="Times New Roman"/>
          <w:sz w:val="24"/>
          <w:szCs w:val="24"/>
        </w:rPr>
        <w:t>piederība Eiropas Savienībai;</w:t>
      </w:r>
    </w:p>
    <w:p w14:paraId="55C68AD8" w14:textId="77777777" w:rsidR="00464A17" w:rsidRPr="00464A17" w:rsidRDefault="00464A17" w:rsidP="00464A17">
      <w:pPr>
        <w:pStyle w:val="ListParagraph"/>
        <w:numPr>
          <w:ilvl w:val="0"/>
          <w:numId w:val="36"/>
        </w:numPr>
        <w:jc w:val="both"/>
        <w:rPr>
          <w:rFonts w:ascii="Times New Roman" w:hAnsi="Times New Roman"/>
          <w:sz w:val="24"/>
          <w:szCs w:val="24"/>
        </w:rPr>
      </w:pPr>
      <w:r w:rsidRPr="00464A17">
        <w:rPr>
          <w:rFonts w:ascii="Times New Roman" w:hAnsi="Times New Roman"/>
          <w:sz w:val="24"/>
          <w:szCs w:val="24"/>
        </w:rPr>
        <w:t>kritiskās domāšanas un pilsoniskās apziņas attīstība;</w:t>
      </w:r>
    </w:p>
    <w:p w14:paraId="36128D70" w14:textId="3CC971C3" w:rsidR="00013857" w:rsidRPr="009D4E7E" w:rsidRDefault="00464A17" w:rsidP="00464A17">
      <w:pPr>
        <w:pStyle w:val="ListParagraph"/>
        <w:numPr>
          <w:ilvl w:val="0"/>
          <w:numId w:val="36"/>
        </w:numPr>
        <w:spacing w:after="0"/>
        <w:contextualSpacing w:val="0"/>
        <w:jc w:val="both"/>
        <w:rPr>
          <w:rFonts w:ascii="Times New Roman" w:hAnsi="Times New Roman"/>
          <w:sz w:val="24"/>
          <w:szCs w:val="24"/>
        </w:rPr>
      </w:pPr>
      <w:r w:rsidRPr="00464A17">
        <w:rPr>
          <w:rFonts w:ascii="Times New Roman" w:hAnsi="Times New Roman"/>
          <w:sz w:val="24"/>
          <w:szCs w:val="24"/>
        </w:rPr>
        <w:t>sabiedrības noturība pret dezinformāciju</w:t>
      </w:r>
      <w:r w:rsidR="00013857" w:rsidRPr="009D4E7E">
        <w:rPr>
          <w:rFonts w:ascii="Times New Roman" w:hAnsi="Times New Roman"/>
          <w:sz w:val="24"/>
          <w:szCs w:val="24"/>
        </w:rPr>
        <w:t>.</w:t>
      </w:r>
    </w:p>
    <w:p w14:paraId="2CFEEA52" w14:textId="77777777" w:rsidR="004859FB" w:rsidRDefault="004859FB" w:rsidP="00345E80">
      <w:pPr>
        <w:spacing w:line="276" w:lineRule="auto"/>
        <w:ind w:firstLine="720"/>
        <w:jc w:val="both"/>
      </w:pPr>
    </w:p>
    <w:p w14:paraId="75391B8D" w14:textId="7CC53C01" w:rsidR="00F8324A" w:rsidRDefault="004859FB" w:rsidP="00461074">
      <w:pPr>
        <w:spacing w:line="276" w:lineRule="auto"/>
        <w:ind w:firstLine="720"/>
        <w:jc w:val="both"/>
      </w:pPr>
      <w:r>
        <w:lastRenderedPageBreak/>
        <w:t xml:space="preserve">Kopš 2022.gada Līdzfinansējuma programmai pieejamais finansējums bijis nemainīgs un tas ir </w:t>
      </w:r>
      <w:r w:rsidR="0040163A">
        <w:t>98 700 EUR.</w:t>
      </w:r>
      <w:r w:rsidR="00FD542A">
        <w:t xml:space="preserve"> </w:t>
      </w:r>
      <w:r w:rsidR="00EB0A33">
        <w:t>V</w:t>
      </w:r>
      <w:r w:rsidR="00EB0A33" w:rsidRPr="00EB0A33">
        <w:t xml:space="preserve">ienam līdzfinansējuma </w:t>
      </w:r>
      <w:r w:rsidR="00F8324A">
        <w:t xml:space="preserve">pieteikumam </w:t>
      </w:r>
      <w:r>
        <w:t xml:space="preserve">2025.gadā </w:t>
      </w:r>
      <w:r w:rsidR="00F8324A">
        <w:t>pieejamais programmas finansējuma bija:</w:t>
      </w:r>
    </w:p>
    <w:tbl>
      <w:tblPr>
        <w:tblW w:w="8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1465"/>
        <w:gridCol w:w="2233"/>
        <w:gridCol w:w="2373"/>
      </w:tblGrid>
      <w:tr w:rsidR="00F8324A" w:rsidRPr="00FC4F5F" w14:paraId="06544D51" w14:textId="77777777" w:rsidTr="007D1F57">
        <w:trPr>
          <w:trHeight w:val="224"/>
          <w:jc w:val="center"/>
        </w:trPr>
        <w:tc>
          <w:tcPr>
            <w:tcW w:w="2068" w:type="dxa"/>
            <w:vAlign w:val="center"/>
          </w:tcPr>
          <w:p w14:paraId="2AE2ECE8" w14:textId="77777777" w:rsidR="00F8324A" w:rsidRPr="007D1F57" w:rsidRDefault="00F8324A" w:rsidP="00461074">
            <w:pPr>
              <w:spacing w:line="276" w:lineRule="auto"/>
              <w:jc w:val="center"/>
              <w:rPr>
                <w:b/>
                <w:bCs/>
              </w:rPr>
            </w:pPr>
            <w:r w:rsidRPr="007D1F57">
              <w:rPr>
                <w:b/>
                <w:bCs/>
              </w:rPr>
              <w:t>Atbalsta veids</w:t>
            </w:r>
          </w:p>
        </w:tc>
        <w:tc>
          <w:tcPr>
            <w:tcW w:w="1465" w:type="dxa"/>
            <w:vAlign w:val="center"/>
          </w:tcPr>
          <w:p w14:paraId="5EA73D59" w14:textId="77777777" w:rsidR="00F8324A" w:rsidRPr="007D1F57" w:rsidRDefault="00F8324A" w:rsidP="00461074">
            <w:pPr>
              <w:spacing w:line="276" w:lineRule="auto"/>
              <w:jc w:val="center"/>
              <w:rPr>
                <w:b/>
                <w:bCs/>
              </w:rPr>
            </w:pPr>
            <w:r w:rsidRPr="007D1F57">
              <w:rPr>
                <w:b/>
                <w:bCs/>
              </w:rPr>
              <w:t>Minimālais slieksnis, EUR</w:t>
            </w:r>
          </w:p>
        </w:tc>
        <w:tc>
          <w:tcPr>
            <w:tcW w:w="2233" w:type="dxa"/>
            <w:vAlign w:val="center"/>
          </w:tcPr>
          <w:p w14:paraId="50E95A98" w14:textId="77777777" w:rsidR="00F8324A" w:rsidRPr="007D1F57" w:rsidRDefault="00F8324A" w:rsidP="00461074">
            <w:pPr>
              <w:spacing w:line="276" w:lineRule="auto"/>
              <w:jc w:val="center"/>
              <w:rPr>
                <w:b/>
                <w:bCs/>
              </w:rPr>
            </w:pPr>
            <w:r w:rsidRPr="007D1F57">
              <w:rPr>
                <w:b/>
                <w:bCs/>
              </w:rPr>
              <w:t>Maksimālais slieksnis,</w:t>
            </w:r>
          </w:p>
          <w:p w14:paraId="23455C33" w14:textId="77777777" w:rsidR="00F8324A" w:rsidRPr="007D1F57" w:rsidRDefault="00F8324A" w:rsidP="00461074">
            <w:pPr>
              <w:spacing w:line="276" w:lineRule="auto"/>
              <w:jc w:val="center"/>
              <w:rPr>
                <w:b/>
                <w:bCs/>
              </w:rPr>
            </w:pPr>
            <w:r w:rsidRPr="007D1F57">
              <w:rPr>
                <w:b/>
                <w:bCs/>
              </w:rPr>
              <w:t>EUR</w:t>
            </w:r>
          </w:p>
        </w:tc>
        <w:tc>
          <w:tcPr>
            <w:tcW w:w="2373" w:type="dxa"/>
          </w:tcPr>
          <w:p w14:paraId="36EEE858" w14:textId="77777777" w:rsidR="00F8324A" w:rsidRPr="007D1F57" w:rsidRDefault="00F8324A" w:rsidP="00461074">
            <w:pPr>
              <w:spacing w:line="276" w:lineRule="auto"/>
              <w:jc w:val="center"/>
              <w:rPr>
                <w:b/>
                <w:bCs/>
              </w:rPr>
            </w:pPr>
            <w:r w:rsidRPr="007D1F57">
              <w:rPr>
                <w:b/>
                <w:bCs/>
              </w:rPr>
              <w:t>Kopējais programmas finansējums atbalsta veidam, EUR</w:t>
            </w:r>
          </w:p>
        </w:tc>
      </w:tr>
      <w:tr w:rsidR="00F8324A" w:rsidRPr="00FC4F5F" w14:paraId="45807125" w14:textId="77777777" w:rsidTr="007D1F57">
        <w:trPr>
          <w:trHeight w:val="510"/>
          <w:jc w:val="center"/>
        </w:trPr>
        <w:tc>
          <w:tcPr>
            <w:tcW w:w="2068" w:type="dxa"/>
            <w:vAlign w:val="center"/>
          </w:tcPr>
          <w:p w14:paraId="6B26CBA1" w14:textId="77777777" w:rsidR="00F8324A" w:rsidRPr="004859FB" w:rsidRDefault="00F8324A" w:rsidP="00461074">
            <w:pPr>
              <w:spacing w:line="276" w:lineRule="auto"/>
              <w:jc w:val="center"/>
            </w:pPr>
            <w:r w:rsidRPr="004859FB">
              <w:t>Makro-līmenī</w:t>
            </w:r>
          </w:p>
        </w:tc>
        <w:tc>
          <w:tcPr>
            <w:tcW w:w="1465" w:type="dxa"/>
            <w:vAlign w:val="center"/>
          </w:tcPr>
          <w:p w14:paraId="4A5EC9F6" w14:textId="77777777" w:rsidR="00F8324A" w:rsidRPr="004859FB" w:rsidRDefault="00F8324A" w:rsidP="00461074">
            <w:pPr>
              <w:spacing w:line="276" w:lineRule="auto"/>
              <w:jc w:val="center"/>
            </w:pPr>
            <w:r w:rsidRPr="004859FB">
              <w:t>15 001</w:t>
            </w:r>
          </w:p>
        </w:tc>
        <w:tc>
          <w:tcPr>
            <w:tcW w:w="2233" w:type="dxa"/>
            <w:vAlign w:val="center"/>
          </w:tcPr>
          <w:p w14:paraId="3176C08E" w14:textId="77777777" w:rsidR="00F8324A" w:rsidRPr="004859FB" w:rsidRDefault="00F8324A" w:rsidP="00461074">
            <w:pPr>
              <w:spacing w:line="276" w:lineRule="auto"/>
              <w:jc w:val="center"/>
            </w:pPr>
            <w:r w:rsidRPr="004859FB">
              <w:t>30 000</w:t>
            </w:r>
          </w:p>
        </w:tc>
        <w:tc>
          <w:tcPr>
            <w:tcW w:w="2373" w:type="dxa"/>
            <w:vAlign w:val="center"/>
          </w:tcPr>
          <w:p w14:paraId="33C5C76D" w14:textId="77777777" w:rsidR="00F8324A" w:rsidRPr="004859FB" w:rsidRDefault="00F8324A" w:rsidP="00461074">
            <w:pPr>
              <w:spacing w:line="276" w:lineRule="auto"/>
              <w:jc w:val="center"/>
              <w:rPr>
                <w:b/>
                <w:bCs/>
                <w:kern w:val="24"/>
              </w:rPr>
            </w:pPr>
            <w:r w:rsidRPr="004859FB">
              <w:rPr>
                <w:b/>
                <w:bCs/>
                <w:kern w:val="24"/>
              </w:rPr>
              <w:t>30 000</w:t>
            </w:r>
          </w:p>
        </w:tc>
      </w:tr>
      <w:tr w:rsidR="00F8324A" w:rsidRPr="00FC4F5F" w14:paraId="14159030" w14:textId="77777777" w:rsidTr="007D1F57">
        <w:trPr>
          <w:trHeight w:val="579"/>
          <w:jc w:val="center"/>
        </w:trPr>
        <w:tc>
          <w:tcPr>
            <w:tcW w:w="2068" w:type="dxa"/>
            <w:vAlign w:val="center"/>
          </w:tcPr>
          <w:p w14:paraId="6B817C65" w14:textId="77777777" w:rsidR="00F8324A" w:rsidRPr="004859FB" w:rsidRDefault="00F8324A" w:rsidP="00461074">
            <w:pPr>
              <w:spacing w:line="276" w:lineRule="auto"/>
              <w:jc w:val="center"/>
            </w:pPr>
            <w:r w:rsidRPr="004859FB">
              <w:t>Mikro-līmenī</w:t>
            </w:r>
          </w:p>
        </w:tc>
        <w:tc>
          <w:tcPr>
            <w:tcW w:w="1465" w:type="dxa"/>
            <w:vAlign w:val="center"/>
          </w:tcPr>
          <w:p w14:paraId="618E145E" w14:textId="77777777" w:rsidR="00F8324A" w:rsidRPr="004859FB" w:rsidRDefault="00F8324A" w:rsidP="00461074">
            <w:pPr>
              <w:spacing w:line="276" w:lineRule="auto"/>
              <w:jc w:val="center"/>
            </w:pPr>
            <w:r w:rsidRPr="004859FB">
              <w:t>2 000</w:t>
            </w:r>
          </w:p>
        </w:tc>
        <w:tc>
          <w:tcPr>
            <w:tcW w:w="2233" w:type="dxa"/>
            <w:vAlign w:val="center"/>
          </w:tcPr>
          <w:p w14:paraId="22B046B9" w14:textId="77777777" w:rsidR="00F8324A" w:rsidRPr="004859FB" w:rsidRDefault="00F8324A" w:rsidP="00461074">
            <w:pPr>
              <w:spacing w:line="276" w:lineRule="auto"/>
              <w:jc w:val="center"/>
            </w:pPr>
            <w:r w:rsidRPr="004859FB">
              <w:t>15 000</w:t>
            </w:r>
          </w:p>
        </w:tc>
        <w:tc>
          <w:tcPr>
            <w:tcW w:w="2373" w:type="dxa"/>
            <w:vAlign w:val="center"/>
          </w:tcPr>
          <w:p w14:paraId="5F95E240" w14:textId="77777777" w:rsidR="00F8324A" w:rsidRPr="004859FB" w:rsidRDefault="00F8324A" w:rsidP="00461074">
            <w:pPr>
              <w:spacing w:line="276" w:lineRule="auto"/>
              <w:jc w:val="center"/>
              <w:rPr>
                <w:b/>
                <w:bCs/>
              </w:rPr>
            </w:pPr>
            <w:r w:rsidRPr="004859FB">
              <w:rPr>
                <w:b/>
                <w:bCs/>
              </w:rPr>
              <w:t>68 700</w:t>
            </w:r>
          </w:p>
        </w:tc>
      </w:tr>
    </w:tbl>
    <w:p w14:paraId="501EC226" w14:textId="77777777" w:rsidR="00461074" w:rsidRDefault="00461074" w:rsidP="00461074">
      <w:pPr>
        <w:spacing w:line="276" w:lineRule="auto"/>
        <w:ind w:firstLine="720"/>
        <w:jc w:val="both"/>
      </w:pPr>
    </w:p>
    <w:p w14:paraId="2704728E" w14:textId="72E352D4" w:rsidR="00984B4C" w:rsidRDefault="00984B4C" w:rsidP="005B4F8E">
      <w:pPr>
        <w:spacing w:line="276" w:lineRule="auto"/>
        <w:ind w:firstLine="720"/>
        <w:jc w:val="both"/>
      </w:pPr>
      <w:r>
        <w:t xml:space="preserve">Konkursa nolikums paredz, ka </w:t>
      </w:r>
      <w:r w:rsidR="005B4F8E">
        <w:t>p</w:t>
      </w:r>
      <w:r w:rsidR="005B4F8E" w:rsidRPr="005B4F8E">
        <w:t>rogrammas līdzfinansējuma apjoms nedrīkst pārsniegt līdzfinansējuma saņēmējam projektā nepieciešamo līdzfinansējuma apmēru, kas norādīts līgumā par ārvalstu fondu finansēta projekta īstenošanu ar vadošo finansētāju atbilstoši tā nosacījumiem. Jebkurā gadījumā programmas līdzfinansējuma apjoms nedrīkst pārsniegt 50% no līdzfinansējuma saņēmēja kopējām attiecināmajām izmaksām projektā.</w:t>
      </w:r>
    </w:p>
    <w:p w14:paraId="7BEBF5FD" w14:textId="77777777" w:rsidR="00984B4C" w:rsidRDefault="00984B4C" w:rsidP="00461074">
      <w:pPr>
        <w:spacing w:line="276" w:lineRule="auto"/>
        <w:ind w:firstLine="720"/>
        <w:jc w:val="both"/>
      </w:pPr>
    </w:p>
    <w:p w14:paraId="3749D13E" w14:textId="70AB6FC6" w:rsidR="006B6E8F" w:rsidRDefault="006B6E8F" w:rsidP="00461074">
      <w:pPr>
        <w:spacing w:line="276" w:lineRule="auto"/>
        <w:ind w:firstLine="720"/>
        <w:jc w:val="both"/>
      </w:pPr>
      <w:r>
        <w:t xml:space="preserve">Pieteikumus finansējuma saņemšanai </w:t>
      </w:r>
      <w:r w:rsidR="00492526">
        <w:t>p</w:t>
      </w:r>
      <w:r>
        <w:t>rogrammas ietvaros varēja iesniegt Latvijas Republikā reģistrētas NVO, kas dibinātas un darbojas saskaņā ar Biedrību un nodibinājumu likumu un atbilst visiem minētajiem nosacījumiem:</w:t>
      </w:r>
    </w:p>
    <w:p w14:paraId="098E96C7" w14:textId="18475A11" w:rsidR="006B6E8F" w:rsidRDefault="006B6E8F" w:rsidP="00461074">
      <w:pPr>
        <w:pStyle w:val="ListParagraph"/>
        <w:numPr>
          <w:ilvl w:val="0"/>
          <w:numId w:val="27"/>
        </w:numPr>
        <w:jc w:val="both"/>
        <w:rPr>
          <w:rFonts w:ascii="Times New Roman" w:hAnsi="Times New Roman"/>
          <w:sz w:val="24"/>
          <w:szCs w:val="24"/>
        </w:rPr>
      </w:pPr>
      <w:r w:rsidRPr="006B6E8F">
        <w:rPr>
          <w:rFonts w:ascii="Times New Roman" w:hAnsi="Times New Roman"/>
          <w:sz w:val="24"/>
          <w:szCs w:val="24"/>
        </w:rPr>
        <w:t xml:space="preserve">NVO </w:t>
      </w:r>
      <w:r w:rsidR="001B54D4" w:rsidRPr="00F159AF">
        <w:rPr>
          <w:rFonts w:ascii="Times New Roman" w:hAnsi="Times New Roman"/>
          <w:sz w:val="24"/>
          <w:szCs w:val="24"/>
        </w:rPr>
        <w:t>darbojas ne tikai savās interesēs vai savu biedru komerciālajās, profesionālajās vai politiskajās interesēs</w:t>
      </w:r>
      <w:r w:rsidR="001B54D4">
        <w:rPr>
          <w:rFonts w:ascii="Times New Roman" w:hAnsi="Times New Roman"/>
          <w:sz w:val="24"/>
          <w:szCs w:val="24"/>
        </w:rPr>
        <w:t>,</w:t>
      </w:r>
      <w:r w:rsidR="001B54D4" w:rsidRPr="00AB7052">
        <w:rPr>
          <w:rFonts w:ascii="Times New Roman" w:hAnsi="Times New Roman"/>
          <w:sz w:val="24"/>
          <w:szCs w:val="24"/>
        </w:rPr>
        <w:t xml:space="preserve"> tā</w:t>
      </w:r>
      <w:r w:rsidR="008261E3">
        <w:rPr>
          <w:rFonts w:ascii="Times New Roman" w:hAnsi="Times New Roman"/>
          <w:sz w:val="24"/>
          <w:szCs w:val="24"/>
        </w:rPr>
        <w:t>s</w:t>
      </w:r>
      <w:r w:rsidR="001B54D4" w:rsidRPr="00AB7052">
        <w:rPr>
          <w:rFonts w:ascii="Times New Roman" w:hAnsi="Times New Roman"/>
          <w:sz w:val="24"/>
          <w:szCs w:val="24"/>
        </w:rPr>
        <w:t xml:space="preserve"> mērķis ir darboties plašākas sabiedrības labā, risinot jautājumus, kas saistīti ar atsevišķu iedzīvotāju grupu vai visas sabiedrības labklājību</w:t>
      </w:r>
      <w:r w:rsidRPr="006B6E8F">
        <w:rPr>
          <w:rFonts w:ascii="Times New Roman" w:hAnsi="Times New Roman"/>
          <w:sz w:val="24"/>
          <w:szCs w:val="24"/>
        </w:rPr>
        <w:t>;</w:t>
      </w:r>
    </w:p>
    <w:p w14:paraId="49EEB627" w14:textId="18C8EB17" w:rsidR="006B6E8F" w:rsidRPr="006B6E8F" w:rsidRDefault="006B6E8F" w:rsidP="00461074">
      <w:pPr>
        <w:pStyle w:val="ListParagraph"/>
        <w:numPr>
          <w:ilvl w:val="0"/>
          <w:numId w:val="27"/>
        </w:numPr>
        <w:jc w:val="both"/>
        <w:rPr>
          <w:rFonts w:ascii="Times New Roman" w:hAnsi="Times New Roman"/>
          <w:sz w:val="24"/>
          <w:szCs w:val="24"/>
        </w:rPr>
      </w:pPr>
      <w:r w:rsidRPr="006B6E8F">
        <w:rPr>
          <w:rFonts w:ascii="Times New Roman" w:hAnsi="Times New Roman"/>
          <w:sz w:val="24"/>
          <w:szCs w:val="24"/>
        </w:rPr>
        <w:t xml:space="preserve">NVO </w:t>
      </w:r>
      <w:r w:rsidR="00930339">
        <w:rPr>
          <w:rFonts w:ascii="Times New Roman" w:hAnsi="Times New Roman"/>
          <w:sz w:val="24"/>
          <w:szCs w:val="24"/>
        </w:rPr>
        <w:t>ir neatkarīg</w:t>
      </w:r>
      <w:r w:rsidR="008261E3">
        <w:rPr>
          <w:rFonts w:ascii="Times New Roman" w:hAnsi="Times New Roman"/>
          <w:sz w:val="24"/>
          <w:szCs w:val="24"/>
        </w:rPr>
        <w:t>a</w:t>
      </w:r>
      <w:r w:rsidR="00930339" w:rsidRPr="00BD288B">
        <w:rPr>
          <w:rFonts w:ascii="Times New Roman" w:hAnsi="Times New Roman"/>
          <w:sz w:val="24"/>
          <w:szCs w:val="24"/>
        </w:rPr>
        <w:t xml:space="preserve"> no publiskās pārvaldes, politiskām partijām, reliģiskām organizācijām, komerciālām organizācijām un to ietekmes </w:t>
      </w:r>
      <w:r w:rsidR="00930339" w:rsidRPr="00D7250B">
        <w:rPr>
          <w:rFonts w:ascii="Times New Roman" w:hAnsi="Times New Roman"/>
          <w:sz w:val="24"/>
          <w:szCs w:val="24"/>
        </w:rPr>
        <w:t>(tai skaitā, biedru vidū un pārvaldes institūcijās pēc īpatsvara vai darbības ietekmes uzskaitīt</w:t>
      </w:r>
      <w:r w:rsidR="00930339">
        <w:rPr>
          <w:rFonts w:ascii="Times New Roman" w:hAnsi="Times New Roman"/>
          <w:sz w:val="24"/>
          <w:szCs w:val="24"/>
        </w:rPr>
        <w:t>ās</w:t>
      </w:r>
      <w:r w:rsidR="00930339" w:rsidRPr="00D7250B">
        <w:rPr>
          <w:rFonts w:ascii="Times New Roman" w:hAnsi="Times New Roman"/>
          <w:sz w:val="24"/>
          <w:szCs w:val="24"/>
        </w:rPr>
        <w:t xml:space="preserve"> organizācij</w:t>
      </w:r>
      <w:r w:rsidR="00930339">
        <w:rPr>
          <w:rFonts w:ascii="Times New Roman" w:hAnsi="Times New Roman"/>
          <w:sz w:val="24"/>
          <w:szCs w:val="24"/>
        </w:rPr>
        <w:t>as</w:t>
      </w:r>
      <w:r w:rsidR="00930339" w:rsidRPr="00D7250B">
        <w:rPr>
          <w:rFonts w:ascii="Times New Roman" w:hAnsi="Times New Roman"/>
          <w:sz w:val="24"/>
          <w:szCs w:val="24"/>
        </w:rPr>
        <w:t xml:space="preserve"> vai to oficiāl</w:t>
      </w:r>
      <w:r w:rsidR="00930339">
        <w:rPr>
          <w:rFonts w:ascii="Times New Roman" w:hAnsi="Times New Roman"/>
          <w:sz w:val="24"/>
          <w:szCs w:val="24"/>
        </w:rPr>
        <w:t>ie</w:t>
      </w:r>
      <w:r w:rsidR="00930339" w:rsidRPr="00D7250B">
        <w:rPr>
          <w:rFonts w:ascii="Times New Roman" w:hAnsi="Times New Roman"/>
          <w:sz w:val="24"/>
          <w:szCs w:val="24"/>
        </w:rPr>
        <w:t xml:space="preserve"> pārstāvj</w:t>
      </w:r>
      <w:r w:rsidR="00930339">
        <w:rPr>
          <w:rFonts w:ascii="Times New Roman" w:hAnsi="Times New Roman"/>
          <w:sz w:val="24"/>
          <w:szCs w:val="24"/>
        </w:rPr>
        <w:t>i</w:t>
      </w:r>
      <w:r w:rsidR="00930339" w:rsidRPr="00D7250B">
        <w:rPr>
          <w:rFonts w:ascii="Times New Roman" w:hAnsi="Times New Roman"/>
          <w:sz w:val="24"/>
          <w:szCs w:val="24"/>
        </w:rPr>
        <w:t xml:space="preserve"> ir mazākumā)</w:t>
      </w:r>
      <w:r w:rsidRPr="006B6E8F">
        <w:rPr>
          <w:rFonts w:ascii="Times New Roman" w:hAnsi="Times New Roman"/>
          <w:sz w:val="24"/>
          <w:szCs w:val="24"/>
        </w:rPr>
        <w:t>;</w:t>
      </w:r>
    </w:p>
    <w:p w14:paraId="546EF466" w14:textId="73C2340D" w:rsidR="00014759" w:rsidRPr="00747B16" w:rsidRDefault="006B6E8F" w:rsidP="00461074">
      <w:pPr>
        <w:pStyle w:val="ListParagraph"/>
        <w:numPr>
          <w:ilvl w:val="0"/>
          <w:numId w:val="27"/>
        </w:numPr>
        <w:ind w:left="1434" w:hanging="357"/>
        <w:jc w:val="both"/>
      </w:pPr>
      <w:r w:rsidRPr="006B6E8F">
        <w:rPr>
          <w:rFonts w:ascii="Times New Roman" w:hAnsi="Times New Roman"/>
          <w:sz w:val="24"/>
          <w:szCs w:val="24"/>
        </w:rPr>
        <w:t>NVO nav darba devēju organizācija vai to apvienība, arodbiedrība vai to apvienība, reliģiskā organizācija vai tās iestāde, politiskā partija un to apvienība, dzīvokļu apsaimniekošanas biedrība</w:t>
      </w:r>
      <w:r w:rsidR="00E36EBC">
        <w:rPr>
          <w:rFonts w:ascii="Times New Roman" w:hAnsi="Times New Roman"/>
          <w:sz w:val="24"/>
          <w:szCs w:val="24"/>
        </w:rPr>
        <w:t xml:space="preserve"> vai biedrība, </w:t>
      </w:r>
      <w:r w:rsidR="00E36EBC" w:rsidRPr="00E36EBC">
        <w:rPr>
          <w:rFonts w:ascii="Times New Roman" w:hAnsi="Times New Roman"/>
          <w:sz w:val="24"/>
          <w:szCs w:val="24"/>
        </w:rPr>
        <w:t>kuru, ieskaitot to valdi vai personas, kurām atsevišķi vai visām kopā ir ietekme organizācijā (</w:t>
      </w:r>
      <w:proofErr w:type="spellStart"/>
      <w:r w:rsidR="00E36EBC" w:rsidRPr="00E36EBC">
        <w:rPr>
          <w:rFonts w:ascii="Times New Roman" w:hAnsi="Times New Roman"/>
          <w:sz w:val="24"/>
          <w:szCs w:val="24"/>
        </w:rPr>
        <w:t>paraksttiesības</w:t>
      </w:r>
      <w:proofErr w:type="spellEnd"/>
      <w:r w:rsidR="00E36EBC" w:rsidRPr="00E36EBC">
        <w:rPr>
          <w:rFonts w:ascii="Times New Roman" w:hAnsi="Times New Roman"/>
          <w:sz w:val="24"/>
          <w:szCs w:val="24"/>
        </w:rPr>
        <w:t xml:space="preserve"> vai/un lēmuma pieņemšanas tiesības), darbība rada apdraudējumu valsts drošībai, tai skaitā, valsts informatīvās telpas drošībai, sabiedriskajai kārtībai un sabiedrības veselībai, veido un/vai izplata naida runu, dezinformāciju un tml</w:t>
      </w:r>
      <w:r w:rsidRPr="006B6E8F">
        <w:rPr>
          <w:rFonts w:ascii="Times New Roman" w:hAnsi="Times New Roman"/>
          <w:sz w:val="24"/>
          <w:szCs w:val="24"/>
        </w:rPr>
        <w:t>.</w:t>
      </w:r>
      <w:r w:rsidR="00747B16">
        <w:rPr>
          <w:rFonts w:ascii="Times New Roman" w:hAnsi="Times New Roman"/>
          <w:sz w:val="24"/>
          <w:szCs w:val="24"/>
        </w:rPr>
        <w:t xml:space="preserve"> </w:t>
      </w:r>
    </w:p>
    <w:p w14:paraId="20F25455" w14:textId="37E1BD34" w:rsidR="005E4D45" w:rsidRPr="00270A6A" w:rsidRDefault="00E111A8" w:rsidP="00270A6A">
      <w:pPr>
        <w:pStyle w:val="Heading1"/>
        <w:numPr>
          <w:ilvl w:val="0"/>
          <w:numId w:val="3"/>
        </w:numPr>
        <w:spacing w:after="240" w:line="276" w:lineRule="auto"/>
        <w:ind w:left="714" w:hanging="357"/>
        <w:jc w:val="center"/>
        <w:rPr>
          <w:rFonts w:ascii="Times New Roman" w:hAnsi="Times New Roman"/>
          <w:sz w:val="28"/>
          <w:szCs w:val="28"/>
        </w:rPr>
      </w:pPr>
      <w:bookmarkStart w:id="1" w:name="_Toc188884535"/>
      <w:r w:rsidRPr="00270A6A">
        <w:rPr>
          <w:rFonts w:ascii="Times New Roman" w:hAnsi="Times New Roman"/>
          <w:sz w:val="28"/>
          <w:szCs w:val="28"/>
        </w:rPr>
        <w:t>K</w:t>
      </w:r>
      <w:r w:rsidR="00646211" w:rsidRPr="00270A6A">
        <w:rPr>
          <w:rFonts w:ascii="Times New Roman" w:hAnsi="Times New Roman"/>
          <w:sz w:val="28"/>
          <w:szCs w:val="28"/>
        </w:rPr>
        <w:t xml:space="preserve">onkursa apraksts un iesniegto </w:t>
      </w:r>
      <w:r w:rsidRPr="00270A6A">
        <w:rPr>
          <w:rFonts w:ascii="Times New Roman" w:hAnsi="Times New Roman"/>
          <w:sz w:val="28"/>
          <w:szCs w:val="28"/>
        </w:rPr>
        <w:t>līdzfinansējuma pieteikumu</w:t>
      </w:r>
      <w:r w:rsidR="00646211" w:rsidRPr="00270A6A">
        <w:rPr>
          <w:rFonts w:ascii="Times New Roman" w:hAnsi="Times New Roman"/>
          <w:sz w:val="28"/>
          <w:szCs w:val="28"/>
        </w:rPr>
        <w:t xml:space="preserve"> analīze</w:t>
      </w:r>
      <w:bookmarkEnd w:id="1"/>
    </w:p>
    <w:p w14:paraId="563A8326" w14:textId="5648D382" w:rsidR="00606513" w:rsidRDefault="00E32964" w:rsidP="000F3FFD">
      <w:pPr>
        <w:spacing w:line="276" w:lineRule="auto"/>
        <w:ind w:firstLine="720"/>
        <w:jc w:val="both"/>
      </w:pPr>
      <w:r>
        <w:t>Līdzfinansējuma programmas p</w:t>
      </w:r>
      <w:r w:rsidR="00606513" w:rsidRPr="00606513">
        <w:t xml:space="preserve">ieteikumu </w:t>
      </w:r>
      <w:r w:rsidR="00606513">
        <w:t>k</w:t>
      </w:r>
      <w:r w:rsidR="00606513" w:rsidRPr="00606513">
        <w:t xml:space="preserve">onkursa atlase var tikt īstenota vairākās kārtās,  ja pirmajā  kārtā atbalstīti līdzfinansējuma pieteikumi par mazāku kopsummu nekā </w:t>
      </w:r>
      <w:r>
        <w:t xml:space="preserve">konkursā pieejamais finansējums 98 700,00 EUR. Šādā gadījumā </w:t>
      </w:r>
      <w:r w:rsidR="00606513" w:rsidRPr="00606513">
        <w:t>atlase</w:t>
      </w:r>
      <w:r>
        <w:t xml:space="preserve"> tiek</w:t>
      </w:r>
      <w:r w:rsidR="00606513" w:rsidRPr="00606513">
        <w:t xml:space="preserve"> organizēta atkārtoti, izsludinot nākamo kārtu kā atsevišķu atklātu </w:t>
      </w:r>
      <w:r>
        <w:t>k</w:t>
      </w:r>
      <w:r w:rsidR="00606513" w:rsidRPr="00606513">
        <w:t>onkursu</w:t>
      </w:r>
      <w:r w:rsidR="0036403B">
        <w:t xml:space="preserve"> </w:t>
      </w:r>
      <w:r w:rsidR="0036403B" w:rsidRPr="0036403B">
        <w:t>Mērķa finansējuma izlietojuma pārvaldības platform</w:t>
      </w:r>
      <w:r w:rsidR="0036403B">
        <w:t>ā (</w:t>
      </w:r>
      <w:r w:rsidR="009C1840">
        <w:t xml:space="preserve">turpmāk – </w:t>
      </w:r>
      <w:r w:rsidR="0036403B">
        <w:t>MAP)</w:t>
      </w:r>
      <w:r w:rsidR="00606513" w:rsidRPr="00606513">
        <w:t xml:space="preserve"> ne retāk kā vienu reizi ceturksnī</w:t>
      </w:r>
      <w:r w:rsidR="000F3FFD">
        <w:t>.</w:t>
      </w:r>
    </w:p>
    <w:p w14:paraId="760ED058" w14:textId="77777777" w:rsidR="00D46898" w:rsidRDefault="000F3FFD" w:rsidP="000F3FFD">
      <w:pPr>
        <w:spacing w:line="276" w:lineRule="auto"/>
        <w:ind w:firstLine="720"/>
        <w:jc w:val="both"/>
        <w:rPr>
          <w:rFonts w:cs="Arial"/>
        </w:rPr>
      </w:pPr>
      <w:r>
        <w:lastRenderedPageBreak/>
        <w:t>2025.gadā programmas konkurs</w:t>
      </w:r>
      <w:r w:rsidR="009C1840">
        <w:t xml:space="preserve">s notika trīs kārtās – Fonda sekretariāts </w:t>
      </w:r>
      <w:r w:rsidR="00597506">
        <w:t xml:space="preserve">2025.gada 7.februārī </w:t>
      </w:r>
      <w:r w:rsidR="00DB7BAD" w:rsidRPr="004B5161">
        <w:t xml:space="preserve">izsludināja </w:t>
      </w:r>
      <w:r w:rsidR="00DB7BAD">
        <w:t>a</w:t>
      </w:r>
      <w:r w:rsidR="00DB7BAD" w:rsidRPr="00E111A8">
        <w:t>tklāt</w:t>
      </w:r>
      <w:r w:rsidR="00DB7BAD">
        <w:t>u</w:t>
      </w:r>
      <w:r w:rsidR="00DB7BAD" w:rsidRPr="00E111A8">
        <w:t xml:space="preserve"> pieteikumu konkurs</w:t>
      </w:r>
      <w:r w:rsidR="00DB7BAD">
        <w:t>u</w:t>
      </w:r>
      <w:r w:rsidR="00DB7BAD" w:rsidRPr="004B5161">
        <w:t xml:space="preserve"> Latvijas valsts budžeta finansētās programmas “</w:t>
      </w:r>
      <w:r w:rsidR="00DB7BAD" w:rsidRPr="00E111A8">
        <w:t>Līdzfinansējuma programma</w:t>
      </w:r>
      <w:r w:rsidR="00DB7BAD" w:rsidRPr="004B5161">
        <w:t>” ietvaros</w:t>
      </w:r>
      <w:r w:rsidR="0003189D">
        <w:t xml:space="preserve"> pirmo kārtu</w:t>
      </w:r>
      <w:r w:rsidR="00DB7BAD">
        <w:t xml:space="preserve"> </w:t>
      </w:r>
      <w:r w:rsidR="00597506">
        <w:t>ar pieteikšanās termiņu 2025.gada 7.marts.</w:t>
      </w:r>
      <w:r w:rsidR="0003189D">
        <w:t xml:space="preserve"> </w:t>
      </w:r>
      <w:r w:rsidR="0003189D" w:rsidRPr="00BB2B92">
        <w:t>Noteiktajā termiņā tika saņemti</w:t>
      </w:r>
      <w:r w:rsidR="00BB2B92">
        <w:t xml:space="preserve"> 7 </w:t>
      </w:r>
      <w:r w:rsidR="00421E94">
        <w:t xml:space="preserve">līdzfinansējuma </w:t>
      </w:r>
      <w:r w:rsidR="006A60F5">
        <w:t xml:space="preserve">projektu </w:t>
      </w:r>
      <w:r w:rsidR="00BB2B92" w:rsidRPr="00874812">
        <w:t>pieteikum</w:t>
      </w:r>
      <w:r w:rsidR="00BB2B92">
        <w:t xml:space="preserve">i par kopējo pieprasīto programmas finansējumu </w:t>
      </w:r>
      <w:r w:rsidR="00BB2B92" w:rsidRPr="00D93DCF">
        <w:t>102 601,00</w:t>
      </w:r>
      <w:r w:rsidR="00BB2B92">
        <w:t xml:space="preserve"> EUR apmērā.</w:t>
      </w:r>
      <w:r w:rsidR="00800393">
        <w:t xml:space="preserve"> No tiem </w:t>
      </w:r>
      <w:r w:rsidR="00800393">
        <w:rPr>
          <w:rFonts w:cs="Arial"/>
        </w:rPr>
        <w:t>tika apstiprināti</w:t>
      </w:r>
      <w:r w:rsidR="00800393" w:rsidRPr="005A77A8">
        <w:rPr>
          <w:rFonts w:cs="Arial"/>
        </w:rPr>
        <w:t xml:space="preserve"> 6 līdzfinansējuma pieteikum</w:t>
      </w:r>
      <w:r w:rsidR="00800393">
        <w:rPr>
          <w:rFonts w:cs="Arial"/>
        </w:rPr>
        <w:t>i</w:t>
      </w:r>
      <w:r w:rsidR="00800393" w:rsidRPr="005A77A8">
        <w:rPr>
          <w:rFonts w:cs="Arial"/>
        </w:rPr>
        <w:t xml:space="preserve"> par pieprasīto finansējumu </w:t>
      </w:r>
      <w:r w:rsidR="00800393" w:rsidRPr="005A77A8">
        <w:t xml:space="preserve">72 601,00 </w:t>
      </w:r>
      <w:r w:rsidR="00800393" w:rsidRPr="005A77A8">
        <w:rPr>
          <w:rFonts w:cs="Arial"/>
        </w:rPr>
        <w:t>apmērā</w:t>
      </w:r>
      <w:r w:rsidR="00800393">
        <w:rPr>
          <w:rFonts w:cs="Arial"/>
        </w:rPr>
        <w:t>.</w:t>
      </w:r>
      <w:r w:rsidR="00FD18A2">
        <w:rPr>
          <w:rFonts w:cs="Arial"/>
        </w:rPr>
        <w:t xml:space="preserve"> </w:t>
      </w:r>
    </w:p>
    <w:p w14:paraId="27A6FA52" w14:textId="48898B01" w:rsidR="000F3FFD" w:rsidRDefault="00FD18A2" w:rsidP="000F3FFD">
      <w:pPr>
        <w:spacing w:line="276" w:lineRule="auto"/>
        <w:ind w:firstLine="720"/>
        <w:jc w:val="both"/>
        <w:rPr>
          <w:rFonts w:cs="Arial"/>
        </w:rPr>
      </w:pPr>
      <w:r>
        <w:rPr>
          <w:rFonts w:cs="Arial"/>
        </w:rPr>
        <w:t xml:space="preserve">Konkursa otrā kārta tika izsludināta </w:t>
      </w:r>
      <w:r w:rsidR="00C11EFE" w:rsidRPr="00874812">
        <w:t>202</w:t>
      </w:r>
      <w:r w:rsidR="00C11EFE">
        <w:t>5</w:t>
      </w:r>
      <w:r w:rsidR="00C11EFE" w:rsidRPr="00874812">
        <w:t xml:space="preserve">.gada </w:t>
      </w:r>
      <w:r w:rsidR="00C11EFE">
        <w:t>4</w:t>
      </w:r>
      <w:r w:rsidR="00C11EFE" w:rsidRPr="00874812">
        <w:t>.</w:t>
      </w:r>
      <w:r w:rsidR="00C11EFE">
        <w:t xml:space="preserve">aprīlī un </w:t>
      </w:r>
      <w:r w:rsidR="00E11BD3">
        <w:t>noteiktajā pieteikumu iesniegšanas termiņā</w:t>
      </w:r>
      <w:r w:rsidR="00C61D78">
        <w:t xml:space="preserve"> – </w:t>
      </w:r>
      <w:r w:rsidR="006A60F5">
        <w:t>2025.gada 7.maijs</w:t>
      </w:r>
      <w:r w:rsidR="00555F2D">
        <w:t xml:space="preserve"> – </w:t>
      </w:r>
      <w:r w:rsidR="006A60F5">
        <w:t xml:space="preserve">MAP </w:t>
      </w:r>
      <w:r w:rsidR="006A60F5" w:rsidRPr="00874812">
        <w:t>tika saņemt</w:t>
      </w:r>
      <w:r w:rsidR="006A60F5">
        <w:t xml:space="preserve">s viens </w:t>
      </w:r>
      <w:r w:rsidR="006A60F5" w:rsidRPr="00874812">
        <w:t>pieteikum</w:t>
      </w:r>
      <w:r w:rsidR="006A60F5">
        <w:t xml:space="preserve">s. </w:t>
      </w:r>
      <w:r w:rsidR="00D46898">
        <w:t xml:space="preserve">Ņemot vērā, ka konkursa otrajā kārtā tika apstiprināts tikai viens pieteikums </w:t>
      </w:r>
      <w:r w:rsidR="00D46898" w:rsidRPr="005A77A8">
        <w:rPr>
          <w:rFonts w:cs="Arial"/>
        </w:rPr>
        <w:t xml:space="preserve">par pieprasīto finansējumu </w:t>
      </w:r>
      <w:r w:rsidR="00D46898" w:rsidRPr="00C21201">
        <w:t>8</w:t>
      </w:r>
      <w:r w:rsidR="00D46898">
        <w:t> </w:t>
      </w:r>
      <w:r w:rsidR="00D46898" w:rsidRPr="00C21201">
        <w:t>157</w:t>
      </w:r>
      <w:r w:rsidR="00D46898">
        <w:t>,</w:t>
      </w:r>
      <w:r w:rsidR="00D46898" w:rsidRPr="00C21201">
        <w:t>60</w:t>
      </w:r>
      <w:r w:rsidR="00D46898">
        <w:t xml:space="preserve"> EUR </w:t>
      </w:r>
      <w:r w:rsidR="00D46898" w:rsidRPr="005A77A8">
        <w:rPr>
          <w:rFonts w:cs="Arial"/>
        </w:rPr>
        <w:t>apmērā</w:t>
      </w:r>
      <w:r w:rsidR="00D46898">
        <w:rPr>
          <w:rFonts w:cs="Arial"/>
        </w:rPr>
        <w:t>, bija iespējams izsludināt konkursa trešo kārtu.</w:t>
      </w:r>
    </w:p>
    <w:p w14:paraId="4C53D8AE" w14:textId="694EDCA8" w:rsidR="00D46898" w:rsidRDefault="00D46898" w:rsidP="000F3FFD">
      <w:pPr>
        <w:spacing w:line="276" w:lineRule="auto"/>
        <w:ind w:firstLine="720"/>
        <w:jc w:val="both"/>
        <w:rPr>
          <w:rFonts w:cs="Arial"/>
        </w:rPr>
      </w:pPr>
      <w:r>
        <w:rPr>
          <w:rFonts w:cs="Arial"/>
        </w:rPr>
        <w:t>Konkursa trešā kārta tika izsludi</w:t>
      </w:r>
      <w:r w:rsidR="0037500E">
        <w:rPr>
          <w:rFonts w:cs="Arial"/>
        </w:rPr>
        <w:t xml:space="preserve">nāta </w:t>
      </w:r>
      <w:r w:rsidR="00F118C1" w:rsidRPr="00874812">
        <w:t>202</w:t>
      </w:r>
      <w:r w:rsidR="00F118C1">
        <w:t>5</w:t>
      </w:r>
      <w:r w:rsidR="00F118C1" w:rsidRPr="00874812">
        <w:t xml:space="preserve">.gada </w:t>
      </w:r>
      <w:r w:rsidR="00F118C1">
        <w:t>1</w:t>
      </w:r>
      <w:r w:rsidR="00F118C1" w:rsidRPr="00874812">
        <w:t>.</w:t>
      </w:r>
      <w:r w:rsidR="00F118C1">
        <w:t>jūlijā</w:t>
      </w:r>
      <w:r w:rsidR="00F118C1" w:rsidRPr="00F118C1">
        <w:t xml:space="preserve"> </w:t>
      </w:r>
      <w:r w:rsidR="00F118C1">
        <w:t>un noteiktajā pieteikumu iesniegšanas termiņā</w:t>
      </w:r>
      <w:r w:rsidR="00C61D78">
        <w:t xml:space="preserve"> – </w:t>
      </w:r>
      <w:r w:rsidR="00F118C1">
        <w:t xml:space="preserve">2025.gada </w:t>
      </w:r>
      <w:r w:rsidR="00BE7ADA">
        <w:t>1.septembris</w:t>
      </w:r>
      <w:r w:rsidR="00C61D78">
        <w:t xml:space="preserve"> – </w:t>
      </w:r>
      <w:r w:rsidR="00F118C1">
        <w:t xml:space="preserve">MAP </w:t>
      </w:r>
      <w:r w:rsidR="00F118C1" w:rsidRPr="00874812">
        <w:t>tika saņemt</w:t>
      </w:r>
      <w:r w:rsidR="00C00C14">
        <w:t xml:space="preserve">i trīs </w:t>
      </w:r>
      <w:r w:rsidR="00C00C14" w:rsidRPr="00874812">
        <w:t>pieteikum</w:t>
      </w:r>
      <w:r w:rsidR="00C00C14">
        <w:t xml:space="preserve">i par kopējo pieprasīto programmas finansējumu </w:t>
      </w:r>
      <w:r w:rsidR="00C00C14" w:rsidRPr="00D44724">
        <w:t>35 550,79</w:t>
      </w:r>
      <w:r w:rsidR="00C00C14">
        <w:t xml:space="preserve"> EUR apmērā.</w:t>
      </w:r>
      <w:r w:rsidR="001D3EB1" w:rsidRPr="001D3EB1">
        <w:t xml:space="preserve"> </w:t>
      </w:r>
      <w:r w:rsidR="001D3EB1" w:rsidRPr="005A77A8">
        <w:t xml:space="preserve">Atbilstoši </w:t>
      </w:r>
      <w:r w:rsidR="001D3EB1">
        <w:t>konkursa nolikuma</w:t>
      </w:r>
      <w:r w:rsidR="00D34D40">
        <w:t>m</w:t>
      </w:r>
      <w:r w:rsidR="00757930">
        <w:t xml:space="preserve">, </w:t>
      </w:r>
      <w:r w:rsidR="001D3EB1" w:rsidRPr="005A77A8">
        <w:rPr>
          <w:rFonts w:cs="Arial"/>
        </w:rPr>
        <w:t>pieteikum</w:t>
      </w:r>
      <w:r w:rsidR="00757930">
        <w:rPr>
          <w:rFonts w:cs="Arial"/>
        </w:rPr>
        <w:t>i tika</w:t>
      </w:r>
      <w:r w:rsidR="001D3EB1" w:rsidRPr="005A77A8">
        <w:rPr>
          <w:rFonts w:cs="Arial"/>
        </w:rPr>
        <w:t xml:space="preserve"> rindo</w:t>
      </w:r>
      <w:r w:rsidR="00757930">
        <w:rPr>
          <w:rFonts w:cs="Arial"/>
        </w:rPr>
        <w:t>ti</w:t>
      </w:r>
      <w:r w:rsidR="001D3EB1" w:rsidRPr="005A77A8">
        <w:rPr>
          <w:rFonts w:cs="Arial"/>
        </w:rPr>
        <w:t xml:space="preserve"> to iesniegšanas secīb</w:t>
      </w:r>
      <w:r w:rsidR="00757930">
        <w:rPr>
          <w:rFonts w:cs="Arial"/>
        </w:rPr>
        <w:t xml:space="preserve">ā un </w:t>
      </w:r>
      <w:r w:rsidR="001D3EB1" w:rsidRPr="005A77A8">
        <w:rPr>
          <w:rFonts w:cs="Arial"/>
        </w:rPr>
        <w:t>kom</w:t>
      </w:r>
      <w:r w:rsidR="001D3EB1">
        <w:rPr>
          <w:rFonts w:cs="Arial"/>
        </w:rPr>
        <w:t>i</w:t>
      </w:r>
      <w:r w:rsidR="001D3EB1" w:rsidRPr="005A77A8">
        <w:rPr>
          <w:rFonts w:cs="Arial"/>
        </w:rPr>
        <w:t>sija ierosin</w:t>
      </w:r>
      <w:r w:rsidR="001D3EB1">
        <w:rPr>
          <w:rFonts w:cs="Arial"/>
        </w:rPr>
        <w:t>āja</w:t>
      </w:r>
      <w:r w:rsidR="001D3EB1" w:rsidRPr="005A77A8">
        <w:rPr>
          <w:rFonts w:cs="Arial"/>
        </w:rPr>
        <w:t xml:space="preserve"> apstiprināšanai Fonda padomei </w:t>
      </w:r>
      <w:r w:rsidR="001D3EB1">
        <w:rPr>
          <w:rFonts w:cs="Arial"/>
        </w:rPr>
        <w:t>trīs</w:t>
      </w:r>
      <w:r w:rsidR="001D3EB1" w:rsidRPr="005A77A8">
        <w:rPr>
          <w:rFonts w:cs="Arial"/>
        </w:rPr>
        <w:t xml:space="preserve"> līdzfinansējuma pieteikumu</w:t>
      </w:r>
      <w:r w:rsidR="001D3EB1">
        <w:rPr>
          <w:rFonts w:cs="Arial"/>
        </w:rPr>
        <w:t>s</w:t>
      </w:r>
      <w:r w:rsidR="001D3EB1" w:rsidRPr="005A77A8">
        <w:rPr>
          <w:rFonts w:cs="Arial"/>
        </w:rPr>
        <w:t xml:space="preserve"> par </w:t>
      </w:r>
      <w:r w:rsidR="001D3EB1">
        <w:rPr>
          <w:rFonts w:cs="Arial"/>
        </w:rPr>
        <w:t xml:space="preserve">kopējo </w:t>
      </w:r>
      <w:r w:rsidR="001D3EB1" w:rsidRPr="005A77A8">
        <w:rPr>
          <w:rFonts w:cs="Arial"/>
        </w:rPr>
        <w:t xml:space="preserve">pieprasīto finansējumu </w:t>
      </w:r>
      <w:r w:rsidR="001D3EB1" w:rsidRPr="00862138">
        <w:t>18 128,40 EUR</w:t>
      </w:r>
      <w:r w:rsidR="00662E9B">
        <w:t xml:space="preserve"> </w:t>
      </w:r>
      <w:r w:rsidR="001D3EB1" w:rsidRPr="005A77A8">
        <w:rPr>
          <w:rFonts w:cs="Arial"/>
        </w:rPr>
        <w:t>apmērā</w:t>
      </w:r>
      <w:r w:rsidR="001D3EB1">
        <w:rPr>
          <w:rFonts w:cs="Arial"/>
        </w:rPr>
        <w:t xml:space="preserve"> – divus pieteikumus pilnā finansējuma apmērā un trešo pieteikumu nepilnā.</w:t>
      </w:r>
    </w:p>
    <w:p w14:paraId="5CB35850" w14:textId="5D289843" w:rsidR="00662E9B" w:rsidRPr="00397A54" w:rsidRDefault="00662E9B" w:rsidP="000F3FFD">
      <w:pPr>
        <w:spacing w:line="276" w:lineRule="auto"/>
        <w:ind w:firstLine="720"/>
        <w:jc w:val="both"/>
      </w:pPr>
      <w:r>
        <w:rPr>
          <w:rFonts w:cs="Arial"/>
        </w:rPr>
        <w:t xml:space="preserve">Līdz ar to </w:t>
      </w:r>
      <w:r w:rsidRPr="00397A54">
        <w:rPr>
          <w:rFonts w:cs="Arial"/>
          <w:b/>
          <w:bCs/>
        </w:rPr>
        <w:t xml:space="preserve">2025.gada programmas ietvaros tika </w:t>
      </w:r>
      <w:r w:rsidR="00E66B37" w:rsidRPr="00397A54">
        <w:rPr>
          <w:rFonts w:cs="Arial"/>
          <w:b/>
          <w:bCs/>
        </w:rPr>
        <w:t xml:space="preserve">īstenotas trīs konkursa kārtas un kopā </w:t>
      </w:r>
      <w:r w:rsidR="00D34D40" w:rsidRPr="00397A54">
        <w:rPr>
          <w:rFonts w:cs="Arial"/>
          <w:b/>
          <w:bCs/>
        </w:rPr>
        <w:t>noslēgti desmit līdzfinansējuma līgumi</w:t>
      </w:r>
      <w:r w:rsidR="00397A54" w:rsidRPr="00397A54">
        <w:rPr>
          <w:rFonts w:cs="Arial"/>
          <w:b/>
          <w:bCs/>
        </w:rPr>
        <w:t xml:space="preserve"> par kopējo summu </w:t>
      </w:r>
      <w:r w:rsidR="00397A54" w:rsidRPr="00405830">
        <w:rPr>
          <w:b/>
          <w:bCs/>
        </w:rPr>
        <w:t>98 699,93 EUR</w:t>
      </w:r>
      <w:r w:rsidR="00D34D40" w:rsidRPr="00405830">
        <w:rPr>
          <w:rFonts w:cs="Arial"/>
          <w:b/>
          <w:bCs/>
        </w:rPr>
        <w:t>.</w:t>
      </w:r>
    </w:p>
    <w:p w14:paraId="21758155" w14:textId="6CB52440" w:rsidR="00747B16" w:rsidRDefault="00F7603A" w:rsidP="00747B16">
      <w:pPr>
        <w:spacing w:line="276" w:lineRule="auto"/>
        <w:ind w:firstLine="720"/>
        <w:jc w:val="both"/>
      </w:pPr>
      <w:proofErr w:type="spellStart"/>
      <w:r>
        <w:t>Izvērtējuma</w:t>
      </w:r>
      <w:proofErr w:type="spellEnd"/>
      <w:r w:rsidR="004813F5">
        <w:t xml:space="preserve"> </w:t>
      </w:r>
      <w:r w:rsidR="00115DBB">
        <w:t xml:space="preserve">1.attēlā </w:t>
      </w:r>
      <w:r w:rsidR="00115DBB" w:rsidRPr="00F23C1A">
        <w:t xml:space="preserve">redzams </w:t>
      </w:r>
      <w:r w:rsidR="00F56D4A">
        <w:t>202</w:t>
      </w:r>
      <w:r w:rsidR="00AE3589">
        <w:t>5</w:t>
      </w:r>
      <w:r w:rsidR="00206C36">
        <w:t xml:space="preserve">.gada </w:t>
      </w:r>
      <w:r w:rsidR="00115DBB">
        <w:t>k</w:t>
      </w:r>
      <w:r w:rsidR="00115DBB" w:rsidRPr="004B49D6">
        <w:t xml:space="preserve">onkursā iesniegto līdzfinansējuma pieteikumu dalījums pa atbalstītajām īstenošanas </w:t>
      </w:r>
      <w:r w:rsidR="00115DBB" w:rsidRPr="005B38F0">
        <w:t>jomām</w:t>
      </w:r>
      <w:r w:rsidR="00206C36">
        <w:t xml:space="preserve"> (salīdzinājumā ar </w:t>
      </w:r>
      <w:r w:rsidR="00F56D4A">
        <w:t>2022</w:t>
      </w:r>
      <w:r w:rsidR="00206C36">
        <w:t>.</w:t>
      </w:r>
      <w:r w:rsidR="0058027C">
        <w:t>, 2023.</w:t>
      </w:r>
      <w:r w:rsidR="00206C36">
        <w:t xml:space="preserve"> </w:t>
      </w:r>
      <w:r w:rsidR="00BC6B40">
        <w:t xml:space="preserve">un </w:t>
      </w:r>
      <w:r w:rsidR="00F56D4A">
        <w:t>202</w:t>
      </w:r>
      <w:r w:rsidR="0058027C">
        <w:t>4</w:t>
      </w:r>
      <w:r w:rsidR="00BC6B40">
        <w:t xml:space="preserve">.gada </w:t>
      </w:r>
      <w:r w:rsidR="00206C36">
        <w:t>konkurs</w:t>
      </w:r>
      <w:r w:rsidR="0058027C">
        <w:t>iem</w:t>
      </w:r>
      <w:r w:rsidR="00206C36">
        <w:t>)</w:t>
      </w:r>
      <w:r w:rsidR="00115DBB" w:rsidRPr="005B38F0">
        <w:t>. Viens līdzfinansējuma pieteikums varēja atbilst vairākām jomām. Analizējot šo statistiku</w:t>
      </w:r>
      <w:r w:rsidR="00115DBB">
        <w:t>,</w:t>
      </w:r>
      <w:r w:rsidR="00115DBB" w:rsidRPr="005B38F0">
        <w:t xml:space="preserve"> jāņem vērā, ka</w:t>
      </w:r>
      <w:r w:rsidR="000E3685">
        <w:t xml:space="preserve"> 2024.</w:t>
      </w:r>
      <w:r w:rsidR="0058027C">
        <w:t xml:space="preserve"> un 2025.</w:t>
      </w:r>
      <w:r w:rsidR="00227357">
        <w:t>gadā tik</w:t>
      </w:r>
      <w:r w:rsidR="00F24BC5">
        <w:t>a</w:t>
      </w:r>
      <w:r w:rsidR="00227357">
        <w:t xml:space="preserve"> iesniegt</w:t>
      </w:r>
      <w:r w:rsidR="0058027C">
        <w:t>i</w:t>
      </w:r>
      <w:r w:rsidR="00227357">
        <w:t xml:space="preserve"> mazāk pieteikumu, t.i. </w:t>
      </w:r>
      <w:r w:rsidR="00F24BC5">
        <w:t>iesniegti</w:t>
      </w:r>
      <w:r w:rsidR="00227357">
        <w:t xml:space="preserve"> </w:t>
      </w:r>
      <w:r w:rsidR="0058027C">
        <w:t xml:space="preserve">attiecīgi </w:t>
      </w:r>
      <w:r w:rsidR="00227357">
        <w:t>9</w:t>
      </w:r>
      <w:r w:rsidR="0058027C">
        <w:t xml:space="preserve"> un 1</w:t>
      </w:r>
      <w:r w:rsidR="004572DB">
        <w:t>1</w:t>
      </w:r>
      <w:r w:rsidR="00227357">
        <w:t xml:space="preserve"> līdzfinansējuma pieteikumi</w:t>
      </w:r>
      <w:r w:rsidR="000E3685">
        <w:t xml:space="preserve"> katrā gadā</w:t>
      </w:r>
      <w:r w:rsidR="00227357">
        <w:t>, bet</w:t>
      </w:r>
      <w:r w:rsidR="00115DBB" w:rsidRPr="005B38F0">
        <w:t xml:space="preserve"> 2022.gadā </w:t>
      </w:r>
      <w:r w:rsidR="00227357">
        <w:t xml:space="preserve">bija iesniegti </w:t>
      </w:r>
      <w:r w:rsidR="00115DBB" w:rsidRPr="005B38F0">
        <w:t>13 pieteikumi</w:t>
      </w:r>
      <w:r w:rsidR="005F5E7B">
        <w:t xml:space="preserve">. </w:t>
      </w:r>
      <w:r w:rsidR="00F24BC5">
        <w:t>S</w:t>
      </w:r>
      <w:r w:rsidR="00115DBB" w:rsidRPr="005B38F0">
        <w:t xml:space="preserve">kaitliski </w:t>
      </w:r>
      <w:r w:rsidR="005F5E7B">
        <w:t>2022.</w:t>
      </w:r>
      <w:r w:rsidR="00115DBB" w:rsidRPr="005B38F0">
        <w:t xml:space="preserve">gadā </w:t>
      </w:r>
      <w:r w:rsidR="00297836">
        <w:t xml:space="preserve">katrā no </w:t>
      </w:r>
      <w:r w:rsidR="00115DBB">
        <w:t>atbalstītajā</w:t>
      </w:r>
      <w:r w:rsidR="00297836">
        <w:t>m</w:t>
      </w:r>
      <w:r w:rsidR="00115DBB" w:rsidRPr="005B38F0">
        <w:t xml:space="preserve"> jomā</w:t>
      </w:r>
      <w:r w:rsidR="00297836">
        <w:t>m</w:t>
      </w:r>
      <w:r w:rsidR="00115DBB" w:rsidRPr="005B38F0">
        <w:t xml:space="preserve"> varēja tikt īstenoti vairāki projekti. </w:t>
      </w:r>
    </w:p>
    <w:p w14:paraId="32B6FFA1" w14:textId="1CB26226" w:rsidR="00B64238" w:rsidRDefault="00AB1FFD" w:rsidP="00B64238">
      <w:pPr>
        <w:spacing w:line="276" w:lineRule="auto"/>
        <w:ind w:firstLine="720"/>
        <w:jc w:val="both"/>
      </w:pPr>
      <w:r>
        <w:t xml:space="preserve">Secināms, ka 2025.gadā </w:t>
      </w:r>
      <w:r w:rsidRPr="005E6765">
        <w:rPr>
          <w:b/>
          <w:bCs/>
        </w:rPr>
        <w:t xml:space="preserve">visvairāk iesniegto līdzfinansējuma projektu tika </w:t>
      </w:r>
      <w:r w:rsidR="00880B65" w:rsidRPr="005E6765">
        <w:rPr>
          <w:b/>
          <w:bCs/>
        </w:rPr>
        <w:t xml:space="preserve">iesniegti </w:t>
      </w:r>
      <w:r w:rsidR="002236E1" w:rsidRPr="005E6765">
        <w:rPr>
          <w:b/>
          <w:bCs/>
        </w:rPr>
        <w:t>pilsoniskās līdzdalības un demokrātijas jomā (7), dažādības un iekļaušanas veicināšanas jomā (6)</w:t>
      </w:r>
      <w:r w:rsidR="00880B65" w:rsidRPr="005E6765">
        <w:rPr>
          <w:b/>
          <w:bCs/>
        </w:rPr>
        <w:t xml:space="preserve"> un izglītības jomā (6).</w:t>
      </w:r>
      <w:r w:rsidR="00880B65">
        <w:t xml:space="preserve"> Savukārt pieci pieteikumi tika iesniegti </w:t>
      </w:r>
      <w:r w:rsidR="001C4CFE" w:rsidRPr="001C4CFE">
        <w:t>sociālā</w:t>
      </w:r>
      <w:r w:rsidR="001C4CFE">
        <w:t>s</w:t>
      </w:r>
      <w:r w:rsidR="001C4CFE" w:rsidRPr="001C4CFE">
        <w:t xml:space="preserve"> iekļaušana</w:t>
      </w:r>
      <w:r w:rsidR="001C4CFE">
        <w:t xml:space="preserve">s </w:t>
      </w:r>
      <w:r w:rsidR="007559BD">
        <w:t xml:space="preserve">jomā </w:t>
      </w:r>
      <w:r w:rsidR="001C4CFE">
        <w:t>un</w:t>
      </w:r>
      <w:r w:rsidR="006B5A09">
        <w:t xml:space="preserve"> kategorijā</w:t>
      </w:r>
      <w:r w:rsidR="001C4CFE">
        <w:t xml:space="preserve"> </w:t>
      </w:r>
      <w:r w:rsidR="001C4CFE" w:rsidRPr="001C4CFE">
        <w:t>NVO savstarpējā sadarbība Eiropas Savienības un pasaules līmenī</w:t>
      </w:r>
      <w:r w:rsidR="001C4CFE">
        <w:t>.</w:t>
      </w:r>
    </w:p>
    <w:p w14:paraId="5DA474D6" w14:textId="2A4121BA" w:rsidR="00B64238" w:rsidRPr="00B64238" w:rsidRDefault="00B64238" w:rsidP="00B64238">
      <w:pPr>
        <w:spacing w:line="276" w:lineRule="auto"/>
        <w:ind w:firstLine="720"/>
        <w:jc w:val="both"/>
        <w:rPr>
          <w:sz w:val="28"/>
          <w:szCs w:val="28"/>
        </w:rPr>
      </w:pPr>
      <w:r w:rsidRPr="00B64238">
        <w:t xml:space="preserve">2022.gada konkursa nolikumā vides aizsardzības un lauku attīstības jomas tika izslēgtas, balstoties uz 2021.gada Līdzfinansējuma programmas </w:t>
      </w:r>
      <w:proofErr w:type="spellStart"/>
      <w:r w:rsidRPr="00B64238">
        <w:t>izvērtējuma</w:t>
      </w:r>
      <w:proofErr w:type="spellEnd"/>
      <w:r w:rsidRPr="00B64238">
        <w:t xml:space="preserve"> secinājumiem, ka nepieciešams izvērtēt programmā atbalstāmās darbības jomas, ņemot vērā Sabiedrības integrācijas fonda mērķi veicināt sabiedrības saliedētību. 2023.gadā atbalstīto jomu saraksts tika paplašināts ar 2 jomām: 1) kritiskās domāšanas un pilsoniskās apziņas attīstība; 2) sabiedrības noturība pret dezinformāciju</w:t>
      </w:r>
      <w:r>
        <w:t>.</w:t>
      </w:r>
    </w:p>
    <w:p w14:paraId="26AA90E3" w14:textId="41B483EC" w:rsidR="002851E6" w:rsidRDefault="00F7736E" w:rsidP="00747B16">
      <w:pPr>
        <w:spacing w:line="276" w:lineRule="auto"/>
        <w:ind w:firstLine="720"/>
        <w:jc w:val="both"/>
      </w:pPr>
      <w:r>
        <w:t>Kopumā p</w:t>
      </w:r>
      <w:r w:rsidR="00D610B1">
        <w:t xml:space="preserve">ēdējo </w:t>
      </w:r>
      <w:r>
        <w:t>četru</w:t>
      </w:r>
      <w:r w:rsidR="00D610B1">
        <w:t xml:space="preserve"> gadu laik</w:t>
      </w:r>
      <w:r w:rsidR="002140AD">
        <w:t xml:space="preserve">ā nav izveidojusies situācija, ka kādā no atbalstītajām </w:t>
      </w:r>
      <w:r w:rsidR="005768F3">
        <w:t xml:space="preserve">īstenošanas jomām būtu izteikti vairāk īstenoto projektu. Tas nozīmē, ka </w:t>
      </w:r>
      <w:r w:rsidR="005768F3" w:rsidRPr="00FE784E">
        <w:rPr>
          <w:b/>
          <w:bCs/>
        </w:rPr>
        <w:t xml:space="preserve">visas </w:t>
      </w:r>
      <w:r w:rsidR="00747B16" w:rsidRPr="00FE784E">
        <w:rPr>
          <w:b/>
          <w:bCs/>
        </w:rPr>
        <w:t>konkursā</w:t>
      </w:r>
      <w:r w:rsidR="005768F3" w:rsidRPr="00FE784E">
        <w:rPr>
          <w:b/>
          <w:bCs/>
        </w:rPr>
        <w:t xml:space="preserve"> atbalstāmo īstenošanas jomu sarakstā iekļautās jomas ir vienlīdz svarīgas</w:t>
      </w:r>
      <w:r w:rsidR="005768F3">
        <w:t>. Projekti</w:t>
      </w:r>
      <w:r w:rsidR="00FE4987">
        <w:t xml:space="preserve"> ir daudzpusīgi un</w:t>
      </w:r>
      <w:r w:rsidR="005768F3">
        <w:t xml:space="preserve"> tematiski spēj aptvert vairākas </w:t>
      </w:r>
      <w:r w:rsidR="00FE4987">
        <w:t xml:space="preserve">jomas. </w:t>
      </w:r>
      <w:r w:rsidR="00C04A6A">
        <w:t xml:space="preserve">Līdz ar to secināms, ka </w:t>
      </w:r>
      <w:r w:rsidR="00747B16">
        <w:t>konkursā</w:t>
      </w:r>
      <w:r w:rsidR="00C04A6A">
        <w:t xml:space="preserve"> saturiski nav nepieciešamas izmaiņas atbalstāmo jomu sarakstā</w:t>
      </w:r>
      <w:r w:rsidR="008F674F">
        <w:t xml:space="preserve">, taču nepieciešams turpināt sekot aktualitātēm valsts un starptautiskajā līmenī, izvērtējot iespēju </w:t>
      </w:r>
      <w:r w:rsidR="002E63B1">
        <w:t>aptvert papildu jomas.</w:t>
      </w:r>
    </w:p>
    <w:p w14:paraId="2EFEB7CB" w14:textId="77777777" w:rsidR="00AD74F9" w:rsidRDefault="00AD74F9" w:rsidP="00AE3589">
      <w:pPr>
        <w:spacing w:before="240" w:line="276" w:lineRule="auto"/>
        <w:jc w:val="both"/>
        <w:rPr>
          <w:b/>
          <w:bCs/>
          <w:sz w:val="20"/>
          <w:szCs w:val="20"/>
        </w:rPr>
      </w:pPr>
    </w:p>
    <w:p w14:paraId="630C5416" w14:textId="4DD63D69" w:rsidR="00AE3589" w:rsidRDefault="00AE3589" w:rsidP="00AE3589">
      <w:pPr>
        <w:spacing w:before="240" w:line="276" w:lineRule="auto"/>
        <w:jc w:val="both"/>
        <w:rPr>
          <w:b/>
          <w:bCs/>
          <w:sz w:val="20"/>
          <w:szCs w:val="20"/>
        </w:rPr>
      </w:pPr>
      <w:r w:rsidRPr="00A01B34">
        <w:rPr>
          <w:b/>
          <w:bCs/>
          <w:sz w:val="20"/>
          <w:szCs w:val="20"/>
        </w:rPr>
        <w:lastRenderedPageBreak/>
        <w:t xml:space="preserve">1.attēls. </w:t>
      </w:r>
      <w:r>
        <w:rPr>
          <w:b/>
          <w:bCs/>
          <w:sz w:val="20"/>
          <w:szCs w:val="20"/>
        </w:rPr>
        <w:t>2025.gadā konkursā</w:t>
      </w:r>
      <w:r w:rsidRPr="00A01B34">
        <w:rPr>
          <w:b/>
          <w:bCs/>
          <w:sz w:val="20"/>
          <w:szCs w:val="20"/>
        </w:rPr>
        <w:t xml:space="preserve"> iesniegto līdzfinansējuma pieteikumu </w:t>
      </w:r>
      <w:r>
        <w:rPr>
          <w:b/>
          <w:bCs/>
          <w:sz w:val="20"/>
          <w:szCs w:val="20"/>
        </w:rPr>
        <w:t xml:space="preserve">skaits </w:t>
      </w:r>
      <w:r w:rsidRPr="00A01B34">
        <w:rPr>
          <w:b/>
          <w:bCs/>
          <w:sz w:val="20"/>
          <w:szCs w:val="20"/>
        </w:rPr>
        <w:t>pa</w:t>
      </w:r>
      <w:r>
        <w:rPr>
          <w:b/>
          <w:bCs/>
          <w:sz w:val="20"/>
          <w:szCs w:val="20"/>
        </w:rPr>
        <w:t xml:space="preserve"> atbalsta jomām (salīdzinājumā ar </w:t>
      </w:r>
      <w:r w:rsidRPr="00A01B34">
        <w:rPr>
          <w:b/>
          <w:bCs/>
          <w:sz w:val="20"/>
          <w:szCs w:val="20"/>
        </w:rPr>
        <w:t>202</w:t>
      </w:r>
      <w:r>
        <w:rPr>
          <w:b/>
          <w:bCs/>
          <w:sz w:val="20"/>
          <w:szCs w:val="20"/>
        </w:rPr>
        <w:t>2</w:t>
      </w:r>
      <w:r w:rsidRPr="00A01B34">
        <w:rPr>
          <w:b/>
          <w:bCs/>
          <w:sz w:val="20"/>
          <w:szCs w:val="20"/>
        </w:rPr>
        <w:t>.</w:t>
      </w:r>
      <w:r>
        <w:rPr>
          <w:b/>
          <w:bCs/>
          <w:sz w:val="20"/>
          <w:szCs w:val="20"/>
        </w:rPr>
        <w:t>, 2023. un 2024.</w:t>
      </w:r>
      <w:r w:rsidRPr="00A01B34">
        <w:rPr>
          <w:b/>
          <w:bCs/>
          <w:sz w:val="20"/>
          <w:szCs w:val="20"/>
        </w:rPr>
        <w:t>gad</w:t>
      </w:r>
      <w:r>
        <w:rPr>
          <w:b/>
          <w:bCs/>
          <w:sz w:val="20"/>
          <w:szCs w:val="20"/>
        </w:rPr>
        <w:t>u)</w:t>
      </w:r>
      <w:r w:rsidRPr="00A01B34">
        <w:rPr>
          <w:b/>
          <w:bCs/>
          <w:sz w:val="20"/>
          <w:szCs w:val="20"/>
        </w:rPr>
        <w:t>:</w:t>
      </w:r>
    </w:p>
    <w:p w14:paraId="244EE60D" w14:textId="1E0E8F43" w:rsidR="002851E6" w:rsidRDefault="00610C8C" w:rsidP="00747B16">
      <w:pPr>
        <w:spacing w:line="276" w:lineRule="auto"/>
        <w:ind w:firstLine="720"/>
        <w:jc w:val="both"/>
      </w:pPr>
      <w:r w:rsidRPr="002851E6">
        <w:rPr>
          <w:b/>
          <w:bCs/>
          <w:noProof/>
          <w:sz w:val="20"/>
          <w:szCs w:val="20"/>
        </w:rPr>
        <w:drawing>
          <wp:anchor distT="0" distB="0" distL="114300" distR="114300" simplePos="0" relativeHeight="251658241" behindDoc="0" locked="0" layoutInCell="1" allowOverlap="1" wp14:anchorId="6FB7BB72" wp14:editId="2F9ABE9B">
            <wp:simplePos x="0" y="0"/>
            <wp:positionH relativeFrom="margin">
              <wp:align>center</wp:align>
            </wp:positionH>
            <wp:positionV relativeFrom="paragraph">
              <wp:posOffset>151765</wp:posOffset>
            </wp:positionV>
            <wp:extent cx="6048375" cy="6819900"/>
            <wp:effectExtent l="0" t="0" r="9525" b="0"/>
            <wp:wrapTopAndBottom/>
            <wp:docPr id="1243843832" name="Chart 1">
              <a:extLst xmlns:a="http://schemas.openxmlformats.org/drawingml/2006/main">
                <a:ext uri="{FF2B5EF4-FFF2-40B4-BE49-F238E27FC236}">
                  <a16:creationId xmlns:a16="http://schemas.microsoft.com/office/drawing/2014/main" id="{D3FF1979-2FAF-D527-37DB-6884877088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4B956A76" w14:textId="77777777" w:rsidR="00750FC0" w:rsidRDefault="00610C8C" w:rsidP="00610C8C">
      <w:pPr>
        <w:spacing w:line="276" w:lineRule="auto"/>
        <w:jc w:val="both"/>
        <w:rPr>
          <w:i/>
          <w:iCs/>
          <w:sz w:val="16"/>
          <w:szCs w:val="16"/>
        </w:rPr>
      </w:pPr>
      <w:r w:rsidRPr="002F5199">
        <w:rPr>
          <w:i/>
          <w:iCs/>
          <w:sz w:val="16"/>
          <w:szCs w:val="16"/>
        </w:rPr>
        <w:t>*2022.gada konkursa nolikumā cilvēktiesību joma tika apvienota ar bērnu tiesību aizsardzību</w:t>
      </w:r>
      <w:r w:rsidR="00750FC0">
        <w:rPr>
          <w:i/>
          <w:iCs/>
          <w:sz w:val="16"/>
          <w:szCs w:val="16"/>
        </w:rPr>
        <w:t>;</w:t>
      </w:r>
    </w:p>
    <w:p w14:paraId="6C6E4AD5" w14:textId="15037EAF" w:rsidR="00610C8C" w:rsidRPr="002F5199" w:rsidRDefault="00750FC0" w:rsidP="00610C8C">
      <w:pPr>
        <w:spacing w:line="276" w:lineRule="auto"/>
        <w:jc w:val="both"/>
        <w:rPr>
          <w:i/>
          <w:iCs/>
          <w:sz w:val="16"/>
          <w:szCs w:val="16"/>
        </w:rPr>
      </w:pPr>
      <w:r>
        <w:rPr>
          <w:i/>
          <w:iCs/>
          <w:sz w:val="16"/>
          <w:szCs w:val="16"/>
        </w:rPr>
        <w:t>**</w:t>
      </w:r>
      <w:r w:rsidRPr="00D528DB">
        <w:rPr>
          <w:i/>
          <w:iCs/>
          <w:sz w:val="16"/>
          <w:szCs w:val="16"/>
        </w:rPr>
        <w:t xml:space="preserve">2024.gadā precizēts jomas nosaukums no sākotnējā </w:t>
      </w:r>
      <w:r>
        <w:rPr>
          <w:i/>
          <w:iCs/>
          <w:sz w:val="16"/>
          <w:szCs w:val="16"/>
        </w:rPr>
        <w:t xml:space="preserve">nosaukuma </w:t>
      </w:r>
      <w:r w:rsidRPr="00D528DB">
        <w:rPr>
          <w:i/>
          <w:iCs/>
          <w:sz w:val="16"/>
          <w:szCs w:val="16"/>
        </w:rPr>
        <w:t>"sociālā palīdzība"</w:t>
      </w:r>
      <w:r>
        <w:rPr>
          <w:i/>
          <w:iCs/>
          <w:sz w:val="16"/>
          <w:szCs w:val="16"/>
        </w:rPr>
        <w:t>.</w:t>
      </w:r>
      <w:r w:rsidR="00610C8C" w:rsidRPr="002F5199">
        <w:rPr>
          <w:i/>
          <w:iCs/>
          <w:sz w:val="16"/>
          <w:szCs w:val="16"/>
        </w:rPr>
        <w:t xml:space="preserve"> </w:t>
      </w:r>
    </w:p>
    <w:p w14:paraId="22C109F1" w14:textId="5F7E44E3" w:rsidR="00D528DB" w:rsidRPr="00750FC0" w:rsidRDefault="00040669" w:rsidP="00750FC0">
      <w:pPr>
        <w:spacing w:line="276" w:lineRule="auto"/>
        <w:ind w:firstLine="720"/>
        <w:jc w:val="both"/>
        <w:rPr>
          <w:b/>
          <w:bCs/>
          <w:sz w:val="20"/>
          <w:szCs w:val="20"/>
        </w:rPr>
      </w:pPr>
      <w:r>
        <w:rPr>
          <w:b/>
          <w:bCs/>
          <w:sz w:val="20"/>
          <w:szCs w:val="20"/>
        </w:rPr>
        <w:br w:type="page"/>
      </w:r>
      <w:bookmarkStart w:id="2" w:name="_Hlk99453562"/>
    </w:p>
    <w:bookmarkEnd w:id="2"/>
    <w:p w14:paraId="3974BEE1" w14:textId="306A8E24" w:rsidR="00D37631" w:rsidRDefault="00936E06" w:rsidP="00A30E73">
      <w:pPr>
        <w:spacing w:line="276" w:lineRule="auto"/>
        <w:ind w:firstLine="720"/>
        <w:jc w:val="both"/>
      </w:pPr>
      <w:r w:rsidRPr="00936E06">
        <w:lastRenderedPageBreak/>
        <w:t>Programmas ietvaros 202</w:t>
      </w:r>
      <w:r w:rsidR="00CF4EE5">
        <w:t>5</w:t>
      </w:r>
      <w:r w:rsidRPr="00936E06">
        <w:t>.gadā finansējums tik</w:t>
      </w:r>
      <w:r>
        <w:t>a</w:t>
      </w:r>
      <w:r w:rsidRPr="00936E06">
        <w:t xml:space="preserve"> piešķirts līdzfinansējuma nodrošināšanai NVO, kuras īsteno ārvalstu fondu finansētus projektus vai iesaistās tajos partnera statusā</w:t>
      </w:r>
      <w:r w:rsidRPr="00925D1B">
        <w:t>.</w:t>
      </w:r>
      <w:r w:rsidR="00E703F3" w:rsidRPr="00925D1B">
        <w:t xml:space="preserve"> </w:t>
      </w:r>
      <w:r w:rsidR="00413938" w:rsidRPr="00925D1B">
        <w:t>Pēdējo trīs gadu laikā novērojama tendence</w:t>
      </w:r>
      <w:r w:rsidR="00925D1B" w:rsidRPr="00925D1B">
        <w:t xml:space="preserve">, ka lielākoties līdzfinansējuma programmā tiek atbalstīti pieteicēji, kas </w:t>
      </w:r>
      <w:r w:rsidR="003D0C5D" w:rsidRPr="00925D1B">
        <w:t>ir projektos partnera statusā.</w:t>
      </w:r>
      <w:r w:rsidR="003D0C5D">
        <w:t xml:space="preserve"> </w:t>
      </w:r>
      <w:r w:rsidR="00FA6ECA" w:rsidRPr="00B823DD">
        <w:rPr>
          <w:b/>
          <w:bCs/>
        </w:rPr>
        <w:t xml:space="preserve">2025.gadā </w:t>
      </w:r>
      <w:r w:rsidR="001A3C53" w:rsidRPr="00B823DD">
        <w:rPr>
          <w:b/>
          <w:bCs/>
        </w:rPr>
        <w:t>8 no 10 līdzfinansējuma saņēmējiem (jeb 80%) bija partnera statusā</w:t>
      </w:r>
      <w:r w:rsidR="00A30E73" w:rsidRPr="00B823DD">
        <w:rPr>
          <w:b/>
          <w:bCs/>
        </w:rPr>
        <w:t>.</w:t>
      </w:r>
      <w:r w:rsidR="00A30E73">
        <w:t xml:space="preserve"> </w:t>
      </w:r>
      <w:r w:rsidR="00FC4D30">
        <w:t>2024.gad</w:t>
      </w:r>
      <w:r w:rsidR="00A30E73">
        <w:t>ā tie bija</w:t>
      </w:r>
      <w:r w:rsidR="00FC4D30">
        <w:t xml:space="preserve"> 4 no 9 līdzfinansējuma saņēmējiem (jeb 55,56%)</w:t>
      </w:r>
      <w:r w:rsidR="00DB143D">
        <w:t xml:space="preserve"> un arī</w:t>
      </w:r>
      <w:r w:rsidR="00A30E73">
        <w:t xml:space="preserve"> </w:t>
      </w:r>
      <w:r w:rsidR="003D0C5D">
        <w:t xml:space="preserve">2023.gadā proporcionāli lielākā daļa </w:t>
      </w:r>
      <w:r w:rsidR="001B7580">
        <w:t xml:space="preserve">projektos bijuši partnera statusā, t.i. 78% (jeb 7 no 9 līdzfinansējuma saņēmējiem). </w:t>
      </w:r>
      <w:r w:rsidR="00D37631">
        <w:t xml:space="preserve">Salīdzinājumam – </w:t>
      </w:r>
      <w:r w:rsidR="00AE320D">
        <w:t>2021.gadā n</w:t>
      </w:r>
      <w:r w:rsidR="00F07C45">
        <w:t xml:space="preserve">o 20 iesniegtajiem līdzfinansējuma </w:t>
      </w:r>
      <w:r w:rsidR="00F07C45" w:rsidRPr="00822EEB">
        <w:t xml:space="preserve">pieteikumiem 13 iesniedzēji </w:t>
      </w:r>
      <w:r w:rsidR="00AE320D">
        <w:t>(65%) bija</w:t>
      </w:r>
      <w:r w:rsidR="007C602D" w:rsidRPr="00822EEB">
        <w:t xml:space="preserve"> </w:t>
      </w:r>
      <w:r w:rsidR="00F07C45">
        <w:t>partnera statusā.</w:t>
      </w:r>
      <w:r w:rsidR="00934B0D">
        <w:t xml:space="preserve"> </w:t>
      </w:r>
    </w:p>
    <w:p w14:paraId="32C6AA79" w14:textId="17DD2EE4" w:rsidR="002B36F3" w:rsidRDefault="00AA0F7B" w:rsidP="00E703F3">
      <w:pPr>
        <w:spacing w:line="276" w:lineRule="auto"/>
        <w:ind w:firstLine="720"/>
        <w:jc w:val="both"/>
      </w:pPr>
      <w:r w:rsidRPr="00EE7598">
        <w:t>202</w:t>
      </w:r>
      <w:r w:rsidR="006678D9" w:rsidRPr="00EE7598">
        <w:t>5</w:t>
      </w:r>
      <w:r w:rsidRPr="00EE7598">
        <w:t>.gada p</w:t>
      </w:r>
      <w:r w:rsidR="00934B0D" w:rsidRPr="00EE7598">
        <w:t>rogrammas finansējums</w:t>
      </w:r>
      <w:r w:rsidR="00934B0D">
        <w:t xml:space="preserve"> tika piešķirts </w:t>
      </w:r>
      <w:r w:rsidR="00934B0D" w:rsidRPr="00934B0D">
        <w:t>NVO ārvalstu fondu finansēt</w:t>
      </w:r>
      <w:r w:rsidR="00934B0D">
        <w:t>iem</w:t>
      </w:r>
      <w:r w:rsidR="00934B0D" w:rsidRPr="00934B0D">
        <w:t xml:space="preserve"> projekt</w:t>
      </w:r>
      <w:r w:rsidR="00934B0D">
        <w:t>iem</w:t>
      </w:r>
      <w:r w:rsidR="00934B0D" w:rsidRPr="00934B0D">
        <w:t>, kuri uzsākti līdz 202</w:t>
      </w:r>
      <w:r w:rsidR="006678D9">
        <w:t>5</w:t>
      </w:r>
      <w:r w:rsidR="00934B0D" w:rsidRPr="00934B0D">
        <w:t>.gadam vai tik</w:t>
      </w:r>
      <w:r w:rsidR="00934B0D">
        <w:t>a</w:t>
      </w:r>
      <w:r w:rsidR="00934B0D" w:rsidRPr="00934B0D">
        <w:t xml:space="preserve"> uzsākti 202</w:t>
      </w:r>
      <w:r w:rsidR="006678D9">
        <w:t>5</w:t>
      </w:r>
      <w:r w:rsidR="00934B0D" w:rsidRPr="00934B0D">
        <w:t>.gadā</w:t>
      </w:r>
      <w:r w:rsidR="00934B0D">
        <w:t>.</w:t>
      </w:r>
      <w:r w:rsidR="00502293">
        <w:t xml:space="preserve"> </w:t>
      </w:r>
      <w:r w:rsidR="00CA3323">
        <w:t>Pagājušā gad</w:t>
      </w:r>
      <w:r w:rsidR="009A0F1C">
        <w:t xml:space="preserve">a programmas ietvaros </w:t>
      </w:r>
      <w:r w:rsidR="00E11BF3">
        <w:t>4</w:t>
      </w:r>
      <w:r w:rsidR="009A0F1C">
        <w:t xml:space="preserve"> no </w:t>
      </w:r>
      <w:r w:rsidR="00E11BF3">
        <w:t>10</w:t>
      </w:r>
      <w:r w:rsidR="009A0F1C">
        <w:t xml:space="preserve"> līdzfinansējuma projektiem arī tika uzsākti 2025.gadā, taču pār</w:t>
      </w:r>
      <w:r w:rsidR="00CE484F">
        <w:t xml:space="preserve">ējie projekti turpinājās no iepriekšējiem gadiem. </w:t>
      </w:r>
      <w:r w:rsidR="00E36E79">
        <w:t>2024.gadā tas bija tikai</w:t>
      </w:r>
      <w:r w:rsidR="006828DA">
        <w:t xml:space="preserve"> </w:t>
      </w:r>
      <w:r w:rsidR="001A4CA0">
        <w:t>1</w:t>
      </w:r>
      <w:r w:rsidR="006828DA">
        <w:t xml:space="preserve"> no </w:t>
      </w:r>
      <w:r w:rsidR="001A4CA0">
        <w:t>9</w:t>
      </w:r>
      <w:r w:rsidR="00502293">
        <w:t xml:space="preserve"> līdzfinansētajiem projektiem</w:t>
      </w:r>
      <w:r w:rsidR="00CE484F">
        <w:t xml:space="preserve">; </w:t>
      </w:r>
      <w:r w:rsidR="00482BB7">
        <w:t xml:space="preserve">2023.gadā 2 no 9 līdzfinansētajiem projektiem īstenošana tika uzsākta 2023.gadā. </w:t>
      </w:r>
      <w:r w:rsidR="00196B3B">
        <w:t xml:space="preserve">2022.gadā proporcionāli gandrīz puse projektu bija uzsākti līdzfinansēšanas gadā. </w:t>
      </w:r>
      <w:r w:rsidR="000A30D9">
        <w:t xml:space="preserve">Periodu dažādība visticamāk </w:t>
      </w:r>
      <w:r w:rsidR="00954425">
        <w:t>s</w:t>
      </w:r>
      <w:r w:rsidR="00C275BA">
        <w:t>aistīt</w:t>
      </w:r>
      <w:r w:rsidR="000A30D9">
        <w:t>a</w:t>
      </w:r>
      <w:r w:rsidR="00C275BA">
        <w:t xml:space="preserve"> ar Eiropas Savienības plānoš</w:t>
      </w:r>
      <w:r w:rsidR="000B4A73">
        <w:t>anas</w:t>
      </w:r>
      <w:r w:rsidR="00C275BA">
        <w:t xml:space="preserve"> perioda beigām, kur ilgtermiņa projekti</w:t>
      </w:r>
      <w:r w:rsidR="00954425">
        <w:t>em īstenošanas periods tuvojās noslēgumam un jauni projekti vēl netika uzsākti.</w:t>
      </w:r>
      <w:r w:rsidR="00BF4A6A">
        <w:t xml:space="preserve"> </w:t>
      </w:r>
    </w:p>
    <w:p w14:paraId="6E562514" w14:textId="72E5AB59" w:rsidR="00902FBA" w:rsidRDefault="006F5775" w:rsidP="00FB647B">
      <w:pPr>
        <w:spacing w:line="276" w:lineRule="auto"/>
        <w:ind w:firstLine="720"/>
        <w:jc w:val="both"/>
      </w:pPr>
      <w:r>
        <w:t>Līdzfinansējums programmas ietvaros 202</w:t>
      </w:r>
      <w:r w:rsidR="007A0EBA">
        <w:t>5</w:t>
      </w:r>
      <w:r>
        <w:t>.gadā bija nepieciešams projektiem ar dažāda ilguma īstenošanas periodu.</w:t>
      </w:r>
      <w:r w:rsidR="007A0EBA">
        <w:t xml:space="preserve"> 2025.gadā vidējai</w:t>
      </w:r>
      <w:r w:rsidR="003B3DDC">
        <w:t xml:space="preserve">s projektu īstenošanas ilgums līdzfinansētajiem projektiem bija </w:t>
      </w:r>
      <w:r w:rsidR="00EE378A">
        <w:t>39,8</w:t>
      </w:r>
      <w:r w:rsidR="001C62DE">
        <w:t xml:space="preserve"> mēneši</w:t>
      </w:r>
      <w:r w:rsidR="003B3DDC">
        <w:t>.</w:t>
      </w:r>
      <w:r w:rsidR="00DE3DBE">
        <w:t xml:space="preserve"> </w:t>
      </w:r>
      <w:r w:rsidR="00616850">
        <w:t xml:space="preserve">2024.gadā </w:t>
      </w:r>
      <w:r w:rsidR="003B3DDC">
        <w:t>tie</w:t>
      </w:r>
      <w:r w:rsidR="00616850">
        <w:t xml:space="preserve"> bija 35,</w:t>
      </w:r>
      <w:r w:rsidR="002D6E16">
        <w:t>7 mēneši</w:t>
      </w:r>
      <w:r w:rsidR="003B3DDC">
        <w:t>, taču</w:t>
      </w:r>
      <w:r w:rsidR="002D6E16">
        <w:t xml:space="preserve"> </w:t>
      </w:r>
      <w:r w:rsidR="00DE3DBE">
        <w:t>2023.gadā v</w:t>
      </w:r>
      <w:r w:rsidR="00FB647B">
        <w:t>idējais projektu īstenošanas ilgums</w:t>
      </w:r>
      <w:r w:rsidR="00A75126">
        <w:t xml:space="preserve"> projektiem</w:t>
      </w:r>
      <w:r w:rsidR="00934B0D">
        <w:t xml:space="preserve">, </w:t>
      </w:r>
      <w:r w:rsidR="005606FA">
        <w:t>par kuriem tika pieprasīts</w:t>
      </w:r>
      <w:r w:rsidR="00934B0D">
        <w:t xml:space="preserve"> programmas līdzfinansējums, </w:t>
      </w:r>
      <w:r w:rsidR="002D6E16">
        <w:t>bija</w:t>
      </w:r>
      <w:r w:rsidR="00477D06">
        <w:t xml:space="preserve"> </w:t>
      </w:r>
      <w:r w:rsidR="00937D57">
        <w:t xml:space="preserve">39 mēneši. </w:t>
      </w:r>
      <w:r w:rsidR="00EF1318">
        <w:t>Secināms, ka l</w:t>
      </w:r>
      <w:r w:rsidR="008D60DE">
        <w:t>īdzfinansējums projektiem ir nepieciešams neatkarīgi no projekta īstenošanas ilguma</w:t>
      </w:r>
      <w:r w:rsidR="0095798A">
        <w:t xml:space="preserve"> un tas, vai projekts tiek uzsākts līdzfinansējuma programmas attiecīgajā gadā vai tiek turpināts jau no iepriekšējiem gadiem</w:t>
      </w:r>
      <w:r w:rsidR="008D60DE">
        <w:t>.</w:t>
      </w:r>
      <w:r w:rsidR="00A75126">
        <w:t xml:space="preserve"> </w:t>
      </w:r>
    </w:p>
    <w:p w14:paraId="670231A9" w14:textId="3A055CCC" w:rsidR="00EA1A00" w:rsidRPr="00090AB0" w:rsidRDefault="00AC6738" w:rsidP="00995481">
      <w:pPr>
        <w:spacing w:line="276" w:lineRule="auto"/>
        <w:ind w:firstLine="720"/>
        <w:jc w:val="both"/>
      </w:pPr>
      <w:r>
        <w:t>2025.gadā noslēdzās tikai 1 no 10 līdzfinansējuma projektiem un pārējie projekti tiek turpināti ilgākā laika periodā.</w:t>
      </w:r>
      <w:r w:rsidR="00995481">
        <w:t xml:space="preserve"> </w:t>
      </w:r>
      <w:r w:rsidR="006245D2">
        <w:t xml:space="preserve">2024.gadā noslēdzās 2 no 9 līdzfinansējuma projektiem. Līdzīgi tas bija arī </w:t>
      </w:r>
      <w:r w:rsidR="0069182A">
        <w:t>2023.gadā</w:t>
      </w:r>
      <w:r w:rsidR="006245D2">
        <w:t>, kad</w:t>
      </w:r>
      <w:r w:rsidR="0069182A">
        <w:t xml:space="preserve"> noslēdzās 2 no 9 līdzfinansētajiem projektiem, bet 7 </w:t>
      </w:r>
      <w:r w:rsidR="00B76338">
        <w:t>līdzfinansētie projekti vēl turpinā</w:t>
      </w:r>
      <w:r w:rsidR="006245D2">
        <w:t xml:space="preserve">jās </w:t>
      </w:r>
      <w:r w:rsidR="00B76338">
        <w:t xml:space="preserve">nākošajos gados. </w:t>
      </w:r>
      <w:r w:rsidR="00B617CB">
        <w:t xml:space="preserve">Ņemot vērā, ka </w:t>
      </w:r>
      <w:r w:rsidR="00EE3622">
        <w:t>vairāki projekti turpināsies vēl līdz pat 2027. un 2028.gadam,</w:t>
      </w:r>
      <w:r w:rsidR="00ED08E3">
        <w:t xml:space="preserve"> </w:t>
      </w:r>
      <w:r w:rsidR="00EE3622">
        <w:t xml:space="preserve">šiem projektiem </w:t>
      </w:r>
      <w:r w:rsidR="00ED08E3">
        <w:t xml:space="preserve">iespējams </w:t>
      </w:r>
      <w:r w:rsidR="00370B6D">
        <w:t xml:space="preserve">būs nepieciešams </w:t>
      </w:r>
      <w:r w:rsidR="00ED08E3">
        <w:t xml:space="preserve">programmas līdzfinansējums </w:t>
      </w:r>
      <w:r w:rsidR="00370B6D">
        <w:t xml:space="preserve">arī turpmākajos īstenošanas </w:t>
      </w:r>
      <w:r w:rsidR="00370B6D" w:rsidRPr="00090AB0">
        <w:t>periodos</w:t>
      </w:r>
      <w:r w:rsidR="00EF6E40">
        <w:t>.</w:t>
      </w:r>
    </w:p>
    <w:p w14:paraId="7C6CF881" w14:textId="37279F8D" w:rsidR="00FF3D4B" w:rsidRDefault="00E51D1D" w:rsidP="002920C6">
      <w:pPr>
        <w:spacing w:line="276" w:lineRule="auto"/>
        <w:ind w:firstLine="720"/>
        <w:jc w:val="both"/>
      </w:pPr>
      <w:r>
        <w:t>Pirmo reizi p</w:t>
      </w:r>
      <w:r w:rsidR="002920C6">
        <w:t>rogrammā 202</w:t>
      </w:r>
      <w:r w:rsidR="007C7F9A">
        <w:t>3</w:t>
      </w:r>
      <w:r w:rsidR="002920C6">
        <w:t xml:space="preserve">.gadā </w:t>
      </w:r>
      <w:r>
        <w:t xml:space="preserve">vienam līdzfinansējuma saņēmējam bija iespēja pretendēt uz līdzfinansējumu makro-līmenī (līdz 30 000 EUR) vai arī mikro-līmenī </w:t>
      </w:r>
      <w:r w:rsidR="00AD5243">
        <w:t>(līdz 1</w:t>
      </w:r>
      <w:r w:rsidR="00546986">
        <w:t>5</w:t>
      </w:r>
      <w:r w:rsidR="00AD5243">
        <w:t> 000 EUR). Šīs izmaiņas programmā sekmīgi tikai ieviestas, ļaujot NVO izvēlēties nepieciešamā līdzfinansējuma apmēru</w:t>
      </w:r>
      <w:r w:rsidR="00FF3D4B">
        <w:t>. I</w:t>
      </w:r>
      <w:r w:rsidR="00AD5243">
        <w:t xml:space="preserve">epriekšējos gados bija novērots, ka ir projekti, kuriem nepieciešamā līdzfinansējuma apmērs projektā </w:t>
      </w:r>
      <w:r w:rsidR="00FF3D4B">
        <w:t>pārsniedz programmas iespējas. Vienlaikus ir arī projekti, kuros tas nepieciešams krietni mazākā apmērā. Šād</w:t>
      </w:r>
      <w:r w:rsidR="001A3D77">
        <w:t>ā</w:t>
      </w:r>
      <w:r w:rsidR="00FF3D4B">
        <w:t xml:space="preserve"> veidā programmas atbalstam varēja pieteikties NVO, kas īsteno dažāda</w:t>
      </w:r>
      <w:r w:rsidR="001A3D77">
        <w:t xml:space="preserve"> finansējuma ap</w:t>
      </w:r>
      <w:r w:rsidR="00CF5E45">
        <w:t>mēra</w:t>
      </w:r>
      <w:r w:rsidR="00FF3D4B">
        <w:t xml:space="preserve"> projektus.</w:t>
      </w:r>
      <w:r w:rsidR="00F3542A">
        <w:t xml:space="preserve"> 202</w:t>
      </w:r>
      <w:r w:rsidR="000712E9">
        <w:t>5</w:t>
      </w:r>
      <w:r w:rsidR="00F3542A">
        <w:t>.gadā šī prakse tika turpināta</w:t>
      </w:r>
      <w:r w:rsidR="00631927">
        <w:t xml:space="preserve"> un projekta pieteikumus varēja iesniegt gan mikro, gan makro-līmenī</w:t>
      </w:r>
      <w:r w:rsidR="00F3542A">
        <w:t>.</w:t>
      </w:r>
    </w:p>
    <w:p w14:paraId="7CDFA3D5" w14:textId="3145045D" w:rsidR="00A1754A" w:rsidRPr="00415195" w:rsidRDefault="00DE13DB" w:rsidP="002920C6">
      <w:pPr>
        <w:spacing w:line="276" w:lineRule="auto"/>
        <w:ind w:firstLine="720"/>
        <w:jc w:val="both"/>
        <w:rPr>
          <w:b/>
          <w:bCs/>
        </w:rPr>
      </w:pPr>
      <w:r>
        <w:t>Kopš 2023.gada konkurss tiek organizēts kārtās, kur nākošās kārtas ti</w:t>
      </w:r>
      <w:r w:rsidR="00E0061C">
        <w:t>ek</w:t>
      </w:r>
      <w:r>
        <w:t xml:space="preserve"> sludinātas, </w:t>
      </w:r>
      <w:r w:rsidR="00A1754A">
        <w:t>j</w:t>
      </w:r>
      <w:r>
        <w:t xml:space="preserve">a programmā </w:t>
      </w:r>
      <w:r w:rsidR="00415195">
        <w:t>ir</w:t>
      </w:r>
      <w:r>
        <w:t xml:space="preserve"> pietiekams finansējums. Gan 2023.gadā, gan 2024.gadā programmas finansējums 98 700 EUR apmērā tika rezervēts līdzfinansējuma pieteikumiem, kas iesniegti pirmajā kārtā</w:t>
      </w:r>
      <w:r w:rsidR="00922C7F">
        <w:t xml:space="preserve"> un l</w:t>
      </w:r>
      <w:r>
        <w:t xml:space="preserve">īdz ar to nākošās kārtas netika sludinātas. </w:t>
      </w:r>
      <w:r w:rsidR="00922C7F" w:rsidRPr="00415195">
        <w:rPr>
          <w:b/>
          <w:bCs/>
        </w:rPr>
        <w:t>2025.gadā, savukārt,</w:t>
      </w:r>
      <w:r w:rsidR="00B518CF" w:rsidRPr="00415195">
        <w:rPr>
          <w:b/>
          <w:bCs/>
        </w:rPr>
        <w:t xml:space="preserve"> </w:t>
      </w:r>
      <w:r w:rsidR="00B518CF" w:rsidRPr="00415195">
        <w:rPr>
          <w:b/>
          <w:bCs/>
        </w:rPr>
        <w:lastRenderedPageBreak/>
        <w:t>programmas finansējumu neizdevās apgūt pirmajā konkursa kārtā un kopā tika izsludinātas trīs konkursa kārtas.</w:t>
      </w:r>
    </w:p>
    <w:p w14:paraId="7EB343E5" w14:textId="77777777" w:rsidR="00300096" w:rsidRDefault="00B80D59" w:rsidP="00300096">
      <w:pPr>
        <w:spacing w:line="276" w:lineRule="auto"/>
        <w:ind w:firstLine="720"/>
        <w:jc w:val="both"/>
      </w:pPr>
      <w:r>
        <w:t>Kopš</w:t>
      </w:r>
      <w:r w:rsidR="005F5D06">
        <w:t xml:space="preserve"> 2024.gad</w:t>
      </w:r>
      <w:r>
        <w:t>a</w:t>
      </w:r>
      <w:r w:rsidR="005F5D06">
        <w:t xml:space="preserve"> viena NVO</w:t>
      </w:r>
      <w:r w:rsidR="00710EA9">
        <w:t xml:space="preserve"> </w:t>
      </w:r>
      <w:r w:rsidR="005F5D06">
        <w:t>var iesniegt vienu līdzfinansējuma pieteikumu katrā konkursa kārtā</w:t>
      </w:r>
      <w:r w:rsidR="002068B2">
        <w:t xml:space="preserve"> – t</w:t>
      </w:r>
      <w:r w:rsidR="005F5D06">
        <w:t xml:space="preserve">ādējādi līdzfinansējumu bija iespējams saņemt plašākam NVO </w:t>
      </w:r>
      <w:r w:rsidR="00A1754A">
        <w:t>lokam.</w:t>
      </w:r>
      <w:r w:rsidR="00AD5243">
        <w:t xml:space="preserve">  </w:t>
      </w:r>
      <w:r w:rsidR="00FF3D4B">
        <w:t xml:space="preserve">Programmas īstenošanas periodā no </w:t>
      </w:r>
      <w:r w:rsidR="00CE54DF">
        <w:t>2021.gad</w:t>
      </w:r>
      <w:r w:rsidR="00FF3D4B">
        <w:t xml:space="preserve">a līdz </w:t>
      </w:r>
      <w:r w:rsidR="00CE54DF">
        <w:t>202</w:t>
      </w:r>
      <w:r w:rsidR="00FF3D4B">
        <w:t>3</w:t>
      </w:r>
      <w:r w:rsidR="00CE54DF">
        <w:t>.gad</w:t>
      </w:r>
      <w:r w:rsidR="00FF3D4B">
        <w:t>am</w:t>
      </w:r>
      <w:r w:rsidR="00CE54DF">
        <w:t xml:space="preserve"> viena NVO varēja iesniegt vairākus līdzfinansējuma pieteikumus</w:t>
      </w:r>
      <w:r w:rsidR="00C7475B">
        <w:t xml:space="preserve"> katrā konkursā</w:t>
      </w:r>
      <w:r w:rsidR="00CE54DF">
        <w:t xml:space="preserve">, nepārsniedzot maksimāli pieejamo programmas finansējumu. </w:t>
      </w:r>
      <w:r w:rsidR="00CA34E6" w:rsidRPr="00E409CB">
        <w:t>202</w:t>
      </w:r>
      <w:r w:rsidR="0078339C">
        <w:t>3</w:t>
      </w:r>
      <w:r w:rsidR="00CA34E6" w:rsidRPr="00E409CB">
        <w:t>.gad</w:t>
      </w:r>
      <w:r w:rsidR="004879E4">
        <w:t>a</w:t>
      </w:r>
      <w:r w:rsidR="00CA34E6" w:rsidRPr="00E409CB">
        <w:t xml:space="preserve"> </w:t>
      </w:r>
      <w:r w:rsidR="008367D9">
        <w:t>k</w:t>
      </w:r>
      <w:r w:rsidR="00CA34E6" w:rsidRPr="00E409CB">
        <w:t xml:space="preserve">onkursā lielākā daļa NVO iesniedza 1 pieteikumu, t.i. </w:t>
      </w:r>
      <w:r w:rsidR="0078339C">
        <w:t>7</w:t>
      </w:r>
      <w:r w:rsidR="00CA34E6" w:rsidRPr="00E409CB">
        <w:t xml:space="preserve"> NVO iesniedza katra 1 pieteikumu</w:t>
      </w:r>
      <w:r w:rsidR="00A111CE">
        <w:t xml:space="preserve"> un t</w:t>
      </w:r>
      <w:r w:rsidR="005B4F50" w:rsidRPr="00E409CB">
        <w:t>ikai vien</w:t>
      </w:r>
      <w:r w:rsidR="00C7475B">
        <w:t>s nodibinājums</w:t>
      </w:r>
      <w:r w:rsidR="005B4F50" w:rsidRPr="00E409CB">
        <w:t xml:space="preserve"> iesniedza 2 pieteikumus. </w:t>
      </w:r>
      <w:r w:rsidR="002068B2">
        <w:t>Savukārt 2025.gadā vi</w:t>
      </w:r>
      <w:r w:rsidR="00B0745A">
        <w:t>sas 11</w:t>
      </w:r>
      <w:r w:rsidR="002068B2">
        <w:t xml:space="preserve"> NVO</w:t>
      </w:r>
      <w:r w:rsidR="00ED4EF9">
        <w:t>, kas pretendēja uz līdzfinansējumu,</w:t>
      </w:r>
      <w:r w:rsidR="002068B2">
        <w:t xml:space="preserve"> iesniedza katrā konkursa kārtā tikai 1 pieteikumu</w:t>
      </w:r>
      <w:r w:rsidR="008B111D">
        <w:t>.</w:t>
      </w:r>
      <w:r w:rsidR="00300096" w:rsidRPr="00300096">
        <w:t xml:space="preserve"> </w:t>
      </w:r>
    </w:p>
    <w:p w14:paraId="22C8DFCB" w14:textId="410954C1" w:rsidR="00300096" w:rsidRDefault="00300096" w:rsidP="00300096">
      <w:pPr>
        <w:spacing w:line="276" w:lineRule="auto"/>
        <w:ind w:firstLine="720"/>
        <w:jc w:val="both"/>
      </w:pPr>
      <w:r>
        <w:t xml:space="preserve">2025.gadā pārliecinoši no trīs konkursa kārtās saņemtajiem 11 līdzfinansējuma pieteikumiem, </w:t>
      </w:r>
      <w:r w:rsidRPr="00CC7C68">
        <w:rPr>
          <w:b/>
          <w:bCs/>
        </w:rPr>
        <w:t>10 pieteikumi tika iesniegti mikro-līmenī</w:t>
      </w:r>
      <w:r>
        <w:t>. No tiem tikai vienam bija nepieciešams maksimāli pieejamais programmas finansējums, t.i. 15 000 EUR apmērā, savukārt pusei no šiem 10 pieteicējiem bija nepieciešams finansējums zem 10 000 EUR sliekšņa. 2024.gadā lielākā daļa mikro-līmenī iesniegto līdzfinansējuma pieteikumu bija nepieciešams gandrīz maksimāli pieejamais programmas finansējums</w:t>
      </w:r>
      <w:r w:rsidR="00F97935">
        <w:t xml:space="preserve"> un </w:t>
      </w:r>
      <w:r>
        <w:t xml:space="preserve">5 no 9 līdzfinansējuma pieteikumiem bija iesniegti 15 000 EUR apmērā. 2023.gadā mikro-līmenī vienam līdzfinansējuma saņēmējam maksimāli arī bija pieejami 15 000 EUR, kur 2022.gadā, nedalot līmeņos, vienam līdzfinansējuma saņēmējam maksimāli pieejamais programmas finansējums bija 10 00 EUR. </w:t>
      </w:r>
    </w:p>
    <w:p w14:paraId="46E9D1F9" w14:textId="0F3E229A" w:rsidR="00CA34E6" w:rsidRDefault="00CA34E6" w:rsidP="002920C6">
      <w:pPr>
        <w:spacing w:line="276" w:lineRule="auto"/>
        <w:ind w:firstLine="720"/>
        <w:jc w:val="both"/>
      </w:pPr>
    </w:p>
    <w:p w14:paraId="57A3C346" w14:textId="09635155" w:rsidR="0045682C" w:rsidRDefault="0045682C" w:rsidP="003814B7">
      <w:pPr>
        <w:spacing w:before="120" w:line="276" w:lineRule="auto"/>
        <w:jc w:val="both"/>
        <w:rPr>
          <w:b/>
          <w:bCs/>
          <w:sz w:val="20"/>
          <w:szCs w:val="20"/>
        </w:rPr>
      </w:pPr>
      <w:r w:rsidRPr="008B111D">
        <w:rPr>
          <w:b/>
          <w:bCs/>
          <w:sz w:val="20"/>
          <w:szCs w:val="20"/>
        </w:rPr>
        <w:t>2.attēls.</w:t>
      </w:r>
      <w:r w:rsidRPr="00A01B34">
        <w:rPr>
          <w:b/>
          <w:bCs/>
          <w:sz w:val="20"/>
          <w:szCs w:val="20"/>
        </w:rPr>
        <w:t xml:space="preserve"> </w:t>
      </w:r>
      <w:r w:rsidR="00225CE4">
        <w:rPr>
          <w:b/>
          <w:bCs/>
          <w:sz w:val="20"/>
          <w:szCs w:val="20"/>
        </w:rPr>
        <w:t>202</w:t>
      </w:r>
      <w:r w:rsidR="00B42EB8">
        <w:rPr>
          <w:b/>
          <w:bCs/>
          <w:sz w:val="20"/>
          <w:szCs w:val="20"/>
        </w:rPr>
        <w:t>5</w:t>
      </w:r>
      <w:r w:rsidR="00225CE4">
        <w:rPr>
          <w:b/>
          <w:bCs/>
          <w:sz w:val="20"/>
          <w:szCs w:val="20"/>
        </w:rPr>
        <w:t>.gadā k</w:t>
      </w:r>
      <w:r>
        <w:rPr>
          <w:b/>
          <w:bCs/>
          <w:sz w:val="20"/>
          <w:szCs w:val="20"/>
        </w:rPr>
        <w:t>onkursā iesniegto līdzfinansējuma pieteikumu skaits pēc pieprasītā programmas finansējuma apmēra</w:t>
      </w:r>
      <w:r w:rsidR="00225CE4">
        <w:rPr>
          <w:b/>
          <w:bCs/>
          <w:sz w:val="20"/>
          <w:szCs w:val="20"/>
        </w:rPr>
        <w:t xml:space="preserve"> (salīdzinājumā ar </w:t>
      </w:r>
      <w:r w:rsidR="009616E7">
        <w:rPr>
          <w:b/>
          <w:bCs/>
          <w:sz w:val="20"/>
          <w:szCs w:val="20"/>
        </w:rPr>
        <w:t>20</w:t>
      </w:r>
      <w:r w:rsidR="00B42EB8">
        <w:rPr>
          <w:b/>
          <w:bCs/>
          <w:sz w:val="20"/>
          <w:szCs w:val="20"/>
        </w:rPr>
        <w:t>23</w:t>
      </w:r>
      <w:r w:rsidR="009616E7">
        <w:rPr>
          <w:b/>
          <w:bCs/>
          <w:sz w:val="20"/>
          <w:szCs w:val="20"/>
        </w:rPr>
        <w:t xml:space="preserve">. un </w:t>
      </w:r>
      <w:r w:rsidR="00225CE4" w:rsidRPr="00A01B34">
        <w:rPr>
          <w:b/>
          <w:bCs/>
          <w:sz w:val="20"/>
          <w:szCs w:val="20"/>
        </w:rPr>
        <w:t>202</w:t>
      </w:r>
      <w:r w:rsidR="00B42EB8">
        <w:rPr>
          <w:b/>
          <w:bCs/>
          <w:sz w:val="20"/>
          <w:szCs w:val="20"/>
        </w:rPr>
        <w:t>4</w:t>
      </w:r>
      <w:r w:rsidR="00225CE4" w:rsidRPr="00A01B34">
        <w:rPr>
          <w:b/>
          <w:bCs/>
          <w:sz w:val="20"/>
          <w:szCs w:val="20"/>
        </w:rPr>
        <w:t>.gad</w:t>
      </w:r>
      <w:r w:rsidR="00225CE4">
        <w:rPr>
          <w:b/>
          <w:bCs/>
          <w:sz w:val="20"/>
          <w:szCs w:val="20"/>
        </w:rPr>
        <w:t>u)</w:t>
      </w:r>
      <w:r w:rsidRPr="00A01B34">
        <w:rPr>
          <w:b/>
          <w:bCs/>
          <w:sz w:val="20"/>
          <w:szCs w:val="20"/>
        </w:rPr>
        <w:t>:</w:t>
      </w:r>
    </w:p>
    <w:p w14:paraId="19D43FA7" w14:textId="243F2418" w:rsidR="00345AB5" w:rsidRPr="00974B47" w:rsidRDefault="00471960" w:rsidP="00500971">
      <w:pPr>
        <w:spacing w:before="240" w:line="276" w:lineRule="auto"/>
        <w:jc w:val="center"/>
        <w:rPr>
          <w:b/>
          <w:bCs/>
          <w:sz w:val="20"/>
          <w:szCs w:val="20"/>
        </w:rPr>
      </w:pPr>
      <w:r w:rsidRPr="00471960">
        <w:rPr>
          <w:b/>
          <w:bCs/>
          <w:noProof/>
          <w:sz w:val="20"/>
          <w:szCs w:val="20"/>
        </w:rPr>
        <w:drawing>
          <wp:inline distT="0" distB="0" distL="0" distR="0" wp14:anchorId="25587686" wp14:editId="0AC981B9">
            <wp:extent cx="5697855" cy="2357755"/>
            <wp:effectExtent l="0" t="0" r="17145" b="4445"/>
            <wp:docPr id="369788092" name="Chart 1">
              <a:extLst xmlns:a="http://schemas.openxmlformats.org/drawingml/2006/main">
                <a:ext uri="{FF2B5EF4-FFF2-40B4-BE49-F238E27FC236}">
                  <a16:creationId xmlns:a16="http://schemas.microsoft.com/office/drawing/2014/main" id="{84A27CD4-4E6F-9162-BECD-54EA730A90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DB46F90" w14:textId="77777777" w:rsidR="00300096" w:rsidRDefault="00300096" w:rsidP="00300096">
      <w:pPr>
        <w:spacing w:line="276" w:lineRule="auto"/>
        <w:ind w:firstLine="720"/>
        <w:jc w:val="both"/>
      </w:pPr>
    </w:p>
    <w:p w14:paraId="361FF41C" w14:textId="20F9C47C" w:rsidR="00233EDB" w:rsidRDefault="00310E40" w:rsidP="00C257F8">
      <w:pPr>
        <w:spacing w:line="276" w:lineRule="auto"/>
        <w:ind w:firstLine="720"/>
        <w:jc w:val="both"/>
      </w:pPr>
      <w:proofErr w:type="spellStart"/>
      <w:r>
        <w:t>Izvērtējuma</w:t>
      </w:r>
      <w:proofErr w:type="spellEnd"/>
      <w:r>
        <w:t xml:space="preserve"> </w:t>
      </w:r>
      <w:r w:rsidR="00233EDB">
        <w:t>2.attēlā redzams, ka</w:t>
      </w:r>
      <w:r w:rsidR="006F7847">
        <w:t xml:space="preserve"> kopš 2023.gada, kad pirmo reizi tika</w:t>
      </w:r>
      <w:r w:rsidR="00246FB1">
        <w:t xml:space="preserve"> izšķirts mikro un makro līmeņa pieejamais finansējums programmā, </w:t>
      </w:r>
      <w:r w:rsidR="00BC3BB8">
        <w:t>katru gadu pārliecinoši vairāk pieteikumu tiek iesniegti mikro-līmenī</w:t>
      </w:r>
      <w:r w:rsidR="00C257F8">
        <w:t xml:space="preserve"> un makro-līmenī </w:t>
      </w:r>
      <w:r w:rsidR="00A217C4">
        <w:t>šo trīs gadu periodā</w:t>
      </w:r>
      <w:r w:rsidR="00C257F8">
        <w:t xml:space="preserve"> iesniegts tikai pa vienam līdzfinansējuma pieteikumam. </w:t>
      </w:r>
      <w:r w:rsidR="00C257F8" w:rsidRPr="00C72F54">
        <w:rPr>
          <w:b/>
          <w:bCs/>
        </w:rPr>
        <w:t xml:space="preserve">Līdz ar to secināms, ka </w:t>
      </w:r>
      <w:r w:rsidR="00946A28" w:rsidRPr="00C72F54">
        <w:rPr>
          <w:b/>
          <w:bCs/>
        </w:rPr>
        <w:t xml:space="preserve">konkursā pieejamais programmas finansējuma apmērs vienam līdzfinansējuma saņēmējam </w:t>
      </w:r>
      <w:r w:rsidR="002C2855" w:rsidRPr="00C72F54">
        <w:rPr>
          <w:b/>
          <w:bCs/>
        </w:rPr>
        <w:t xml:space="preserve">esošā kopējā programmas finansējuma ietvarā </w:t>
      </w:r>
      <w:r w:rsidR="00FD667A" w:rsidRPr="00C72F54">
        <w:rPr>
          <w:b/>
          <w:bCs/>
        </w:rPr>
        <w:t>ir optimāls</w:t>
      </w:r>
      <w:r w:rsidR="00FD667A">
        <w:t xml:space="preserve"> un apmierina līdzfinansējuma pieprasījuma vajadzību. Pie lielāka kopējā programmas pieejamā finansējuma šie maksimālie griesti būtu pārskatāmi, bet šobrīd izmaiņas </w:t>
      </w:r>
      <w:r w:rsidR="006B58BB">
        <w:t>nav</w:t>
      </w:r>
      <w:r w:rsidR="00FD667A">
        <w:t xml:space="preserve"> </w:t>
      </w:r>
      <w:r w:rsidR="00EC06CC">
        <w:t>nepieciešamas.</w:t>
      </w:r>
    </w:p>
    <w:p w14:paraId="256C9C53" w14:textId="05AF81B8" w:rsidR="00093684" w:rsidRDefault="000227A9" w:rsidP="00703D07">
      <w:pPr>
        <w:spacing w:line="276" w:lineRule="auto"/>
        <w:ind w:firstLine="720"/>
        <w:jc w:val="both"/>
      </w:pPr>
      <w:r w:rsidRPr="002B567E">
        <w:lastRenderedPageBreak/>
        <w:t>Kopējās projekt</w:t>
      </w:r>
      <w:r w:rsidR="00796E33">
        <w:t>u</w:t>
      </w:r>
      <w:r w:rsidRPr="002B567E">
        <w:t xml:space="preserve"> izmaksas 2025.gadā</w:t>
      </w:r>
      <w:r w:rsidR="00CC68EE" w:rsidRPr="002B567E">
        <w:t xml:space="preserve"> 10 apstiprinātajiem līdzfinansējuma pieteikumiem ir </w:t>
      </w:r>
      <w:r w:rsidR="002B567E" w:rsidRPr="002B567E">
        <w:t>41 660 186,91 EUR</w:t>
      </w:r>
      <w:r w:rsidR="001E6124" w:rsidRPr="001E6124">
        <w:t xml:space="preserve"> </w:t>
      </w:r>
      <w:r w:rsidR="001E6124">
        <w:t xml:space="preserve">(no tiem </w:t>
      </w:r>
      <w:r w:rsidR="001E6124" w:rsidRPr="001E7C8C">
        <w:t>15 789 151,57</w:t>
      </w:r>
      <w:r w:rsidR="001E6124">
        <w:t xml:space="preserve"> EUR sastāda piesaistāmā līdzfinansējuma summa)</w:t>
      </w:r>
      <w:r w:rsidR="002839BA">
        <w:t>. Tas</w:t>
      </w:r>
      <w:r w:rsidR="001E6124">
        <w:t xml:space="preserve"> ir līdz šim lielākais piesaistītais ārvalstu finansējums Līdzfinansējuma programmas ietvaros</w:t>
      </w:r>
      <w:r w:rsidR="002839BA">
        <w:t xml:space="preserve">, taču jāuzsver, </w:t>
      </w:r>
      <w:r w:rsidR="002839BA" w:rsidRPr="0090773C">
        <w:t xml:space="preserve">ka </w:t>
      </w:r>
      <w:r w:rsidR="0090773C" w:rsidRPr="0090773C">
        <w:t>š</w:t>
      </w:r>
      <w:r w:rsidR="002839BA" w:rsidRPr="0090773C">
        <w:t>is finansējums plānots vairāku gadu periodā atkarībā no projekta īstenošanas ilguma</w:t>
      </w:r>
      <w:r w:rsidR="00AE0ECB">
        <w:t xml:space="preserve"> – k</w:t>
      </w:r>
      <w:r w:rsidR="002B1070">
        <w:t xml:space="preserve">onkrēti 2025.gada projekta </w:t>
      </w:r>
      <w:r w:rsidR="00AE0ECB">
        <w:t xml:space="preserve">kopējās </w:t>
      </w:r>
      <w:r w:rsidR="002B1070">
        <w:t xml:space="preserve">izmaksas sastāda </w:t>
      </w:r>
      <w:r w:rsidR="005800E7" w:rsidRPr="005800E7">
        <w:t>762 399,98</w:t>
      </w:r>
      <w:r w:rsidR="002B1070">
        <w:t xml:space="preserve"> EUR</w:t>
      </w:r>
      <w:r w:rsidR="005800E7">
        <w:t>.</w:t>
      </w:r>
      <w:r w:rsidR="00703D07">
        <w:t xml:space="preserve"> </w:t>
      </w:r>
      <w:r w:rsidR="00AE0ECB">
        <w:t>Salīdzin</w:t>
      </w:r>
      <w:r w:rsidR="00703D07">
        <w:t>ot,</w:t>
      </w:r>
      <w:r w:rsidR="001E7C8C">
        <w:t xml:space="preserve"> </w:t>
      </w:r>
      <w:r w:rsidR="00BB54DA" w:rsidRPr="00470FB5">
        <w:t xml:space="preserve">2024.gadā </w:t>
      </w:r>
      <w:r w:rsidR="00470FB5" w:rsidRPr="00470FB5">
        <w:t xml:space="preserve">9 </w:t>
      </w:r>
      <w:r w:rsidR="00F463E6" w:rsidRPr="00470FB5">
        <w:t>līdzfinansējumu</w:t>
      </w:r>
      <w:r w:rsidR="00BB54DA" w:rsidRPr="00470FB5">
        <w:t xml:space="preserve"> pieteikum</w:t>
      </w:r>
      <w:r w:rsidR="00F463E6" w:rsidRPr="00470FB5">
        <w:t>u kopējās</w:t>
      </w:r>
      <w:r w:rsidR="00BB54DA" w:rsidRPr="00470FB5">
        <w:t xml:space="preserve"> </w:t>
      </w:r>
      <w:r w:rsidR="002035EC" w:rsidRPr="00470FB5">
        <w:t xml:space="preserve">izmaksas </w:t>
      </w:r>
      <w:r w:rsidR="00F463E6" w:rsidRPr="00470FB5">
        <w:t>bija</w:t>
      </w:r>
      <w:r w:rsidR="002035EC" w:rsidRPr="00470FB5">
        <w:t xml:space="preserve"> 38 831 215,27 EUR</w:t>
      </w:r>
      <w:r w:rsidR="00470FB5" w:rsidRPr="00470FB5">
        <w:t xml:space="preserve">, savukārt </w:t>
      </w:r>
      <w:r w:rsidR="002035EC" w:rsidRPr="00470FB5">
        <w:t>2</w:t>
      </w:r>
      <w:r w:rsidR="007D3860" w:rsidRPr="00470FB5">
        <w:t>02</w:t>
      </w:r>
      <w:r w:rsidR="00F45378" w:rsidRPr="00470FB5">
        <w:t>3</w:t>
      </w:r>
      <w:r w:rsidR="007D3860" w:rsidRPr="00470FB5">
        <w:t xml:space="preserve">.gadā </w:t>
      </w:r>
      <w:r w:rsidR="002035EC" w:rsidRPr="00470FB5">
        <w:t>9</w:t>
      </w:r>
      <w:r w:rsidR="007D3860" w:rsidRPr="00470FB5">
        <w:t xml:space="preserve"> līdzfinansē</w:t>
      </w:r>
      <w:r w:rsidR="002035EC" w:rsidRPr="00470FB5">
        <w:t xml:space="preserve">to projektu </w:t>
      </w:r>
      <w:r w:rsidR="007D3860" w:rsidRPr="00470FB5">
        <w:t xml:space="preserve">kopējās izmaksas </w:t>
      </w:r>
      <w:r w:rsidR="002035EC" w:rsidRPr="00470FB5">
        <w:t>bija</w:t>
      </w:r>
      <w:r w:rsidR="002A02E8" w:rsidRPr="00470FB5">
        <w:t xml:space="preserve"> 35 995 871,75 EUR</w:t>
      </w:r>
      <w:r w:rsidR="00470FB5" w:rsidRPr="00470FB5">
        <w:t>.</w:t>
      </w:r>
    </w:p>
    <w:p w14:paraId="73473877" w14:textId="77777777" w:rsidR="00FB4015" w:rsidRDefault="00FB4015" w:rsidP="00FB4015">
      <w:pPr>
        <w:spacing w:line="276" w:lineRule="auto"/>
        <w:ind w:firstLine="720"/>
        <w:jc w:val="both"/>
      </w:pPr>
      <w:r>
        <w:t xml:space="preserve">Pieprasītais līdzfinansējuma apmērs 2025.gadam vidēji sastāda 23,58% no kopējām projekta izmaksām līdzfinansējuma pieteicējam 2025.gadā, kas ir līdz šim augstākais procentuālais apmērs gada ietvaros. 2024.gadā tie bija 10% no līdzfinansējuma pieteikuma iesniedzēja kopējām izmaksām, 2023.gadā - 5,93% no līdzfinansējuma pieteikuma iesniedzēja kopējām projekta izmaksām, bet 2022.gadā - 10,61% no līdzfinansējuma pieteikuma iesniedzēja kopējām projekta izmaksām. Secināms, ka, pieaugot kopējām projekta izmaksām visa projekta periodā, pieaug arī nepieciešamā līdzfinansējuma apjoms gada ietvaros. </w:t>
      </w:r>
    </w:p>
    <w:p w14:paraId="64610E2F" w14:textId="5B36F137" w:rsidR="00891CE1" w:rsidRDefault="00AB2D94" w:rsidP="00F66E6E">
      <w:pPr>
        <w:spacing w:line="276" w:lineRule="auto"/>
        <w:ind w:firstLine="720"/>
        <w:jc w:val="both"/>
      </w:pPr>
      <w:r>
        <w:t xml:space="preserve">Ja </w:t>
      </w:r>
      <w:r w:rsidR="004B47A1">
        <w:t xml:space="preserve">līdz </w:t>
      </w:r>
      <w:r>
        <w:t>2022.gad</w:t>
      </w:r>
      <w:r w:rsidR="004B47A1">
        <w:t>am</w:t>
      </w:r>
      <w:r>
        <w:t xml:space="preserve"> finansējuma avotu loks bija dažādojies, un NVO finansējumu saņēma tai skaitā arī no starptautisku organizāciju pārstāvniecībām Latvijā vai ārvalstu vēstniecībām Latvijā, </w:t>
      </w:r>
      <w:r w:rsidR="005A5232">
        <w:t>tad</w:t>
      </w:r>
      <w:r w:rsidR="00323F77">
        <w:t xml:space="preserve"> </w:t>
      </w:r>
      <w:r w:rsidR="00B14B5D">
        <w:t xml:space="preserve">kopš </w:t>
      </w:r>
      <w:r w:rsidR="00323F77">
        <w:t>2023.</w:t>
      </w:r>
      <w:r w:rsidR="00B14B5D">
        <w:t>gada turpinās tendence, k</w:t>
      </w:r>
      <w:r w:rsidR="00CE567F">
        <w:t>a</w:t>
      </w:r>
      <w:r w:rsidR="00323F77">
        <w:t xml:space="preserve"> </w:t>
      </w:r>
      <w:r w:rsidR="00323F77" w:rsidRPr="00ED7355">
        <w:rPr>
          <w:b/>
          <w:bCs/>
        </w:rPr>
        <w:t>l</w:t>
      </w:r>
      <w:r w:rsidR="007D3860" w:rsidRPr="00ED7355">
        <w:rPr>
          <w:b/>
          <w:bCs/>
        </w:rPr>
        <w:t xml:space="preserve">ielākajam projektu skaitam ārvalstu fondu finansētājs ir bijusi </w:t>
      </w:r>
      <w:r w:rsidR="00891CE1" w:rsidRPr="00ED7355">
        <w:rPr>
          <w:b/>
          <w:bCs/>
        </w:rPr>
        <w:t xml:space="preserve">Eiropas Savienība, </w:t>
      </w:r>
      <w:r w:rsidR="007D3860" w:rsidRPr="00ED7355">
        <w:rPr>
          <w:b/>
          <w:bCs/>
        </w:rPr>
        <w:t xml:space="preserve">Eiropas Komisija vai tās </w:t>
      </w:r>
      <w:proofErr w:type="spellStart"/>
      <w:r w:rsidR="007D3860" w:rsidRPr="00ED7355">
        <w:rPr>
          <w:b/>
          <w:bCs/>
        </w:rPr>
        <w:t>izpildaģentūras</w:t>
      </w:r>
      <w:proofErr w:type="spellEnd"/>
      <w:r w:rsidR="007D3860" w:rsidRPr="00CB4F6C">
        <w:t xml:space="preserve">, ģenerāldirektorāti. Šiem projektiem </w:t>
      </w:r>
      <w:r w:rsidR="0059292B">
        <w:t>gan</w:t>
      </w:r>
      <w:r w:rsidR="007D3860" w:rsidRPr="00CB4F6C">
        <w:t xml:space="preserve"> finansējums</w:t>
      </w:r>
      <w:r w:rsidR="0059292B">
        <w:t>, gan arī</w:t>
      </w:r>
      <w:r w:rsidR="007D3860" w:rsidRPr="00CB4F6C">
        <w:t xml:space="preserve"> </w:t>
      </w:r>
      <w:r w:rsidR="0059292B" w:rsidRPr="00CB4F6C">
        <w:t xml:space="preserve">īstenošanas laiks </w:t>
      </w:r>
      <w:r w:rsidR="007D3860" w:rsidRPr="00CB4F6C">
        <w:t>ir bijis salīdzinoši lielāks un ilgāks. Pārējiem</w:t>
      </w:r>
      <w:r w:rsidR="00891CE1">
        <w:t xml:space="preserve"> 2025.gada</w:t>
      </w:r>
      <w:r w:rsidR="007D3860" w:rsidRPr="00CB4F6C">
        <w:t xml:space="preserve"> </w:t>
      </w:r>
      <w:r w:rsidR="00B61FBB">
        <w:t xml:space="preserve">iesniegtajiem </w:t>
      </w:r>
      <w:r w:rsidR="007D3860" w:rsidRPr="00CB4F6C">
        <w:t xml:space="preserve">projektiem vadošie finansētāji ir </w:t>
      </w:r>
      <w:r w:rsidR="00891CE1">
        <w:t xml:space="preserve">tādas organizācijas kā </w:t>
      </w:r>
      <w:r w:rsidR="00B11661" w:rsidRPr="00B11661">
        <w:t>Eiropas Klimata iniciatīva (EUKI)</w:t>
      </w:r>
      <w:r w:rsidR="00B61FBB">
        <w:t xml:space="preserve"> – </w:t>
      </w:r>
      <w:r w:rsidR="00B11661" w:rsidRPr="00B11661">
        <w:t>Vācijas Federālās vides, klimata rīcības, dabas aizsardzības un kodoldrošības ministrijas (BMUKN) finansēšanas un sadarbības programma</w:t>
      </w:r>
      <w:r w:rsidR="00B61FBB">
        <w:t xml:space="preserve"> –</w:t>
      </w:r>
      <w:r w:rsidR="008E3850">
        <w:t xml:space="preserve">, kā arī </w:t>
      </w:r>
      <w:r w:rsidR="008E3850" w:rsidRPr="008E3850">
        <w:t>Dienvidrietumu Somijas reģionālā padome</w:t>
      </w:r>
      <w:r w:rsidR="008E3850">
        <w:t xml:space="preserve"> un tās pārraudzītā</w:t>
      </w:r>
      <w:r w:rsidR="008E3850" w:rsidRPr="008E3850">
        <w:t xml:space="preserve"> </w:t>
      </w:r>
      <w:proofErr w:type="spellStart"/>
      <w:r w:rsidR="008E3850" w:rsidRPr="008E3850">
        <w:t>Interreg</w:t>
      </w:r>
      <w:proofErr w:type="spellEnd"/>
      <w:r w:rsidR="008E3850" w:rsidRPr="008E3850">
        <w:t xml:space="preserve"> Centrālās Baltijas programma</w:t>
      </w:r>
      <w:r w:rsidR="008E3850">
        <w:t>.</w:t>
      </w:r>
    </w:p>
    <w:p w14:paraId="1766B3F7" w14:textId="77777777" w:rsidR="00EF4C77" w:rsidRDefault="00EF4C77" w:rsidP="00F66E6E">
      <w:pPr>
        <w:spacing w:before="120" w:line="276" w:lineRule="auto"/>
        <w:jc w:val="both"/>
        <w:rPr>
          <w:b/>
          <w:bCs/>
          <w:sz w:val="20"/>
          <w:szCs w:val="20"/>
        </w:rPr>
      </w:pPr>
    </w:p>
    <w:p w14:paraId="2064B765" w14:textId="77777777" w:rsidR="00EF4C77" w:rsidRDefault="00EF4C77" w:rsidP="00F66E6E">
      <w:pPr>
        <w:spacing w:before="120" w:line="276" w:lineRule="auto"/>
        <w:jc w:val="both"/>
        <w:rPr>
          <w:b/>
          <w:bCs/>
          <w:sz w:val="20"/>
          <w:szCs w:val="20"/>
        </w:rPr>
      </w:pPr>
    </w:p>
    <w:p w14:paraId="6DFF584B" w14:textId="77777777" w:rsidR="00EF4C77" w:rsidRDefault="00EF4C77" w:rsidP="00F66E6E">
      <w:pPr>
        <w:spacing w:before="120" w:line="276" w:lineRule="auto"/>
        <w:jc w:val="both"/>
        <w:rPr>
          <w:b/>
          <w:bCs/>
          <w:sz w:val="20"/>
          <w:szCs w:val="20"/>
        </w:rPr>
      </w:pPr>
    </w:p>
    <w:p w14:paraId="12691164" w14:textId="77777777" w:rsidR="00EF4C77" w:rsidRDefault="00EF4C77" w:rsidP="00F66E6E">
      <w:pPr>
        <w:spacing w:before="120" w:line="276" w:lineRule="auto"/>
        <w:jc w:val="both"/>
        <w:rPr>
          <w:b/>
          <w:bCs/>
          <w:sz w:val="20"/>
          <w:szCs w:val="20"/>
        </w:rPr>
      </w:pPr>
    </w:p>
    <w:p w14:paraId="46AF8BF4" w14:textId="77777777" w:rsidR="00EF4C77" w:rsidRDefault="00EF4C77" w:rsidP="00F66E6E">
      <w:pPr>
        <w:spacing w:before="120" w:line="276" w:lineRule="auto"/>
        <w:jc w:val="both"/>
        <w:rPr>
          <w:b/>
          <w:bCs/>
          <w:sz w:val="20"/>
          <w:szCs w:val="20"/>
        </w:rPr>
      </w:pPr>
    </w:p>
    <w:p w14:paraId="21A09594" w14:textId="77777777" w:rsidR="00EF4C77" w:rsidRDefault="00EF4C77" w:rsidP="00F66E6E">
      <w:pPr>
        <w:spacing w:before="120" w:line="276" w:lineRule="auto"/>
        <w:jc w:val="both"/>
        <w:rPr>
          <w:b/>
          <w:bCs/>
          <w:sz w:val="20"/>
          <w:szCs w:val="20"/>
        </w:rPr>
      </w:pPr>
    </w:p>
    <w:p w14:paraId="49511BBD" w14:textId="77777777" w:rsidR="00EF4C77" w:rsidRDefault="00EF4C77" w:rsidP="00F66E6E">
      <w:pPr>
        <w:spacing w:before="120" w:line="276" w:lineRule="auto"/>
        <w:jc w:val="both"/>
        <w:rPr>
          <w:b/>
          <w:bCs/>
          <w:sz w:val="20"/>
          <w:szCs w:val="20"/>
        </w:rPr>
      </w:pPr>
    </w:p>
    <w:p w14:paraId="2EB85276" w14:textId="77777777" w:rsidR="00EF4C77" w:rsidRDefault="00EF4C77" w:rsidP="00F66E6E">
      <w:pPr>
        <w:spacing w:before="120" w:line="276" w:lineRule="auto"/>
        <w:jc w:val="both"/>
        <w:rPr>
          <w:b/>
          <w:bCs/>
          <w:sz w:val="20"/>
          <w:szCs w:val="20"/>
        </w:rPr>
      </w:pPr>
    </w:p>
    <w:p w14:paraId="6F80B21D" w14:textId="77777777" w:rsidR="00EF4C77" w:rsidRDefault="00EF4C77" w:rsidP="00F66E6E">
      <w:pPr>
        <w:spacing w:before="120" w:line="276" w:lineRule="auto"/>
        <w:jc w:val="both"/>
        <w:rPr>
          <w:b/>
          <w:bCs/>
          <w:sz w:val="20"/>
          <w:szCs w:val="20"/>
        </w:rPr>
      </w:pPr>
    </w:p>
    <w:p w14:paraId="5CB78F8D" w14:textId="77777777" w:rsidR="00EF4C77" w:rsidRDefault="00EF4C77" w:rsidP="00F66E6E">
      <w:pPr>
        <w:spacing w:before="120" w:line="276" w:lineRule="auto"/>
        <w:jc w:val="both"/>
        <w:rPr>
          <w:b/>
          <w:bCs/>
          <w:sz w:val="20"/>
          <w:szCs w:val="20"/>
        </w:rPr>
      </w:pPr>
    </w:p>
    <w:p w14:paraId="034D4E23" w14:textId="77777777" w:rsidR="00EF4C77" w:rsidRDefault="00EF4C77" w:rsidP="00F66E6E">
      <w:pPr>
        <w:spacing w:before="120" w:line="276" w:lineRule="auto"/>
        <w:jc w:val="both"/>
        <w:rPr>
          <w:b/>
          <w:bCs/>
          <w:sz w:val="20"/>
          <w:szCs w:val="20"/>
        </w:rPr>
      </w:pPr>
    </w:p>
    <w:p w14:paraId="7412D0E6" w14:textId="77777777" w:rsidR="00EF4C77" w:rsidRDefault="00EF4C77" w:rsidP="00F66E6E">
      <w:pPr>
        <w:spacing w:before="120" w:line="276" w:lineRule="auto"/>
        <w:jc w:val="both"/>
        <w:rPr>
          <w:b/>
          <w:bCs/>
          <w:sz w:val="20"/>
          <w:szCs w:val="20"/>
        </w:rPr>
      </w:pPr>
    </w:p>
    <w:p w14:paraId="3BA143A8" w14:textId="77777777" w:rsidR="00EF4C77" w:rsidRDefault="00EF4C77" w:rsidP="00F66E6E">
      <w:pPr>
        <w:spacing w:before="120" w:line="276" w:lineRule="auto"/>
        <w:jc w:val="both"/>
        <w:rPr>
          <w:b/>
          <w:bCs/>
          <w:sz w:val="20"/>
          <w:szCs w:val="20"/>
        </w:rPr>
      </w:pPr>
    </w:p>
    <w:p w14:paraId="7AC8DC3D" w14:textId="77777777" w:rsidR="00EF4C77" w:rsidRDefault="00EF4C77" w:rsidP="00F66E6E">
      <w:pPr>
        <w:spacing w:before="120" w:line="276" w:lineRule="auto"/>
        <w:jc w:val="both"/>
        <w:rPr>
          <w:b/>
          <w:bCs/>
          <w:sz w:val="20"/>
          <w:szCs w:val="20"/>
        </w:rPr>
      </w:pPr>
    </w:p>
    <w:p w14:paraId="127627E9" w14:textId="77777777" w:rsidR="00EF4C77" w:rsidRDefault="00EF4C77" w:rsidP="00F66E6E">
      <w:pPr>
        <w:spacing w:before="120" w:line="276" w:lineRule="auto"/>
        <w:jc w:val="both"/>
        <w:rPr>
          <w:b/>
          <w:bCs/>
          <w:sz w:val="20"/>
          <w:szCs w:val="20"/>
        </w:rPr>
      </w:pPr>
    </w:p>
    <w:p w14:paraId="42BE7A83" w14:textId="06B615FC" w:rsidR="001C521C" w:rsidRDefault="00BF2768" w:rsidP="00F66E6E">
      <w:pPr>
        <w:spacing w:before="120" w:line="276" w:lineRule="auto"/>
        <w:jc w:val="both"/>
        <w:rPr>
          <w:b/>
          <w:bCs/>
          <w:sz w:val="20"/>
          <w:szCs w:val="20"/>
        </w:rPr>
      </w:pPr>
      <w:r>
        <w:rPr>
          <w:b/>
          <w:bCs/>
          <w:sz w:val="20"/>
          <w:szCs w:val="20"/>
        </w:rPr>
        <w:lastRenderedPageBreak/>
        <w:t>3</w:t>
      </w:r>
      <w:r w:rsidR="006F5D47" w:rsidRPr="00A01B34">
        <w:rPr>
          <w:b/>
          <w:bCs/>
          <w:sz w:val="20"/>
          <w:szCs w:val="20"/>
        </w:rPr>
        <w:t>.attēls.</w:t>
      </w:r>
      <w:r w:rsidR="007F0F66">
        <w:rPr>
          <w:b/>
          <w:bCs/>
          <w:sz w:val="20"/>
          <w:szCs w:val="20"/>
        </w:rPr>
        <w:t xml:space="preserve"> 202</w:t>
      </w:r>
      <w:r w:rsidR="003761CA">
        <w:rPr>
          <w:b/>
          <w:bCs/>
          <w:sz w:val="20"/>
          <w:szCs w:val="20"/>
        </w:rPr>
        <w:t>5</w:t>
      </w:r>
      <w:r w:rsidR="007F0F66">
        <w:rPr>
          <w:b/>
          <w:bCs/>
          <w:sz w:val="20"/>
          <w:szCs w:val="20"/>
        </w:rPr>
        <w:t>.gad</w:t>
      </w:r>
      <w:r w:rsidR="00225C6D">
        <w:rPr>
          <w:b/>
          <w:bCs/>
          <w:sz w:val="20"/>
          <w:szCs w:val="20"/>
        </w:rPr>
        <w:t>a</w:t>
      </w:r>
      <w:r w:rsidR="007F0F66">
        <w:rPr>
          <w:b/>
          <w:bCs/>
          <w:sz w:val="20"/>
          <w:szCs w:val="20"/>
        </w:rPr>
        <w:t xml:space="preserve"> </w:t>
      </w:r>
      <w:r w:rsidR="00F4434B">
        <w:rPr>
          <w:b/>
          <w:bCs/>
          <w:sz w:val="20"/>
          <w:szCs w:val="20"/>
        </w:rPr>
        <w:t>k</w:t>
      </w:r>
      <w:r w:rsidR="006F5D47">
        <w:rPr>
          <w:b/>
          <w:bCs/>
          <w:sz w:val="20"/>
          <w:szCs w:val="20"/>
        </w:rPr>
        <w:t xml:space="preserve">onkursā iesniegto līdzfinansējuma pieteikumu skaits pēc </w:t>
      </w:r>
      <w:r w:rsidR="00D635BE">
        <w:rPr>
          <w:b/>
          <w:bCs/>
          <w:sz w:val="20"/>
          <w:szCs w:val="20"/>
        </w:rPr>
        <w:t>finansējuma avota</w:t>
      </w:r>
      <w:r w:rsidR="00225C6D">
        <w:rPr>
          <w:b/>
          <w:bCs/>
          <w:sz w:val="20"/>
          <w:szCs w:val="20"/>
        </w:rPr>
        <w:t xml:space="preserve"> (salīdzinājumā ar</w:t>
      </w:r>
      <w:r w:rsidR="00C13D75">
        <w:rPr>
          <w:b/>
          <w:bCs/>
          <w:sz w:val="20"/>
          <w:szCs w:val="20"/>
        </w:rPr>
        <w:t xml:space="preserve"> </w:t>
      </w:r>
      <w:r w:rsidR="00225C6D">
        <w:rPr>
          <w:b/>
          <w:bCs/>
          <w:sz w:val="20"/>
          <w:szCs w:val="20"/>
        </w:rPr>
        <w:t>202</w:t>
      </w:r>
      <w:r w:rsidR="003761CA">
        <w:rPr>
          <w:b/>
          <w:bCs/>
          <w:sz w:val="20"/>
          <w:szCs w:val="20"/>
        </w:rPr>
        <w:t>3</w:t>
      </w:r>
      <w:r w:rsidR="00225C6D">
        <w:rPr>
          <w:b/>
          <w:bCs/>
          <w:sz w:val="20"/>
          <w:szCs w:val="20"/>
        </w:rPr>
        <w:t>.</w:t>
      </w:r>
      <w:r w:rsidR="00C13D75">
        <w:rPr>
          <w:b/>
          <w:bCs/>
          <w:sz w:val="20"/>
          <w:szCs w:val="20"/>
        </w:rPr>
        <w:t xml:space="preserve"> un 202</w:t>
      </w:r>
      <w:r w:rsidR="003761CA">
        <w:rPr>
          <w:b/>
          <w:bCs/>
          <w:sz w:val="20"/>
          <w:szCs w:val="20"/>
        </w:rPr>
        <w:t>4</w:t>
      </w:r>
      <w:r w:rsidR="00C13D75">
        <w:rPr>
          <w:b/>
          <w:bCs/>
          <w:sz w:val="20"/>
          <w:szCs w:val="20"/>
        </w:rPr>
        <w:t xml:space="preserve">. </w:t>
      </w:r>
      <w:r w:rsidR="00225C6D">
        <w:rPr>
          <w:b/>
          <w:bCs/>
          <w:sz w:val="20"/>
          <w:szCs w:val="20"/>
        </w:rPr>
        <w:t>gadu)</w:t>
      </w:r>
      <w:r w:rsidR="006F5D47" w:rsidRPr="00A01B34">
        <w:rPr>
          <w:b/>
          <w:bCs/>
          <w:sz w:val="20"/>
          <w:szCs w:val="20"/>
        </w:rPr>
        <w:t>:</w:t>
      </w:r>
    </w:p>
    <w:p w14:paraId="418AF233" w14:textId="263BF02A" w:rsidR="001F017C" w:rsidRDefault="00AB5A8A" w:rsidP="00F66E6E">
      <w:pPr>
        <w:spacing w:before="120" w:line="276" w:lineRule="auto"/>
        <w:jc w:val="both"/>
        <w:rPr>
          <w:b/>
          <w:bCs/>
          <w:sz w:val="20"/>
          <w:szCs w:val="20"/>
        </w:rPr>
      </w:pPr>
      <w:r w:rsidRPr="00AB5A8A">
        <w:rPr>
          <w:b/>
          <w:bCs/>
          <w:noProof/>
          <w:sz w:val="20"/>
          <w:szCs w:val="20"/>
        </w:rPr>
        <w:drawing>
          <wp:anchor distT="0" distB="0" distL="114300" distR="114300" simplePos="0" relativeHeight="251658242" behindDoc="0" locked="0" layoutInCell="1" allowOverlap="1" wp14:anchorId="64793A1F" wp14:editId="74B1369A">
            <wp:simplePos x="0" y="0"/>
            <wp:positionH relativeFrom="page">
              <wp:posOffset>876300</wp:posOffset>
            </wp:positionH>
            <wp:positionV relativeFrom="paragraph">
              <wp:posOffset>6350</wp:posOffset>
            </wp:positionV>
            <wp:extent cx="6141720" cy="7993380"/>
            <wp:effectExtent l="0" t="0" r="11430" b="7620"/>
            <wp:wrapTopAndBottom/>
            <wp:docPr id="414982527" name="Chart 1">
              <a:extLst xmlns:a="http://schemas.openxmlformats.org/drawingml/2006/main">
                <a:ext uri="{FF2B5EF4-FFF2-40B4-BE49-F238E27FC236}">
                  <a16:creationId xmlns:a16="http://schemas.microsoft.com/office/drawing/2014/main" id="{BE69257C-75C5-8271-2D33-0DA249B086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2589198A" w14:textId="21DF0376" w:rsidR="001C521C" w:rsidRDefault="001C521C" w:rsidP="00556AD3">
      <w:pPr>
        <w:spacing w:line="276" w:lineRule="auto"/>
        <w:jc w:val="center"/>
        <w:rPr>
          <w:noProof/>
        </w:rPr>
      </w:pPr>
    </w:p>
    <w:p w14:paraId="752D7620" w14:textId="2948C590" w:rsidR="00AF6135" w:rsidRDefault="00C76A48" w:rsidP="00027F38">
      <w:pPr>
        <w:spacing w:line="276" w:lineRule="auto"/>
        <w:ind w:firstLine="720"/>
        <w:jc w:val="both"/>
      </w:pPr>
      <w:r w:rsidRPr="00184791">
        <w:lastRenderedPageBreak/>
        <w:t xml:space="preserve">Vadošais partneris ir organizācija, kas ir iesniegusi projektu </w:t>
      </w:r>
      <w:r>
        <w:t>ārvalstu fondu finansējuma avota</w:t>
      </w:r>
      <w:r w:rsidRPr="00184791">
        <w:t xml:space="preserve"> izsludinātajā konkursā.</w:t>
      </w:r>
      <w:r>
        <w:t xml:space="preserve"> </w:t>
      </w:r>
      <w:r w:rsidR="00AF6135">
        <w:t xml:space="preserve">2025.gadā </w:t>
      </w:r>
      <w:r w:rsidR="00B040F7">
        <w:t xml:space="preserve">2 no 10 apstiprinātajiem līdzfinansējuma pieteicējiem paši bija vadošie partneri projektos, savukārt 8 bija partnera statusā. No </w:t>
      </w:r>
      <w:r w:rsidR="008F616F">
        <w:t>šiem 8 projektiem 3 vadošie partneri bija Latvijā reģistrēta NVO vai cita iestāde Latvijā</w:t>
      </w:r>
      <w:r w:rsidR="00D37D0D">
        <w:t xml:space="preserve"> un 5 bija ārzemju vadošie partneri</w:t>
      </w:r>
      <w:r w:rsidR="006324D9">
        <w:t xml:space="preserve"> (Ungārija, Somija, Igaunija, Nīderlande)</w:t>
      </w:r>
      <w:r w:rsidR="00552C6E">
        <w:t>, tātad kopā</w:t>
      </w:r>
      <w:r w:rsidR="00057A3A">
        <w:t xml:space="preserve"> 5 no 10 projektiem jeb </w:t>
      </w:r>
      <w:r w:rsidR="00057A3A" w:rsidRPr="00957489">
        <w:rPr>
          <w:b/>
          <w:bCs/>
        </w:rPr>
        <w:t xml:space="preserve">50% projektos vadošais partneris bija </w:t>
      </w:r>
      <w:r w:rsidR="00B85540" w:rsidRPr="00957489">
        <w:rPr>
          <w:b/>
          <w:bCs/>
        </w:rPr>
        <w:t>organizācija no Latvijas</w:t>
      </w:r>
      <w:r w:rsidR="00B85540">
        <w:t>.</w:t>
      </w:r>
      <w:r w:rsidR="00D37D0D">
        <w:t xml:space="preserve"> </w:t>
      </w:r>
      <w:proofErr w:type="spellStart"/>
      <w:r w:rsidR="0054659D">
        <w:t>Izvērtējuma</w:t>
      </w:r>
      <w:proofErr w:type="spellEnd"/>
      <w:r w:rsidR="0054659D">
        <w:t xml:space="preserve"> 4.attēlā iespējams iepazīties ar </w:t>
      </w:r>
      <w:r w:rsidR="002E3B87">
        <w:t>vadošo partneru valstu pārstāvniecību.</w:t>
      </w:r>
    </w:p>
    <w:p w14:paraId="641829CD" w14:textId="23C3125A" w:rsidR="00105DFE" w:rsidRDefault="0034612F" w:rsidP="00027F38">
      <w:pPr>
        <w:spacing w:line="276" w:lineRule="auto"/>
        <w:ind w:firstLine="720"/>
        <w:jc w:val="both"/>
      </w:pPr>
      <w:r>
        <w:t xml:space="preserve">Salīdzinot, </w:t>
      </w:r>
      <w:r w:rsidR="007F0C2B">
        <w:t xml:space="preserve">2024.gadā 7 no 9 projektiem jeb </w:t>
      </w:r>
      <w:r w:rsidR="00187A49">
        <w:t>77,8</w:t>
      </w:r>
      <w:r w:rsidR="007F0C2B">
        <w:t>%</w:t>
      </w:r>
      <w:r w:rsidR="00187A49">
        <w:t xml:space="preserve">, </w:t>
      </w:r>
      <w:r w:rsidR="007F0C2B">
        <w:t>kam iesniegti līdzfinansējuma pieteikumi, vadošais partneris bija Latvijā reģistrēta NVO</w:t>
      </w:r>
      <w:r w:rsidR="00187A49">
        <w:t xml:space="preserve"> vai cita </w:t>
      </w:r>
      <w:r w:rsidR="00645077">
        <w:t>iestāde Latvijā (</w:t>
      </w:r>
      <w:r w:rsidR="00903918">
        <w:t xml:space="preserve">2023.gadā 4 no 9 </w:t>
      </w:r>
      <w:r w:rsidR="00235894">
        <w:t>projektiem jeb 44,44%</w:t>
      </w:r>
      <w:r w:rsidR="00645077">
        <w:t xml:space="preserve">, bet </w:t>
      </w:r>
      <w:r w:rsidR="00417723">
        <w:t xml:space="preserve">2022.gadā </w:t>
      </w:r>
      <w:r w:rsidR="00D915BC">
        <w:t xml:space="preserve">7 no 13 projektiem </w:t>
      </w:r>
      <w:r w:rsidR="00235894">
        <w:t xml:space="preserve">jeb </w:t>
      </w:r>
      <w:r w:rsidR="00D915BC" w:rsidRPr="00D915BC">
        <w:t>53,85%</w:t>
      </w:r>
      <w:r w:rsidR="00D915BC">
        <w:t>)</w:t>
      </w:r>
      <w:r w:rsidR="00167E09">
        <w:t xml:space="preserve">. </w:t>
      </w:r>
    </w:p>
    <w:p w14:paraId="07945FFC" w14:textId="1EE7472E" w:rsidR="00027F38" w:rsidRDefault="005116CE" w:rsidP="00DD188D">
      <w:pPr>
        <w:spacing w:before="240" w:line="276" w:lineRule="auto"/>
        <w:jc w:val="both"/>
      </w:pPr>
      <w:r w:rsidRPr="005116CE">
        <w:rPr>
          <w:noProof/>
        </w:rPr>
        <w:drawing>
          <wp:anchor distT="0" distB="0" distL="114300" distR="114300" simplePos="0" relativeHeight="251658243" behindDoc="0" locked="0" layoutInCell="1" allowOverlap="1" wp14:anchorId="305967DE" wp14:editId="7D2CAB50">
            <wp:simplePos x="0" y="0"/>
            <wp:positionH relativeFrom="margin">
              <wp:align>left</wp:align>
            </wp:positionH>
            <wp:positionV relativeFrom="paragraph">
              <wp:posOffset>481965</wp:posOffset>
            </wp:positionV>
            <wp:extent cx="5684520" cy="3055620"/>
            <wp:effectExtent l="0" t="0" r="11430" b="11430"/>
            <wp:wrapTopAndBottom/>
            <wp:docPr id="314179219" name="Chart 1">
              <a:extLst xmlns:a="http://schemas.openxmlformats.org/drawingml/2006/main">
                <a:ext uri="{FF2B5EF4-FFF2-40B4-BE49-F238E27FC236}">
                  <a16:creationId xmlns:a16="http://schemas.microsoft.com/office/drawing/2014/main" id="{7452A25E-9FBA-B013-77B6-CFB56CDC89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0F63F8">
        <w:rPr>
          <w:b/>
          <w:bCs/>
          <w:sz w:val="20"/>
          <w:szCs w:val="20"/>
        </w:rPr>
        <w:t>4</w:t>
      </w:r>
      <w:r w:rsidR="00027F38" w:rsidRPr="00A01B34">
        <w:rPr>
          <w:b/>
          <w:bCs/>
          <w:sz w:val="20"/>
          <w:szCs w:val="20"/>
        </w:rPr>
        <w:t xml:space="preserve">.attēls. </w:t>
      </w:r>
      <w:r w:rsidR="002E3B87">
        <w:rPr>
          <w:b/>
          <w:bCs/>
          <w:sz w:val="20"/>
          <w:szCs w:val="20"/>
        </w:rPr>
        <w:t xml:space="preserve">2025.gada </w:t>
      </w:r>
      <w:r w:rsidR="00507B1E">
        <w:rPr>
          <w:b/>
          <w:bCs/>
          <w:sz w:val="20"/>
          <w:szCs w:val="20"/>
        </w:rPr>
        <w:t xml:space="preserve">līdzfinansējuma </w:t>
      </w:r>
      <w:r w:rsidR="002E3B87">
        <w:rPr>
          <w:b/>
          <w:bCs/>
          <w:sz w:val="20"/>
          <w:szCs w:val="20"/>
        </w:rPr>
        <w:t>p</w:t>
      </w:r>
      <w:r w:rsidR="00027F38" w:rsidRPr="00027F38">
        <w:rPr>
          <w:b/>
          <w:bCs/>
          <w:sz w:val="20"/>
          <w:szCs w:val="20"/>
        </w:rPr>
        <w:t xml:space="preserve">rojektu </w:t>
      </w:r>
      <w:r w:rsidR="002E3B87" w:rsidRPr="002E3B87">
        <w:rPr>
          <w:b/>
          <w:bCs/>
          <w:sz w:val="20"/>
          <w:szCs w:val="20"/>
        </w:rPr>
        <w:t>vadošo partneru valstu pārstāvniecī</w:t>
      </w:r>
      <w:r w:rsidR="002E3B87">
        <w:rPr>
          <w:b/>
          <w:bCs/>
          <w:sz w:val="20"/>
          <w:szCs w:val="20"/>
        </w:rPr>
        <w:t>ba</w:t>
      </w:r>
      <w:r w:rsidR="00027F38">
        <w:rPr>
          <w:b/>
          <w:bCs/>
          <w:sz w:val="20"/>
          <w:szCs w:val="20"/>
        </w:rPr>
        <w:t>:</w:t>
      </w:r>
    </w:p>
    <w:p w14:paraId="17299B42" w14:textId="77B1E8F7" w:rsidR="00695BE8" w:rsidRDefault="00695BE8" w:rsidP="00444EE0">
      <w:pPr>
        <w:spacing w:line="276" w:lineRule="auto"/>
        <w:jc w:val="center"/>
      </w:pPr>
    </w:p>
    <w:p w14:paraId="025D110C" w14:textId="70F3CC89" w:rsidR="00290748" w:rsidRPr="00270A6A" w:rsidRDefault="001D044C" w:rsidP="00270A6A">
      <w:pPr>
        <w:pStyle w:val="Heading1"/>
        <w:numPr>
          <w:ilvl w:val="0"/>
          <w:numId w:val="3"/>
        </w:numPr>
        <w:spacing w:after="240" w:line="276" w:lineRule="auto"/>
        <w:ind w:left="714" w:hanging="357"/>
        <w:jc w:val="center"/>
        <w:rPr>
          <w:rFonts w:ascii="Times New Roman" w:hAnsi="Times New Roman"/>
          <w:sz w:val="28"/>
          <w:szCs w:val="28"/>
        </w:rPr>
      </w:pPr>
      <w:bookmarkStart w:id="3" w:name="_Toc188884536"/>
      <w:r>
        <w:rPr>
          <w:rFonts w:ascii="Times New Roman" w:hAnsi="Times New Roman"/>
          <w:sz w:val="28"/>
          <w:szCs w:val="28"/>
        </w:rPr>
        <w:t>Pieteikumu vērtēšana un p</w:t>
      </w:r>
      <w:r w:rsidR="00290748" w:rsidRPr="00270A6A">
        <w:rPr>
          <w:rFonts w:ascii="Times New Roman" w:hAnsi="Times New Roman"/>
          <w:sz w:val="28"/>
          <w:szCs w:val="28"/>
        </w:rPr>
        <w:t>rojektu uzraudzība</w:t>
      </w:r>
      <w:bookmarkEnd w:id="3"/>
    </w:p>
    <w:p w14:paraId="75854177" w14:textId="4691D40A" w:rsidR="00D70D5B" w:rsidRDefault="00D70D5B" w:rsidP="00D70D5B">
      <w:pPr>
        <w:spacing w:line="276" w:lineRule="auto"/>
        <w:ind w:firstLine="720"/>
        <w:jc w:val="both"/>
      </w:pPr>
      <w:r w:rsidRPr="00E111A8">
        <w:t xml:space="preserve">Konkursa </w:t>
      </w:r>
      <w:r>
        <w:t>līdzfinansējuma</w:t>
      </w:r>
      <w:r w:rsidRPr="00E111A8">
        <w:t xml:space="preserve"> pieteikumus </w:t>
      </w:r>
      <w:r w:rsidR="0035569A">
        <w:t xml:space="preserve">saskaņā ar konkursa nolikumu </w:t>
      </w:r>
      <w:r w:rsidRPr="00E111A8">
        <w:t>vērtē</w:t>
      </w:r>
      <w:r>
        <w:t xml:space="preserve">ja </w:t>
      </w:r>
      <w:r w:rsidRPr="00E111A8">
        <w:t>līdzfinansējuma pieteikumu vērtēšanas komisija, kuras sastāvā b</w:t>
      </w:r>
      <w:r>
        <w:t xml:space="preserve">ija </w:t>
      </w:r>
      <w:r w:rsidRPr="000A1A89">
        <w:t xml:space="preserve">pa vienam pārstāvim no Kultūras ministrijas, Tieslietu ministrijas, Labklājības ministrijas un </w:t>
      </w:r>
      <w:r w:rsidR="00935D6A">
        <w:t>divi</w:t>
      </w:r>
      <w:r w:rsidRPr="000A1A89">
        <w:t xml:space="preserve"> Fonda pārstāvji</w:t>
      </w:r>
      <w:r>
        <w:t xml:space="preserve">. Ņemot vērā, ka </w:t>
      </w:r>
      <w:r w:rsidR="0081043D">
        <w:t>Līdzfinansējuma programmā</w:t>
      </w:r>
      <w:r w:rsidR="000F2877">
        <w:t xml:space="preserve"> </w:t>
      </w:r>
      <w:r w:rsidR="0081043D">
        <w:t>tiek iesniegti pieteikumi par projektiem, kuru</w:t>
      </w:r>
      <w:r w:rsidR="000720E1">
        <w:t xml:space="preserve"> kvalitātes un satura vērtējums jau ir veikts no vadošā finansētāja puses, tad</w:t>
      </w:r>
      <w:r>
        <w:t xml:space="preserve"> līdzfinansējuma pieteikum</w:t>
      </w:r>
      <w:r w:rsidR="00505F4C">
        <w:t xml:space="preserve">i </w:t>
      </w:r>
      <w:r w:rsidR="000F2877">
        <w:t xml:space="preserve">Fondā </w:t>
      </w:r>
      <w:r w:rsidR="00505F4C">
        <w:t>tiek vērtēti tikai pēc administratīvajiem un atbilstības vērtēšanas kritērijiem.</w:t>
      </w:r>
      <w:r>
        <w:t xml:space="preserve"> </w:t>
      </w:r>
      <w:r w:rsidR="00505F4C" w:rsidRPr="004D197F">
        <w:rPr>
          <w:b/>
          <w:bCs/>
        </w:rPr>
        <w:t>A</w:t>
      </w:r>
      <w:r w:rsidRPr="004D197F">
        <w:rPr>
          <w:b/>
          <w:bCs/>
        </w:rPr>
        <w:t>tbilstības kritēriji paredzēja:</w:t>
      </w:r>
    </w:p>
    <w:p w14:paraId="142D7B5A" w14:textId="190E2DF2" w:rsidR="00D70D5B" w:rsidRDefault="00D70D5B" w:rsidP="00D70D5B">
      <w:pPr>
        <w:pStyle w:val="ListParagraph"/>
        <w:numPr>
          <w:ilvl w:val="0"/>
          <w:numId w:val="29"/>
        </w:numPr>
        <w:jc w:val="both"/>
        <w:rPr>
          <w:rFonts w:ascii="Times New Roman" w:hAnsi="Times New Roman"/>
          <w:sz w:val="24"/>
          <w:szCs w:val="24"/>
        </w:rPr>
      </w:pPr>
      <w:r w:rsidRPr="00E111A8">
        <w:rPr>
          <w:rFonts w:ascii="Times New Roman" w:hAnsi="Times New Roman"/>
          <w:sz w:val="24"/>
          <w:szCs w:val="24"/>
        </w:rPr>
        <w:t xml:space="preserve">novērtēt līdzfinansējuma pieprasījuma pamatotību </w:t>
      </w:r>
      <w:r>
        <w:rPr>
          <w:rFonts w:ascii="Times New Roman" w:hAnsi="Times New Roman"/>
          <w:sz w:val="24"/>
          <w:szCs w:val="24"/>
        </w:rPr>
        <w:t>p</w:t>
      </w:r>
      <w:r w:rsidRPr="00E111A8">
        <w:rPr>
          <w:rFonts w:ascii="Times New Roman" w:hAnsi="Times New Roman"/>
          <w:sz w:val="24"/>
          <w:szCs w:val="24"/>
        </w:rPr>
        <w:t>rogramm</w:t>
      </w:r>
      <w:r w:rsidR="00E1093B">
        <w:rPr>
          <w:rFonts w:ascii="Times New Roman" w:hAnsi="Times New Roman"/>
          <w:sz w:val="24"/>
          <w:szCs w:val="24"/>
        </w:rPr>
        <w:t>ā</w:t>
      </w:r>
      <w:r w:rsidRPr="00E111A8">
        <w:rPr>
          <w:rFonts w:ascii="Times New Roman" w:hAnsi="Times New Roman"/>
          <w:sz w:val="24"/>
          <w:szCs w:val="24"/>
        </w:rPr>
        <w:t xml:space="preserve"> noteiktajām atbalstāmajām darbības jomām</w:t>
      </w:r>
      <w:r w:rsidR="00E1093B">
        <w:rPr>
          <w:rFonts w:ascii="Times New Roman" w:hAnsi="Times New Roman"/>
          <w:sz w:val="24"/>
          <w:szCs w:val="24"/>
        </w:rPr>
        <w:t xml:space="preserve"> un pieteikuma atbilstību programmas mērķim</w:t>
      </w:r>
      <w:r w:rsidRPr="00E111A8">
        <w:rPr>
          <w:rFonts w:ascii="Times New Roman" w:hAnsi="Times New Roman"/>
          <w:sz w:val="24"/>
          <w:szCs w:val="24"/>
        </w:rPr>
        <w:t>;</w:t>
      </w:r>
    </w:p>
    <w:p w14:paraId="1F19A6CE" w14:textId="77777777" w:rsidR="005A7F25" w:rsidRDefault="00574DB8" w:rsidP="005A7F25">
      <w:pPr>
        <w:pStyle w:val="ListParagraph"/>
        <w:numPr>
          <w:ilvl w:val="0"/>
          <w:numId w:val="29"/>
        </w:numPr>
        <w:jc w:val="both"/>
        <w:rPr>
          <w:rFonts w:ascii="Times New Roman" w:hAnsi="Times New Roman"/>
          <w:sz w:val="24"/>
          <w:szCs w:val="24"/>
        </w:rPr>
      </w:pPr>
      <w:r>
        <w:rPr>
          <w:rFonts w:ascii="Times New Roman" w:hAnsi="Times New Roman"/>
          <w:sz w:val="24"/>
          <w:szCs w:val="24"/>
        </w:rPr>
        <w:t xml:space="preserve">pārliecināties, vai projekta pieteicējs ir </w:t>
      </w:r>
      <w:r w:rsidRPr="00574DB8">
        <w:rPr>
          <w:rFonts w:ascii="Times New Roman" w:hAnsi="Times New Roman"/>
          <w:sz w:val="24"/>
          <w:szCs w:val="24"/>
        </w:rPr>
        <w:t>Latvijas Republikā reģistrēta biedrība vai nodibinājums, kas dibināts un darbojas saskaņā ar Biedrību un nodibinājumu likumu</w:t>
      </w:r>
      <w:r w:rsidR="005A7F25">
        <w:rPr>
          <w:rFonts w:ascii="Times New Roman" w:hAnsi="Times New Roman"/>
          <w:sz w:val="24"/>
          <w:szCs w:val="24"/>
        </w:rPr>
        <w:t>;</w:t>
      </w:r>
    </w:p>
    <w:p w14:paraId="4F36106C" w14:textId="36FB248A" w:rsidR="005A7F25" w:rsidRPr="003904BC" w:rsidRDefault="005A7F25" w:rsidP="005A7F25">
      <w:pPr>
        <w:pStyle w:val="ListParagraph"/>
        <w:numPr>
          <w:ilvl w:val="0"/>
          <w:numId w:val="29"/>
        </w:numPr>
        <w:jc w:val="both"/>
        <w:rPr>
          <w:rFonts w:ascii="Times New Roman" w:hAnsi="Times New Roman"/>
          <w:sz w:val="24"/>
          <w:szCs w:val="24"/>
        </w:rPr>
      </w:pPr>
      <w:r w:rsidRPr="003904BC">
        <w:rPr>
          <w:rFonts w:ascii="Times New Roman" w:hAnsi="Times New Roman"/>
          <w:sz w:val="24"/>
          <w:szCs w:val="24"/>
        </w:rPr>
        <w:t>pārbaudīt, vai uz finansējumu nepretendē šādas organizācijas:</w:t>
      </w:r>
    </w:p>
    <w:p w14:paraId="6820E00A" w14:textId="77777777" w:rsidR="005A7F25" w:rsidRPr="00F159AF" w:rsidRDefault="005A7F25" w:rsidP="003904BC">
      <w:pPr>
        <w:pStyle w:val="SubTitle2"/>
        <w:numPr>
          <w:ilvl w:val="3"/>
          <w:numId w:val="43"/>
        </w:numPr>
        <w:spacing w:after="0"/>
        <w:ind w:left="1843"/>
        <w:jc w:val="both"/>
        <w:rPr>
          <w:b w:val="0"/>
          <w:sz w:val="24"/>
          <w:szCs w:val="24"/>
          <w:lang w:val="lv-LV"/>
        </w:rPr>
      </w:pPr>
      <w:r w:rsidRPr="00F159AF">
        <w:rPr>
          <w:b w:val="0"/>
          <w:sz w:val="24"/>
          <w:szCs w:val="24"/>
          <w:lang w:val="lv-LV"/>
        </w:rPr>
        <w:lastRenderedPageBreak/>
        <w:t>darba devēju organizācijas un to apvienības;</w:t>
      </w:r>
    </w:p>
    <w:p w14:paraId="503FD38C" w14:textId="77777777" w:rsidR="005A7F25" w:rsidRPr="00F159AF" w:rsidRDefault="005A7F25" w:rsidP="003904BC">
      <w:pPr>
        <w:pStyle w:val="SubTitle2"/>
        <w:numPr>
          <w:ilvl w:val="3"/>
          <w:numId w:val="43"/>
        </w:numPr>
        <w:spacing w:after="0"/>
        <w:ind w:left="1843"/>
        <w:jc w:val="both"/>
        <w:rPr>
          <w:b w:val="0"/>
          <w:sz w:val="24"/>
          <w:szCs w:val="24"/>
          <w:lang w:val="lv-LV"/>
        </w:rPr>
      </w:pPr>
      <w:r w:rsidRPr="00F159AF">
        <w:rPr>
          <w:b w:val="0"/>
          <w:sz w:val="24"/>
          <w:szCs w:val="24"/>
          <w:lang w:val="lv-LV"/>
        </w:rPr>
        <w:t>arodbiedrības un to apvienības;</w:t>
      </w:r>
    </w:p>
    <w:p w14:paraId="3BA37BA0" w14:textId="77777777" w:rsidR="005A7F25" w:rsidRPr="00F159AF" w:rsidRDefault="005A7F25" w:rsidP="003904BC">
      <w:pPr>
        <w:pStyle w:val="SubTitle2"/>
        <w:numPr>
          <w:ilvl w:val="3"/>
          <w:numId w:val="43"/>
        </w:numPr>
        <w:spacing w:after="0"/>
        <w:ind w:left="1843"/>
        <w:jc w:val="both"/>
        <w:rPr>
          <w:b w:val="0"/>
          <w:sz w:val="24"/>
          <w:szCs w:val="24"/>
          <w:lang w:val="lv-LV"/>
        </w:rPr>
      </w:pPr>
      <w:r w:rsidRPr="00F159AF">
        <w:rPr>
          <w:b w:val="0"/>
          <w:sz w:val="24"/>
          <w:szCs w:val="24"/>
          <w:lang w:val="lv-LV"/>
        </w:rPr>
        <w:t>reliģiskās organizācijas un to iestādes;</w:t>
      </w:r>
    </w:p>
    <w:p w14:paraId="09CA73D5" w14:textId="77777777" w:rsidR="005A7F25" w:rsidRPr="00F159AF" w:rsidRDefault="005A7F25" w:rsidP="003904BC">
      <w:pPr>
        <w:pStyle w:val="SubTitle2"/>
        <w:numPr>
          <w:ilvl w:val="3"/>
          <w:numId w:val="43"/>
        </w:numPr>
        <w:spacing w:after="0"/>
        <w:ind w:left="1843"/>
        <w:jc w:val="both"/>
        <w:rPr>
          <w:b w:val="0"/>
          <w:sz w:val="24"/>
          <w:szCs w:val="24"/>
          <w:lang w:val="lv-LV"/>
        </w:rPr>
      </w:pPr>
      <w:r w:rsidRPr="00F159AF">
        <w:rPr>
          <w:b w:val="0"/>
          <w:sz w:val="24"/>
          <w:szCs w:val="24"/>
          <w:lang w:val="lv-LV"/>
        </w:rPr>
        <w:t>politiskās partijas un to apvienības;</w:t>
      </w:r>
    </w:p>
    <w:p w14:paraId="590CB98B" w14:textId="77777777" w:rsidR="003904BC" w:rsidRPr="003904BC" w:rsidRDefault="005A7F25" w:rsidP="003904BC">
      <w:pPr>
        <w:pStyle w:val="SubTitle2"/>
        <w:numPr>
          <w:ilvl w:val="3"/>
          <w:numId w:val="43"/>
        </w:numPr>
        <w:spacing w:after="0"/>
        <w:ind w:left="1843"/>
        <w:jc w:val="both"/>
        <w:rPr>
          <w:b w:val="0"/>
          <w:strike/>
          <w:sz w:val="24"/>
          <w:szCs w:val="24"/>
          <w:lang w:val="lv-LV"/>
        </w:rPr>
      </w:pPr>
      <w:r w:rsidRPr="00F159AF">
        <w:rPr>
          <w:b w:val="0"/>
          <w:sz w:val="24"/>
          <w:szCs w:val="24"/>
          <w:lang w:val="lv-LV"/>
        </w:rPr>
        <w:t>dzīvokļu apsaimniekošanas biedrības</w:t>
      </w:r>
      <w:r>
        <w:rPr>
          <w:b w:val="0"/>
          <w:sz w:val="24"/>
          <w:szCs w:val="24"/>
          <w:lang w:val="lv-LV"/>
        </w:rPr>
        <w:t>;</w:t>
      </w:r>
    </w:p>
    <w:p w14:paraId="18D482D6" w14:textId="0772C56E" w:rsidR="005A7F25" w:rsidRPr="003904BC" w:rsidRDefault="005A7F25" w:rsidP="003904BC">
      <w:pPr>
        <w:pStyle w:val="SubTitle2"/>
        <w:numPr>
          <w:ilvl w:val="3"/>
          <w:numId w:val="43"/>
        </w:numPr>
        <w:spacing w:after="0"/>
        <w:ind w:left="1843"/>
        <w:jc w:val="both"/>
        <w:rPr>
          <w:b w:val="0"/>
          <w:bCs/>
          <w:strike/>
          <w:sz w:val="20"/>
          <w:lang w:val="lv-LV"/>
        </w:rPr>
      </w:pPr>
      <w:r w:rsidRPr="003904BC">
        <w:rPr>
          <w:b w:val="0"/>
          <w:bCs/>
          <w:sz w:val="24"/>
          <w:szCs w:val="16"/>
          <w:lang w:val="lv-LV"/>
        </w:rPr>
        <w:t>kuru, ieskaitot to valdi vai personas, kurām atsevišķi vai visām kopā ir ietekme organizācijā (</w:t>
      </w:r>
      <w:proofErr w:type="spellStart"/>
      <w:r w:rsidRPr="003904BC">
        <w:rPr>
          <w:b w:val="0"/>
          <w:bCs/>
          <w:sz w:val="24"/>
          <w:szCs w:val="16"/>
          <w:lang w:val="lv-LV"/>
        </w:rPr>
        <w:t>paraksttiesības</w:t>
      </w:r>
      <w:proofErr w:type="spellEnd"/>
      <w:r w:rsidRPr="003904BC">
        <w:rPr>
          <w:b w:val="0"/>
          <w:bCs/>
          <w:sz w:val="24"/>
          <w:szCs w:val="16"/>
          <w:lang w:val="lv-LV"/>
        </w:rPr>
        <w:t xml:space="preserve"> vai/un lēmuma pieņemšanas tiesības), darbība rada apdraudējumu valsts drošībai, tai skaitā, valsts informatīvās telpas drošībai, sabiedriskajai kārtībai un sabiedrības veselībai, veido un/vai izplata naida runu, dezinformāciju un tml.</w:t>
      </w:r>
    </w:p>
    <w:p w14:paraId="21401293" w14:textId="3766E5A6" w:rsidR="00534AA5" w:rsidRPr="00E111A8" w:rsidRDefault="00DE3CEC" w:rsidP="00D70D5B">
      <w:pPr>
        <w:pStyle w:val="ListParagraph"/>
        <w:numPr>
          <w:ilvl w:val="0"/>
          <w:numId w:val="29"/>
        </w:numPr>
        <w:jc w:val="both"/>
        <w:rPr>
          <w:rFonts w:ascii="Times New Roman" w:hAnsi="Times New Roman"/>
          <w:sz w:val="24"/>
          <w:szCs w:val="24"/>
        </w:rPr>
      </w:pPr>
      <w:r>
        <w:rPr>
          <w:rFonts w:ascii="Times New Roman" w:hAnsi="Times New Roman"/>
          <w:sz w:val="24"/>
          <w:szCs w:val="24"/>
        </w:rPr>
        <w:t>pārliecināties, vai projektā nav paredzētas aktivitātes, kas ir</w:t>
      </w:r>
      <w:r w:rsidRPr="00DE3CEC">
        <w:rPr>
          <w:rFonts w:ascii="Times New Roman" w:hAnsi="Times New Roman"/>
          <w:sz w:val="24"/>
          <w:szCs w:val="24"/>
        </w:rPr>
        <w:t xml:space="preserve"> saimnieciskas un </w:t>
      </w:r>
      <w:r w:rsidR="000C2E8E">
        <w:rPr>
          <w:rFonts w:ascii="Times New Roman" w:hAnsi="Times New Roman"/>
          <w:sz w:val="24"/>
          <w:szCs w:val="24"/>
        </w:rPr>
        <w:t xml:space="preserve">tās </w:t>
      </w:r>
      <w:r w:rsidRPr="00DE3CEC">
        <w:rPr>
          <w:rFonts w:ascii="Times New Roman" w:hAnsi="Times New Roman"/>
          <w:sz w:val="24"/>
          <w:szCs w:val="24"/>
        </w:rPr>
        <w:t>ir vērstas uz programmas mērķa sasniegšanu, un tiks sniegtas mērķa grupai bez maksas, un projekti, kuru ietvaros, sniedzot finansējumu, tas līdzfinansējuma saņēmējam netiks kvalificēts kā komercdarbības atbalsts</w:t>
      </w:r>
      <w:r w:rsidR="0008178F">
        <w:rPr>
          <w:rFonts w:ascii="Times New Roman" w:hAnsi="Times New Roman"/>
          <w:sz w:val="24"/>
          <w:szCs w:val="24"/>
        </w:rPr>
        <w:t>;</w:t>
      </w:r>
    </w:p>
    <w:p w14:paraId="2FE1EEC2" w14:textId="074759F9" w:rsidR="00D70D5B" w:rsidRDefault="00D70D5B" w:rsidP="00D70D5B">
      <w:pPr>
        <w:pStyle w:val="ListParagraph"/>
        <w:numPr>
          <w:ilvl w:val="0"/>
          <w:numId w:val="29"/>
        </w:numPr>
        <w:spacing w:after="0"/>
        <w:ind w:left="1434" w:hanging="357"/>
        <w:jc w:val="both"/>
        <w:rPr>
          <w:rFonts w:ascii="Times New Roman" w:hAnsi="Times New Roman"/>
          <w:sz w:val="24"/>
          <w:szCs w:val="24"/>
        </w:rPr>
      </w:pPr>
      <w:r w:rsidRPr="00E111A8">
        <w:rPr>
          <w:rFonts w:ascii="Times New Roman" w:hAnsi="Times New Roman"/>
          <w:sz w:val="24"/>
          <w:szCs w:val="24"/>
        </w:rPr>
        <w:t>pārliecināties, vai p</w:t>
      </w:r>
      <w:r w:rsidR="00A30BF4">
        <w:rPr>
          <w:rFonts w:ascii="Times New Roman" w:hAnsi="Times New Roman"/>
          <w:sz w:val="24"/>
          <w:szCs w:val="24"/>
        </w:rPr>
        <w:t xml:space="preserve">ieprasītais līdzfinansējuma apjoms atbilst konkursa nolikumā noteiktajiem ierobežojumiem, tostarp </w:t>
      </w:r>
      <w:r w:rsidR="000C2E8E" w:rsidRPr="000C2E8E">
        <w:rPr>
          <w:rFonts w:ascii="Times New Roman" w:hAnsi="Times New Roman"/>
          <w:sz w:val="24"/>
          <w:szCs w:val="24"/>
        </w:rPr>
        <w:t>līdzfinansējuma apjoms nedrīkst pārsniegt līdzfinansējuma saņēmējam projektā nepieciešamo līdzfinansējuma apmēru, kas norādīts līgumā par ārvalstu fondu finansēta projekta īstenošanu ar vadošo finansētāju atbilstoši tā nosacījumiem. Jebkurā gadījumā programmas līdzfinansējuma apjoms nedrīkst pārsniegt 50% no līdzfinansējuma saņēmēja kopējām attiecināmajām izmaksām projektā</w:t>
      </w:r>
      <w:r w:rsidR="000C2E8E">
        <w:rPr>
          <w:rFonts w:ascii="Times New Roman" w:hAnsi="Times New Roman"/>
          <w:sz w:val="24"/>
          <w:szCs w:val="24"/>
        </w:rPr>
        <w:t>;</w:t>
      </w:r>
    </w:p>
    <w:p w14:paraId="33343E3F" w14:textId="7D1BAA1D" w:rsidR="000C2E8E" w:rsidRDefault="00BF6280" w:rsidP="00D70D5B">
      <w:pPr>
        <w:pStyle w:val="ListParagraph"/>
        <w:numPr>
          <w:ilvl w:val="0"/>
          <w:numId w:val="29"/>
        </w:numPr>
        <w:spacing w:after="0"/>
        <w:ind w:left="1434" w:hanging="357"/>
        <w:jc w:val="both"/>
        <w:rPr>
          <w:rFonts w:ascii="Times New Roman" w:hAnsi="Times New Roman"/>
          <w:sz w:val="24"/>
          <w:szCs w:val="24"/>
        </w:rPr>
      </w:pPr>
      <w:r>
        <w:rPr>
          <w:rFonts w:ascii="Times New Roman" w:hAnsi="Times New Roman"/>
          <w:sz w:val="24"/>
          <w:szCs w:val="24"/>
        </w:rPr>
        <w:t xml:space="preserve">pārliecināties, vai </w:t>
      </w:r>
      <w:r w:rsidRPr="00BF6280">
        <w:rPr>
          <w:rFonts w:ascii="Times New Roman" w:hAnsi="Times New Roman"/>
          <w:sz w:val="24"/>
          <w:szCs w:val="24"/>
        </w:rPr>
        <w:t xml:space="preserve">projekts atbilst </w:t>
      </w:r>
      <w:r>
        <w:rPr>
          <w:rFonts w:ascii="Times New Roman" w:hAnsi="Times New Roman"/>
          <w:sz w:val="24"/>
          <w:szCs w:val="24"/>
        </w:rPr>
        <w:t>konkursa</w:t>
      </w:r>
      <w:r w:rsidRPr="00BF6280">
        <w:rPr>
          <w:rFonts w:ascii="Times New Roman" w:hAnsi="Times New Roman"/>
          <w:sz w:val="24"/>
          <w:szCs w:val="24"/>
        </w:rPr>
        <w:t xml:space="preserve"> nolikum</w:t>
      </w:r>
      <w:r>
        <w:rPr>
          <w:rFonts w:ascii="Times New Roman" w:hAnsi="Times New Roman"/>
          <w:sz w:val="24"/>
          <w:szCs w:val="24"/>
        </w:rPr>
        <w:t>a nosacījumiem</w:t>
      </w:r>
      <w:r w:rsidRPr="00BF6280">
        <w:rPr>
          <w:rFonts w:ascii="Times New Roman" w:hAnsi="Times New Roman"/>
          <w:sz w:val="24"/>
          <w:szCs w:val="24"/>
        </w:rPr>
        <w:t xml:space="preserve"> par projekta pamatbudžeta finansējuma avotiem</w:t>
      </w:r>
      <w:r w:rsidR="007A2479">
        <w:rPr>
          <w:rFonts w:ascii="Times New Roman" w:hAnsi="Times New Roman"/>
          <w:sz w:val="24"/>
          <w:szCs w:val="24"/>
        </w:rPr>
        <w:t>.</w:t>
      </w:r>
    </w:p>
    <w:p w14:paraId="7CE4B518" w14:textId="77777777" w:rsidR="00E24DF2" w:rsidRPr="007C5843" w:rsidRDefault="00E24DF2" w:rsidP="007C5843">
      <w:pPr>
        <w:jc w:val="both"/>
      </w:pPr>
    </w:p>
    <w:p w14:paraId="42E0A098" w14:textId="01377826" w:rsidR="005D6A9D" w:rsidRPr="001431D5" w:rsidRDefault="00176A4B" w:rsidP="001431D5">
      <w:pPr>
        <w:spacing w:line="276" w:lineRule="auto"/>
        <w:ind w:firstLine="720"/>
        <w:jc w:val="both"/>
      </w:pPr>
      <w:r>
        <w:t xml:space="preserve">2025.gadā 2 no 10 līdzfinansējuma pieteikumiem tika apstiprināti ar nosacījumiem (salīdzinājumam </w:t>
      </w:r>
      <w:r w:rsidR="007318AA">
        <w:t>2024.gadā 3 no 9 līdzfinansējuma pieteikumiem tika apstiprināti ar nosacījumiem</w:t>
      </w:r>
      <w:r>
        <w:t xml:space="preserve">, </w:t>
      </w:r>
      <w:r w:rsidR="007318AA">
        <w:t xml:space="preserve">bet </w:t>
      </w:r>
      <w:r w:rsidR="00743EF8">
        <w:t>2022.gadā 5 no</w:t>
      </w:r>
      <w:r w:rsidR="00743EF8" w:rsidRPr="0019411E">
        <w:t xml:space="preserve"> </w:t>
      </w:r>
      <w:r w:rsidR="00743EF8">
        <w:t xml:space="preserve">9 </w:t>
      </w:r>
      <w:r w:rsidR="00743EF8" w:rsidRPr="0019411E">
        <w:t xml:space="preserve">pieteikumiem </w:t>
      </w:r>
      <w:r w:rsidR="001C760A">
        <w:t>tika apstiprināti ar</w:t>
      </w:r>
      <w:r w:rsidR="00743EF8">
        <w:t xml:space="preserve"> nosacījumi</w:t>
      </w:r>
      <w:r w:rsidR="001C760A">
        <w:t>em</w:t>
      </w:r>
      <w:r w:rsidR="00743EF8">
        <w:t>)</w:t>
      </w:r>
      <w:r w:rsidR="0092606B">
        <w:t xml:space="preserve">. Nosacījumu izvirzīšanas iemesli katrā gadījumā bija dažādi, </w:t>
      </w:r>
      <w:r w:rsidR="00327108">
        <w:t>tomēr kopumā tendence līdzfinansējumu pieteikumu skaitam, kas apstiprināti ar nosacījumiem, ir samazinātie</w:t>
      </w:r>
      <w:r w:rsidR="002953B7">
        <w:t>s</w:t>
      </w:r>
      <w:r w:rsidR="001431D5">
        <w:t>.</w:t>
      </w:r>
    </w:p>
    <w:p w14:paraId="6CD0F9C0" w14:textId="4C059053" w:rsidR="00F74ECB" w:rsidRPr="001C4A8C" w:rsidRDefault="007C5843" w:rsidP="00303D53">
      <w:pPr>
        <w:spacing w:line="276" w:lineRule="auto"/>
        <w:ind w:firstLine="720"/>
        <w:jc w:val="both"/>
      </w:pPr>
      <w:r>
        <w:t>Abi</w:t>
      </w:r>
      <w:r w:rsidR="001C4A8C">
        <w:t xml:space="preserve"> </w:t>
      </w:r>
      <w:r w:rsidR="004651DF">
        <w:t xml:space="preserve">līdzfinansējuma </w:t>
      </w:r>
      <w:r w:rsidR="001C4A8C">
        <w:t xml:space="preserve">pieteikumu iesniedzēji nosacījumus izpildīja. </w:t>
      </w:r>
      <w:r>
        <w:t>Kopā 2025.gadā t</w:t>
      </w:r>
      <w:r w:rsidR="00F74ECB">
        <w:t xml:space="preserve">ika noslēgti </w:t>
      </w:r>
      <w:r w:rsidR="000F52F9">
        <w:t>10</w:t>
      </w:r>
      <w:r w:rsidR="00F74ECB">
        <w:t xml:space="preserve"> līdzfinansēšanas līgumi par kopējo summu</w:t>
      </w:r>
      <w:r w:rsidR="00AA1DA4">
        <w:t xml:space="preserve"> </w:t>
      </w:r>
      <w:r w:rsidR="00AA1DA4" w:rsidRPr="00405830">
        <w:t>98 699,93 EUR</w:t>
      </w:r>
      <w:r w:rsidR="003A2A34" w:rsidRPr="00405830">
        <w:t>.</w:t>
      </w:r>
      <w:r w:rsidR="003A2A34">
        <w:t xml:space="preserve"> </w:t>
      </w:r>
      <w:r w:rsidR="00303D53">
        <w:t>Pēc līdzfinansēšanas līgumu noslēgšanas līdzfinansējuma saņēmējiem tika izmaksāts 100% avanss.</w:t>
      </w:r>
    </w:p>
    <w:tbl>
      <w:tblPr>
        <w:tblStyle w:val="GridTable4-Accent11"/>
        <w:tblW w:w="6669" w:type="dxa"/>
        <w:jc w:val="center"/>
        <w:tblLook w:val="04A0" w:firstRow="1" w:lastRow="0" w:firstColumn="1" w:lastColumn="0" w:noHBand="0" w:noVBand="1"/>
      </w:tblPr>
      <w:tblGrid>
        <w:gridCol w:w="3849"/>
        <w:gridCol w:w="976"/>
        <w:gridCol w:w="1844"/>
      </w:tblGrid>
      <w:tr w:rsidR="00F74ECB" w:rsidRPr="007C1027" w14:paraId="0A533816" w14:textId="77777777" w:rsidTr="004651DF">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hideMark/>
          </w:tcPr>
          <w:p w14:paraId="280A1E1B" w14:textId="77777777" w:rsidR="00F74ECB" w:rsidRPr="007C1027" w:rsidRDefault="00F74ECB" w:rsidP="00BC75C5">
            <w:pPr>
              <w:rPr>
                <w:sz w:val="20"/>
                <w:szCs w:val="20"/>
              </w:rPr>
            </w:pPr>
          </w:p>
        </w:tc>
        <w:tc>
          <w:tcPr>
            <w:tcW w:w="976" w:type="dxa"/>
            <w:noWrap/>
            <w:hideMark/>
          </w:tcPr>
          <w:p w14:paraId="2731C641" w14:textId="77777777" w:rsidR="00F74ECB" w:rsidRPr="004651DF" w:rsidRDefault="00F74ECB" w:rsidP="00BC75C5">
            <w:pPr>
              <w:jc w:val="center"/>
              <w:cnfStyle w:val="100000000000" w:firstRow="1" w:lastRow="0" w:firstColumn="0" w:lastColumn="0" w:oddVBand="0" w:evenVBand="0" w:oddHBand="0" w:evenHBand="0" w:firstRowFirstColumn="0" w:firstRowLastColumn="0" w:lastRowFirstColumn="0" w:lastRowLastColumn="0"/>
              <w:rPr>
                <w:sz w:val="22"/>
                <w:szCs w:val="22"/>
              </w:rPr>
            </w:pPr>
            <w:r w:rsidRPr="004651DF">
              <w:rPr>
                <w:sz w:val="22"/>
                <w:szCs w:val="22"/>
              </w:rPr>
              <w:t>Skaits</w:t>
            </w:r>
          </w:p>
        </w:tc>
        <w:tc>
          <w:tcPr>
            <w:tcW w:w="1844" w:type="dxa"/>
            <w:noWrap/>
            <w:hideMark/>
          </w:tcPr>
          <w:p w14:paraId="3B8F7A4A" w14:textId="77777777" w:rsidR="00F74ECB" w:rsidRPr="004651DF" w:rsidRDefault="00F74ECB" w:rsidP="00BC75C5">
            <w:pPr>
              <w:jc w:val="center"/>
              <w:cnfStyle w:val="100000000000" w:firstRow="1" w:lastRow="0" w:firstColumn="0" w:lastColumn="0" w:oddVBand="0" w:evenVBand="0" w:oddHBand="0" w:evenHBand="0" w:firstRowFirstColumn="0" w:firstRowLastColumn="0" w:lastRowFirstColumn="0" w:lastRowLastColumn="0"/>
              <w:rPr>
                <w:sz w:val="22"/>
                <w:szCs w:val="22"/>
              </w:rPr>
            </w:pPr>
            <w:r w:rsidRPr="004651DF">
              <w:rPr>
                <w:sz w:val="22"/>
                <w:szCs w:val="22"/>
              </w:rPr>
              <w:t>EUR</w:t>
            </w:r>
          </w:p>
        </w:tc>
      </w:tr>
      <w:tr w:rsidR="00F74ECB" w:rsidRPr="007C1027" w14:paraId="6C8EC055" w14:textId="77777777" w:rsidTr="004651D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hideMark/>
          </w:tcPr>
          <w:p w14:paraId="359B573E" w14:textId="1A397C51" w:rsidR="00F74ECB" w:rsidRPr="007C1027" w:rsidRDefault="00F74ECB" w:rsidP="00BC75C5">
            <w:pPr>
              <w:rPr>
                <w:color w:val="000000"/>
                <w:sz w:val="22"/>
                <w:szCs w:val="22"/>
              </w:rPr>
            </w:pPr>
            <w:r w:rsidRPr="007C1027">
              <w:rPr>
                <w:color w:val="000000"/>
                <w:sz w:val="22"/>
                <w:szCs w:val="22"/>
              </w:rPr>
              <w:t>Iesniegtie pieteikumi</w:t>
            </w:r>
            <w:r w:rsidR="004651DF">
              <w:rPr>
                <w:color w:val="000000"/>
                <w:sz w:val="22"/>
                <w:szCs w:val="22"/>
              </w:rPr>
              <w:t>:</w:t>
            </w:r>
          </w:p>
        </w:tc>
        <w:tc>
          <w:tcPr>
            <w:tcW w:w="976" w:type="dxa"/>
            <w:noWrap/>
            <w:hideMark/>
          </w:tcPr>
          <w:p w14:paraId="236EC8A8" w14:textId="5981417D" w:rsidR="00F74ECB" w:rsidRPr="007C1027" w:rsidRDefault="007605F3" w:rsidP="00BC75C5">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11</w:t>
            </w:r>
          </w:p>
        </w:tc>
        <w:tc>
          <w:tcPr>
            <w:tcW w:w="1844" w:type="dxa"/>
            <w:noWrap/>
            <w:hideMark/>
          </w:tcPr>
          <w:p w14:paraId="6C14946B" w14:textId="3257B326" w:rsidR="00F74ECB" w:rsidRPr="007C1027" w:rsidRDefault="0021254B" w:rsidP="00BC75C5">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21254B">
              <w:rPr>
                <w:color w:val="000000"/>
              </w:rPr>
              <w:t>130 636,32</w:t>
            </w:r>
          </w:p>
        </w:tc>
      </w:tr>
      <w:tr w:rsidR="007F5260" w:rsidRPr="007C1027" w14:paraId="34101593" w14:textId="77777777" w:rsidTr="004651DF">
        <w:trPr>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hideMark/>
          </w:tcPr>
          <w:p w14:paraId="3B7579A3" w14:textId="2A62FE1A" w:rsidR="007F5260" w:rsidRPr="007C1027" w:rsidRDefault="007F5260" w:rsidP="007F5260">
            <w:pPr>
              <w:rPr>
                <w:color w:val="000000"/>
                <w:sz w:val="22"/>
                <w:szCs w:val="22"/>
              </w:rPr>
            </w:pPr>
            <w:r w:rsidRPr="007C1027">
              <w:rPr>
                <w:color w:val="000000"/>
                <w:sz w:val="22"/>
                <w:szCs w:val="22"/>
              </w:rPr>
              <w:t>Apstiprinātie pieteikumi</w:t>
            </w:r>
            <w:r>
              <w:rPr>
                <w:color w:val="000000"/>
                <w:sz w:val="22"/>
                <w:szCs w:val="22"/>
              </w:rPr>
              <w:t>:</w:t>
            </w:r>
          </w:p>
        </w:tc>
        <w:tc>
          <w:tcPr>
            <w:tcW w:w="976" w:type="dxa"/>
            <w:noWrap/>
            <w:hideMark/>
          </w:tcPr>
          <w:p w14:paraId="24C82654" w14:textId="0E56074A" w:rsidR="007F5260" w:rsidRPr="007C1027" w:rsidRDefault="00C42810" w:rsidP="007F5260">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10</w:t>
            </w:r>
          </w:p>
        </w:tc>
        <w:tc>
          <w:tcPr>
            <w:tcW w:w="1844" w:type="dxa"/>
            <w:noWrap/>
            <w:hideMark/>
          </w:tcPr>
          <w:p w14:paraId="2D731C44" w14:textId="179EC7D8" w:rsidR="007F5260" w:rsidRPr="007C1027" w:rsidRDefault="00165840" w:rsidP="007F5260">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165840">
              <w:t>98</w:t>
            </w:r>
            <w:r>
              <w:t> </w:t>
            </w:r>
            <w:r w:rsidRPr="00165840">
              <w:t>887</w:t>
            </w:r>
            <w:r>
              <w:t>,00</w:t>
            </w:r>
          </w:p>
        </w:tc>
      </w:tr>
      <w:tr w:rsidR="007F5260" w:rsidRPr="007C1027" w14:paraId="61F098D2" w14:textId="77777777" w:rsidTr="004651D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hideMark/>
          </w:tcPr>
          <w:p w14:paraId="68187D12" w14:textId="32BAFAA5" w:rsidR="007F5260" w:rsidRPr="007C1027" w:rsidRDefault="007F5260" w:rsidP="007F5260">
            <w:pPr>
              <w:rPr>
                <w:color w:val="000000"/>
                <w:sz w:val="22"/>
                <w:szCs w:val="22"/>
              </w:rPr>
            </w:pPr>
            <w:r w:rsidRPr="007C1027">
              <w:rPr>
                <w:color w:val="000000"/>
                <w:sz w:val="22"/>
                <w:szCs w:val="22"/>
              </w:rPr>
              <w:t xml:space="preserve">Noslēgtie </w:t>
            </w:r>
            <w:r>
              <w:rPr>
                <w:color w:val="000000"/>
                <w:sz w:val="22"/>
                <w:szCs w:val="22"/>
              </w:rPr>
              <w:t xml:space="preserve">līdzfinansēšanas </w:t>
            </w:r>
            <w:r w:rsidRPr="007C1027">
              <w:rPr>
                <w:color w:val="000000"/>
                <w:sz w:val="22"/>
                <w:szCs w:val="22"/>
              </w:rPr>
              <w:t>līgumi</w:t>
            </w:r>
            <w:r>
              <w:rPr>
                <w:color w:val="000000"/>
                <w:sz w:val="22"/>
                <w:szCs w:val="22"/>
              </w:rPr>
              <w:t>:</w:t>
            </w:r>
          </w:p>
        </w:tc>
        <w:tc>
          <w:tcPr>
            <w:tcW w:w="976" w:type="dxa"/>
            <w:noWrap/>
            <w:hideMark/>
          </w:tcPr>
          <w:p w14:paraId="0E82FF1F" w14:textId="10595467" w:rsidR="007F5260" w:rsidRPr="007C1027" w:rsidRDefault="00082C13" w:rsidP="007F5260">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10</w:t>
            </w:r>
          </w:p>
        </w:tc>
        <w:tc>
          <w:tcPr>
            <w:tcW w:w="1844" w:type="dxa"/>
            <w:noWrap/>
            <w:hideMark/>
          </w:tcPr>
          <w:p w14:paraId="52820B19" w14:textId="4442AAFD" w:rsidR="007F5260" w:rsidRPr="007C1027" w:rsidRDefault="00AA1DA4" w:rsidP="007F5260">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AA1DA4">
              <w:t>98 699,93</w:t>
            </w:r>
          </w:p>
        </w:tc>
      </w:tr>
      <w:tr w:rsidR="00303D53" w:rsidRPr="007C1027" w14:paraId="67D99CEC" w14:textId="77777777" w:rsidTr="004651DF">
        <w:trPr>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tcPr>
          <w:p w14:paraId="1CB6177C" w14:textId="77777777" w:rsidR="008A465D" w:rsidRDefault="00303D53" w:rsidP="00303D53">
            <w:pPr>
              <w:rPr>
                <w:b w:val="0"/>
                <w:bCs w:val="0"/>
                <w:color w:val="000000"/>
                <w:sz w:val="22"/>
                <w:szCs w:val="22"/>
              </w:rPr>
            </w:pPr>
            <w:r>
              <w:rPr>
                <w:color w:val="000000"/>
                <w:sz w:val="22"/>
                <w:szCs w:val="22"/>
              </w:rPr>
              <w:t>Programmas finansējuma atlikums</w:t>
            </w:r>
            <w:r w:rsidR="008A465D">
              <w:rPr>
                <w:color w:val="000000"/>
                <w:sz w:val="22"/>
                <w:szCs w:val="22"/>
              </w:rPr>
              <w:t>:</w:t>
            </w:r>
          </w:p>
          <w:p w14:paraId="204B0462" w14:textId="76BFFF20" w:rsidR="00303D53" w:rsidRPr="008A465D" w:rsidRDefault="004578C2" w:rsidP="00303D53">
            <w:pPr>
              <w:rPr>
                <w:b w:val="0"/>
                <w:bCs w:val="0"/>
                <w:i/>
                <w:iCs/>
                <w:color w:val="000000"/>
                <w:sz w:val="22"/>
                <w:szCs w:val="22"/>
              </w:rPr>
            </w:pPr>
            <w:r w:rsidRPr="008A465D">
              <w:rPr>
                <w:b w:val="0"/>
                <w:bCs w:val="0"/>
                <w:i/>
                <w:iCs/>
                <w:color w:val="000000"/>
                <w:sz w:val="22"/>
                <w:szCs w:val="22"/>
              </w:rPr>
              <w:t>(pēc līgumu noslēgšanas)</w:t>
            </w:r>
          </w:p>
        </w:tc>
        <w:tc>
          <w:tcPr>
            <w:tcW w:w="976" w:type="dxa"/>
            <w:noWrap/>
          </w:tcPr>
          <w:p w14:paraId="78F3E11D" w14:textId="77777777" w:rsidR="00303D53" w:rsidRPr="007C1027" w:rsidRDefault="00303D53" w:rsidP="00BC75C5">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p>
        </w:tc>
        <w:tc>
          <w:tcPr>
            <w:tcW w:w="1844" w:type="dxa"/>
            <w:noWrap/>
          </w:tcPr>
          <w:p w14:paraId="3F101A9C" w14:textId="34AB1BAE" w:rsidR="00303D53" w:rsidRPr="00303D53" w:rsidRDefault="00C7431E" w:rsidP="00303D53">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t>0,0</w:t>
            </w:r>
            <w:r w:rsidR="007605F3">
              <w:t>7</w:t>
            </w:r>
          </w:p>
        </w:tc>
      </w:tr>
    </w:tbl>
    <w:p w14:paraId="177078A6" w14:textId="0FC15A69" w:rsidR="005706D7" w:rsidRDefault="00DD188D" w:rsidP="005033FE">
      <w:pPr>
        <w:spacing w:before="120" w:line="276" w:lineRule="auto"/>
        <w:ind w:firstLine="720"/>
        <w:jc w:val="both"/>
      </w:pPr>
      <w:r w:rsidRPr="00DD188D">
        <w:t xml:space="preserve">Uzraudzības posmā </w:t>
      </w:r>
      <w:r w:rsidR="00824D4B">
        <w:t xml:space="preserve">2025.gadā </w:t>
      </w:r>
      <w:r w:rsidR="00211768">
        <w:t xml:space="preserve">nevienā no noslēgtajiem līdzfinansēšanas līgumiem </w:t>
      </w:r>
      <w:r w:rsidR="00E55D46">
        <w:t xml:space="preserve">nebija nepieciešams </w:t>
      </w:r>
      <w:r w:rsidR="00BD055B">
        <w:t xml:space="preserve">veikt </w:t>
      </w:r>
      <w:r w:rsidR="00E55D46">
        <w:t xml:space="preserve">līguma </w:t>
      </w:r>
      <w:r w:rsidR="00CA4608">
        <w:t>grozījum</w:t>
      </w:r>
      <w:r w:rsidR="00E55D46">
        <w:t>us</w:t>
      </w:r>
      <w:r w:rsidR="00CA4608">
        <w:t xml:space="preserve">, </w:t>
      </w:r>
      <w:r w:rsidR="005706D7" w:rsidRPr="00DD188D">
        <w:t xml:space="preserve"> </w:t>
      </w:r>
      <w:r w:rsidR="00CA4608">
        <w:t xml:space="preserve">kas </w:t>
      </w:r>
      <w:r w:rsidR="006F2C5C">
        <w:t>ir ievēroj</w:t>
      </w:r>
      <w:r w:rsidR="00D01D8A">
        <w:t>a</w:t>
      </w:r>
      <w:r w:rsidR="006F2C5C">
        <w:t xml:space="preserve">ms samazinājums salīdzinājumā ar </w:t>
      </w:r>
      <w:r w:rsidR="00BD22C3">
        <w:t>2021.gad</w:t>
      </w:r>
      <w:r w:rsidR="006F2C5C">
        <w:t xml:space="preserve">u, kad </w:t>
      </w:r>
      <w:r w:rsidR="00BD22C3">
        <w:t>veikti 11 līdzfinansēšanas līgumu grozījumi</w:t>
      </w:r>
      <w:r w:rsidR="00A46D6B">
        <w:t xml:space="preserve"> (</w:t>
      </w:r>
      <w:r w:rsidR="009F4D60">
        <w:t xml:space="preserve">2024.gadā tika veikti vieni, </w:t>
      </w:r>
      <w:r w:rsidR="00CA4608">
        <w:t xml:space="preserve">2023.gadā </w:t>
      </w:r>
      <w:r w:rsidR="004F5C90">
        <w:t>trīs</w:t>
      </w:r>
      <w:r w:rsidR="00CA4608">
        <w:t xml:space="preserve">, bet </w:t>
      </w:r>
      <w:r w:rsidR="00A46D6B">
        <w:t xml:space="preserve">2022.gadā tika veikti </w:t>
      </w:r>
      <w:r w:rsidR="004F5C90">
        <w:t>divi</w:t>
      </w:r>
      <w:r w:rsidR="00A46D6B">
        <w:t xml:space="preserve"> projekta līdzfinansēšanas līguma grozījumi)</w:t>
      </w:r>
      <w:r w:rsidR="00F03862" w:rsidRPr="00DD188D">
        <w:t xml:space="preserve">. </w:t>
      </w:r>
      <w:r w:rsidR="006F2C5C">
        <w:t>2021.gadā g</w:t>
      </w:r>
      <w:r w:rsidRPr="00DD188D">
        <w:t>alvenie i</w:t>
      </w:r>
      <w:r w:rsidR="00F03862" w:rsidRPr="00DD188D">
        <w:t xml:space="preserve">emesli </w:t>
      </w:r>
      <w:r w:rsidRPr="00DD188D">
        <w:t xml:space="preserve">līdzfinansēšanas līguma </w:t>
      </w:r>
      <w:r w:rsidR="00F03862" w:rsidRPr="00DD188D">
        <w:t>grozījum</w:t>
      </w:r>
      <w:r w:rsidRPr="00DD188D">
        <w:t>iem un nepiec</w:t>
      </w:r>
      <w:r w:rsidR="00F03862" w:rsidRPr="00DD188D">
        <w:t>ie</w:t>
      </w:r>
      <w:r w:rsidRPr="00DD188D">
        <w:t>ša</w:t>
      </w:r>
      <w:r w:rsidR="00F03862" w:rsidRPr="00DD188D">
        <w:t>m</w:t>
      </w:r>
      <w:r w:rsidRPr="00DD188D">
        <w:t>ajām izmaiņām</w:t>
      </w:r>
      <w:r w:rsidR="00F03862" w:rsidRPr="00DD188D">
        <w:t xml:space="preserve">: izmaksu pieaugums </w:t>
      </w:r>
      <w:proofErr w:type="spellStart"/>
      <w:r w:rsidR="00F03862" w:rsidRPr="00DD188D">
        <w:t>apakšpozīcijā</w:t>
      </w:r>
      <w:proofErr w:type="spellEnd"/>
      <w:r w:rsidR="00F03862" w:rsidRPr="00DD188D">
        <w:t xml:space="preserve"> </w:t>
      </w:r>
      <w:r w:rsidRPr="00DD188D">
        <w:t>vairāk kā 150 EUR vai 20%</w:t>
      </w:r>
      <w:r w:rsidR="002502DE">
        <w:t xml:space="preserve"> no līdzfinansējuma pieteikuma budžeta </w:t>
      </w:r>
      <w:proofErr w:type="spellStart"/>
      <w:r w:rsidR="002502DE">
        <w:t>apakšpozīcijas</w:t>
      </w:r>
      <w:proofErr w:type="spellEnd"/>
      <w:r w:rsidR="00F03862" w:rsidRPr="00DD188D">
        <w:t>, citu izmaksu iekļaušana līdzfinansēšanas līguma budžetā.</w:t>
      </w:r>
      <w:r w:rsidRPr="00DD188D">
        <w:t xml:space="preserve"> </w:t>
      </w:r>
      <w:r w:rsidR="006F2C5C">
        <w:lastRenderedPageBreak/>
        <w:t>2022.gadā līdzfinansēšanas līgumā veikt</w:t>
      </w:r>
      <w:r w:rsidR="00D613D1">
        <w:t>a</w:t>
      </w:r>
      <w:r w:rsidR="006F2C5C">
        <w:t xml:space="preserve">s izmaiņas, ka grozījumi veicami, ja pieaugums konstatēts budžeta pozīcijā, nevis </w:t>
      </w:r>
      <w:proofErr w:type="spellStart"/>
      <w:r w:rsidR="006F2C5C">
        <w:t>apakšpozīcijā</w:t>
      </w:r>
      <w:proofErr w:type="spellEnd"/>
      <w:r w:rsidR="006F2C5C">
        <w:t xml:space="preserve">, </w:t>
      </w:r>
      <w:r w:rsidR="00D613D1">
        <w:t xml:space="preserve">savukārt 2025.gadā </w:t>
      </w:r>
      <w:r w:rsidR="009C69E9">
        <w:t xml:space="preserve">līdzfinansēšanas līgumā </w:t>
      </w:r>
      <w:r w:rsidR="00263696">
        <w:t>veiktas vēl vienas izmaiņas, kas noteica</w:t>
      </w:r>
      <w:r w:rsidR="009C69E9">
        <w:t xml:space="preserve">, ka grozījumi </w:t>
      </w:r>
      <w:r w:rsidR="00263696">
        <w:t xml:space="preserve">nav </w:t>
      </w:r>
      <w:r w:rsidR="009C69E9">
        <w:t>nepieciešam</w:t>
      </w:r>
      <w:r w:rsidR="00263696">
        <w:t>i</w:t>
      </w:r>
      <w:r w:rsidR="009C69E9">
        <w:t>, ja</w:t>
      </w:r>
      <w:r w:rsidR="00263696">
        <w:t xml:space="preserve"> </w:t>
      </w:r>
      <w:r w:rsidR="00263696" w:rsidRPr="00263696">
        <w:t>tiek veiktas tādas izmaiņas, kas nemaina līdzfinansējuma</w:t>
      </w:r>
      <w:r w:rsidR="00EC57D9">
        <w:t xml:space="preserve"> </w:t>
      </w:r>
      <w:r w:rsidR="00263696" w:rsidRPr="00263696">
        <w:t>pieteikumu pēc būtības, piemēram, līdzfinansējuma pieteikuma budžetā mainās iekļauto izmaksu apmērs,</w:t>
      </w:r>
      <w:r w:rsidR="00EC57D9">
        <w:t xml:space="preserve"> </w:t>
      </w:r>
      <w:r w:rsidR="00263696" w:rsidRPr="00263696">
        <w:t>nemainot piešķirtā programmas finansējuma apmēru, vai tiek iekļautas citas apstiprinātā projekta budžetā</w:t>
      </w:r>
      <w:r w:rsidR="00EC57D9">
        <w:t xml:space="preserve"> </w:t>
      </w:r>
      <w:r w:rsidR="00263696" w:rsidRPr="00263696">
        <w:t xml:space="preserve">plānotas un izmaksu </w:t>
      </w:r>
      <w:proofErr w:type="spellStart"/>
      <w:r w:rsidR="00263696" w:rsidRPr="00263696">
        <w:t>attiecināmības</w:t>
      </w:r>
      <w:proofErr w:type="spellEnd"/>
      <w:r w:rsidR="00263696" w:rsidRPr="00263696">
        <w:t xml:space="preserve"> nosacījumiem atbilstošas 2025.gadā Līdzfinansējuma saņēmējam radušās</w:t>
      </w:r>
      <w:r w:rsidR="00EC57D9">
        <w:t xml:space="preserve"> </w:t>
      </w:r>
      <w:r w:rsidR="00263696" w:rsidRPr="00263696">
        <w:t>izmaksas līdzfinansētā Projekta ietvaros, ar nosacījumu, ka izmaiņas tiek rakstiski saskaņotas ar Programmas</w:t>
      </w:r>
      <w:r w:rsidR="00EC57D9">
        <w:t xml:space="preserve"> </w:t>
      </w:r>
      <w:r w:rsidR="00263696" w:rsidRPr="00263696">
        <w:t>vadītāju un Līdzfinansējuma saņēmējs sniedz apliecinājumu, ka izmaksas ir plānotas apstiprinātā projekta budžetā</w:t>
      </w:r>
      <w:r w:rsidR="00EC57D9">
        <w:t xml:space="preserve"> </w:t>
      </w:r>
      <w:r w:rsidR="00263696" w:rsidRPr="00263696">
        <w:t>un/vai, ja attiecināms, ir saskaņotas izmaiņas ar vadošo finansētāju.</w:t>
      </w:r>
      <w:r w:rsidR="009C69E9">
        <w:t xml:space="preserve"> </w:t>
      </w:r>
      <w:r w:rsidR="005033FE">
        <w:t xml:space="preserve">Tas </w:t>
      </w:r>
      <w:r w:rsidR="00D01D8A">
        <w:t>rezultējās līguma grozījumu skaita samazinājumā</w:t>
      </w:r>
      <w:r w:rsidR="005033FE">
        <w:t xml:space="preserve"> līdz minimumam.</w:t>
      </w:r>
    </w:p>
    <w:p w14:paraId="219964C5" w14:textId="3901867B" w:rsidR="002F7FB8" w:rsidRDefault="00F43D89" w:rsidP="002F7FB8">
      <w:pPr>
        <w:spacing w:before="240" w:line="276" w:lineRule="auto"/>
        <w:jc w:val="both"/>
        <w:rPr>
          <w:b/>
          <w:bCs/>
          <w:sz w:val="20"/>
          <w:szCs w:val="20"/>
        </w:rPr>
      </w:pPr>
      <w:r>
        <w:rPr>
          <w:b/>
          <w:bCs/>
          <w:sz w:val="20"/>
          <w:szCs w:val="20"/>
        </w:rPr>
        <w:t>5</w:t>
      </w:r>
      <w:r w:rsidR="002F7FB8" w:rsidRPr="00A01B34">
        <w:rPr>
          <w:b/>
          <w:bCs/>
          <w:sz w:val="20"/>
          <w:szCs w:val="20"/>
        </w:rPr>
        <w:t>.attēls.</w:t>
      </w:r>
      <w:r w:rsidR="002F7FB8">
        <w:rPr>
          <w:b/>
          <w:bCs/>
          <w:sz w:val="20"/>
          <w:szCs w:val="20"/>
        </w:rPr>
        <w:t xml:space="preserve"> </w:t>
      </w:r>
      <w:r w:rsidR="002F7FB8" w:rsidRPr="00027F38">
        <w:rPr>
          <w:b/>
          <w:bCs/>
          <w:sz w:val="20"/>
          <w:szCs w:val="20"/>
        </w:rPr>
        <w:t xml:space="preserve">Projektu </w:t>
      </w:r>
      <w:r w:rsidR="002F7FB8">
        <w:rPr>
          <w:b/>
          <w:bCs/>
          <w:sz w:val="20"/>
          <w:szCs w:val="20"/>
        </w:rPr>
        <w:t xml:space="preserve">faktiskās izmaksu pozīcijas </w:t>
      </w:r>
      <w:r w:rsidR="009D6236">
        <w:rPr>
          <w:b/>
          <w:bCs/>
          <w:sz w:val="20"/>
          <w:szCs w:val="20"/>
        </w:rPr>
        <w:t xml:space="preserve">no </w:t>
      </w:r>
      <w:r w:rsidR="002F7FB8">
        <w:rPr>
          <w:b/>
          <w:bCs/>
          <w:sz w:val="20"/>
          <w:szCs w:val="20"/>
        </w:rPr>
        <w:t>202</w:t>
      </w:r>
      <w:r w:rsidR="000D075F">
        <w:rPr>
          <w:b/>
          <w:bCs/>
          <w:sz w:val="20"/>
          <w:szCs w:val="20"/>
        </w:rPr>
        <w:t>3</w:t>
      </w:r>
      <w:r w:rsidR="002F7FB8">
        <w:rPr>
          <w:b/>
          <w:bCs/>
          <w:sz w:val="20"/>
          <w:szCs w:val="20"/>
        </w:rPr>
        <w:t xml:space="preserve">. </w:t>
      </w:r>
      <w:r w:rsidR="009D6236">
        <w:rPr>
          <w:b/>
          <w:bCs/>
          <w:sz w:val="20"/>
          <w:szCs w:val="20"/>
        </w:rPr>
        <w:t>līdz</w:t>
      </w:r>
      <w:r w:rsidR="002F7FB8">
        <w:rPr>
          <w:b/>
          <w:bCs/>
          <w:sz w:val="20"/>
          <w:szCs w:val="20"/>
        </w:rPr>
        <w:t xml:space="preserve"> 202</w:t>
      </w:r>
      <w:r w:rsidR="000D075F">
        <w:rPr>
          <w:b/>
          <w:bCs/>
          <w:sz w:val="20"/>
          <w:szCs w:val="20"/>
        </w:rPr>
        <w:t>5</w:t>
      </w:r>
      <w:r w:rsidR="002F7FB8">
        <w:rPr>
          <w:b/>
          <w:bCs/>
          <w:sz w:val="20"/>
          <w:szCs w:val="20"/>
        </w:rPr>
        <w:t>.gad</w:t>
      </w:r>
      <w:r w:rsidR="009D6236">
        <w:rPr>
          <w:b/>
          <w:bCs/>
          <w:sz w:val="20"/>
          <w:szCs w:val="20"/>
        </w:rPr>
        <w:t>am</w:t>
      </w:r>
      <w:r w:rsidR="002F7FB8">
        <w:rPr>
          <w:b/>
          <w:bCs/>
          <w:sz w:val="20"/>
          <w:szCs w:val="20"/>
        </w:rPr>
        <w:t xml:space="preserve"> (% no kopējām programmas līdzfinansētajām izmaksām konkrētajā gadā):</w:t>
      </w:r>
    </w:p>
    <w:p w14:paraId="14BB9E81" w14:textId="58F308F8" w:rsidR="002F7FB8" w:rsidRPr="009D6236" w:rsidRDefault="00396978" w:rsidP="002F7FB8">
      <w:pPr>
        <w:spacing w:line="276" w:lineRule="auto"/>
        <w:jc w:val="both"/>
        <w:rPr>
          <w:sz w:val="16"/>
          <w:szCs w:val="16"/>
        </w:rPr>
      </w:pPr>
      <w:r w:rsidRPr="00396978">
        <w:rPr>
          <w:noProof/>
          <w:sz w:val="16"/>
          <w:szCs w:val="16"/>
        </w:rPr>
        <w:drawing>
          <wp:inline distT="0" distB="0" distL="0" distR="0" wp14:anchorId="7EAC05DB" wp14:editId="00AC46B0">
            <wp:extent cx="5697855" cy="3098800"/>
            <wp:effectExtent l="0" t="0" r="17145" b="6350"/>
            <wp:docPr id="1001483610" name="Chart 1">
              <a:extLst xmlns:a="http://schemas.openxmlformats.org/drawingml/2006/main">
                <a:ext uri="{FF2B5EF4-FFF2-40B4-BE49-F238E27FC236}">
                  <a16:creationId xmlns:a16="http://schemas.microsoft.com/office/drawing/2014/main" id="{EE95626B-39CE-6221-B6E8-1F06C8BCF7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93AD54C" w14:textId="5145C998" w:rsidR="00D24A55" w:rsidRDefault="000E10EA" w:rsidP="00D24A55">
      <w:pPr>
        <w:spacing w:line="276" w:lineRule="auto"/>
        <w:ind w:firstLine="720"/>
        <w:jc w:val="both"/>
      </w:pPr>
      <w:r>
        <w:t>Pēdējos divos gados novērojama tendence, ka lielākā daļa</w:t>
      </w:r>
      <w:r w:rsidR="00FF6440">
        <w:t xml:space="preserve"> – vidēji 65,6%</w:t>
      </w:r>
      <w:r>
        <w:t xml:space="preserve"> </w:t>
      </w:r>
      <w:r w:rsidR="00C944AB">
        <w:t xml:space="preserve">no </w:t>
      </w:r>
      <w:r>
        <w:t xml:space="preserve">programmas finansējuma </w:t>
      </w:r>
      <w:r w:rsidR="00C944AB">
        <w:t xml:space="preserve">tika </w:t>
      </w:r>
      <w:r>
        <w:t>izlietota personāla atalgojuma izmaksām (5.attēls)</w:t>
      </w:r>
      <w:r w:rsidR="00987303">
        <w:t xml:space="preserve">, </w:t>
      </w:r>
      <w:r w:rsidR="00C944AB">
        <w:t xml:space="preserve">savukārt </w:t>
      </w:r>
      <w:r w:rsidR="002D7124">
        <w:t xml:space="preserve">22,22% tika novirzīti ārpakalpojumiem. Lielākoties līdzfinansētas tādas ar aktivitāšu īstenošanu saistītas izmaksas kā telpu un tehniskā nodrošinājuma noma, ēdināšanas, mārketings un komunikācijas pakalpojumi, kā arī drukas un tulkošanas izmaksas. Tāpat nereti tiek segtas izmaksas </w:t>
      </w:r>
      <w:r w:rsidR="00BE13EF">
        <w:t>dažādu semināru un apmācību ekspertu atalgojuma segšanai.</w:t>
      </w:r>
      <w:r w:rsidR="00FF74DC">
        <w:t xml:space="preserve"> Vienlaikus pēdējos trīs gados novērojams, ka pakāpeniski samazinās ceļa un uzturēšanās izdevumu segšana</w:t>
      </w:r>
      <w:r w:rsidR="00B95344">
        <w:t xml:space="preserve"> līdzfinansējuma pieteikumu budžetos</w:t>
      </w:r>
      <w:r w:rsidR="00877C30">
        <w:t>.</w:t>
      </w:r>
    </w:p>
    <w:p w14:paraId="5064954D" w14:textId="3971D66C" w:rsidR="00012734" w:rsidRDefault="00D24A55" w:rsidP="00D24A55">
      <w:pPr>
        <w:spacing w:line="276" w:lineRule="auto"/>
        <w:ind w:firstLine="720"/>
        <w:jc w:val="both"/>
      </w:pPr>
      <w:r>
        <w:t>S</w:t>
      </w:r>
      <w:r w:rsidR="00987303">
        <w:t xml:space="preserve">alīdzinājumā ar 2023.gadu, </w:t>
      </w:r>
      <w:r w:rsidR="007B7B30">
        <w:t xml:space="preserve">visvairāk </w:t>
      </w:r>
      <w:r w:rsidR="00621C52">
        <w:t>tika līdzfinansētas citas ar aktivitāšu īstenošanu saistītas izmaksas</w:t>
      </w:r>
      <w:r w:rsidR="007B7B30">
        <w:t xml:space="preserve"> un</w:t>
      </w:r>
      <w:r w:rsidR="00322384">
        <w:t xml:space="preserve"> personāla izmaksu propor</w:t>
      </w:r>
      <w:r w:rsidR="002C4324">
        <w:t xml:space="preserve">cija </w:t>
      </w:r>
      <w:r w:rsidR="000A6E7E">
        <w:t>samazināj</w:t>
      </w:r>
      <w:r w:rsidR="00365248">
        <w:t>ās</w:t>
      </w:r>
      <w:r w:rsidR="000A6E7E">
        <w:t xml:space="preserve"> līdz 24,42%</w:t>
      </w:r>
      <w:r w:rsidR="002C4324">
        <w:t xml:space="preserve"> </w:t>
      </w:r>
      <w:r w:rsidR="001E6168">
        <w:t>no visām</w:t>
      </w:r>
      <w:r w:rsidR="002C4324">
        <w:t xml:space="preserve"> attiecīgā gada</w:t>
      </w:r>
      <w:r w:rsidR="001E6168">
        <w:t xml:space="preserve"> faktiskajām līdzfinansētajām izmaksām</w:t>
      </w:r>
      <w:r w:rsidR="00ED3437">
        <w:t xml:space="preserve">. </w:t>
      </w:r>
    </w:p>
    <w:p w14:paraId="51F2878E" w14:textId="7EEBA265" w:rsidR="00927741" w:rsidRDefault="00EB0DB1" w:rsidP="00487F54">
      <w:pPr>
        <w:spacing w:line="276" w:lineRule="auto"/>
        <w:ind w:firstLine="720"/>
        <w:jc w:val="both"/>
      </w:pPr>
      <w:bookmarkStart w:id="4" w:name="_Hlk127866778"/>
      <w:r>
        <w:t>L</w:t>
      </w:r>
      <w:r w:rsidR="00B02BC2">
        <w:t xml:space="preserve">īdzfinansējuma saņēmējiem </w:t>
      </w:r>
      <w:r w:rsidR="00FA31E0">
        <w:t xml:space="preserve">laika periodā no </w:t>
      </w:r>
      <w:r>
        <w:t>2021.gad</w:t>
      </w:r>
      <w:r w:rsidR="00740005">
        <w:t>a</w:t>
      </w:r>
      <w:r w:rsidR="00FA31E0">
        <w:t xml:space="preserve"> līdz </w:t>
      </w:r>
      <w:r>
        <w:t>202</w:t>
      </w:r>
      <w:r w:rsidR="0022064E">
        <w:t>5</w:t>
      </w:r>
      <w:r>
        <w:t>.gad</w:t>
      </w:r>
      <w:r w:rsidR="00FA31E0">
        <w:t>am</w:t>
      </w:r>
      <w:r>
        <w:t xml:space="preserve"> </w:t>
      </w:r>
      <w:r w:rsidR="00B02BC2">
        <w:t>veikts 100% programmas finansējuma</w:t>
      </w:r>
      <w:r w:rsidR="00B86897">
        <w:t xml:space="preserve"> avansa maksājums</w:t>
      </w:r>
      <w:r>
        <w:t xml:space="preserve">, tādējādi </w:t>
      </w:r>
      <w:r w:rsidR="00EF0F9A">
        <w:t>atbalstot programmas mērķi nodrošināt projektu līdzfinansējumu</w:t>
      </w:r>
      <w:r w:rsidR="00E22AE2">
        <w:t xml:space="preserve">. </w:t>
      </w:r>
      <w:r w:rsidR="00FA31E0">
        <w:t>Tas</w:t>
      </w:r>
      <w:r w:rsidR="00585BCD" w:rsidRPr="00585BCD">
        <w:t xml:space="preserve"> </w:t>
      </w:r>
      <w:r w:rsidR="00C52CEF">
        <w:t xml:space="preserve">ir </w:t>
      </w:r>
      <w:r w:rsidR="00585BCD" w:rsidRPr="00585BCD">
        <w:t>veicin</w:t>
      </w:r>
      <w:r w:rsidR="00030A6E">
        <w:t>āj</w:t>
      </w:r>
      <w:r w:rsidR="00C52CEF">
        <w:t>is</w:t>
      </w:r>
      <w:r w:rsidR="00585BCD" w:rsidRPr="00585BCD">
        <w:t xml:space="preserve"> NVO dalīb</w:t>
      </w:r>
      <w:r w:rsidR="00030A6E">
        <w:t>u</w:t>
      </w:r>
      <w:r w:rsidR="00CF0A01">
        <w:t xml:space="preserve"> ārvalstu fondu finansētos</w:t>
      </w:r>
      <w:r w:rsidR="00585BCD" w:rsidRPr="00585BCD">
        <w:t xml:space="preserve"> projektos, </w:t>
      </w:r>
      <w:r w:rsidR="00C52CEF">
        <w:t xml:space="preserve">tādējādi atbalstot </w:t>
      </w:r>
      <w:r w:rsidR="00706FF4">
        <w:t>NVO kapacitātes celšanu un ārvalstu finansējuma piesaisti</w:t>
      </w:r>
      <w:r w:rsidR="00585BCD" w:rsidRPr="00585BCD">
        <w:t>.</w:t>
      </w:r>
      <w:r w:rsidR="00DA356D">
        <w:t xml:space="preserve"> </w:t>
      </w:r>
      <w:r w:rsidR="00AA1263">
        <w:t xml:space="preserve">Ar </w:t>
      </w:r>
      <w:r w:rsidR="00AA1263">
        <w:lastRenderedPageBreak/>
        <w:t xml:space="preserve">tādu pašu mērķi </w:t>
      </w:r>
      <w:r w:rsidR="00AA1263" w:rsidRPr="00A00BD4">
        <w:t>p</w:t>
      </w:r>
      <w:r w:rsidR="00FE684C" w:rsidRPr="00A00BD4">
        <w:t xml:space="preserve">rogrammas izmaksu </w:t>
      </w:r>
      <w:proofErr w:type="spellStart"/>
      <w:r w:rsidR="00FE684C" w:rsidRPr="00A00BD4">
        <w:t>attiecināmības</w:t>
      </w:r>
      <w:proofErr w:type="spellEnd"/>
      <w:r w:rsidR="00FE684C" w:rsidRPr="00A00BD4">
        <w:t xml:space="preserve"> periods noteikts visa gada garumā</w:t>
      </w:r>
      <w:r w:rsidR="00AA1263" w:rsidRPr="00A00BD4">
        <w:t xml:space="preserve">. </w:t>
      </w:r>
      <w:r w:rsidR="00723130" w:rsidRPr="00A00BD4">
        <w:t xml:space="preserve">Pēc noslēguma pārskatu apstiprināšanas secināms, ka </w:t>
      </w:r>
      <w:r w:rsidR="00CE6404" w:rsidRPr="00A00BD4">
        <w:t xml:space="preserve">programmas </w:t>
      </w:r>
      <w:r w:rsidR="0045087E" w:rsidRPr="00A00BD4">
        <w:t xml:space="preserve">līdzfinansējuma </w:t>
      </w:r>
      <w:r w:rsidR="00723130" w:rsidRPr="00A00BD4">
        <w:t xml:space="preserve">izlietojuma </w:t>
      </w:r>
      <w:r w:rsidR="00CE6404" w:rsidRPr="00A00BD4">
        <w:t xml:space="preserve">plānošana </w:t>
      </w:r>
      <w:r w:rsidR="00723130" w:rsidRPr="00A00BD4">
        <w:t>atkarīga no</w:t>
      </w:r>
      <w:r w:rsidR="00E251C4" w:rsidRPr="00A00BD4">
        <w:t xml:space="preserve"> projekta vajadzībām, projekta īstenošanas </w:t>
      </w:r>
      <w:r w:rsidR="00415256" w:rsidRPr="00A00BD4">
        <w:t>stadijas, kā arī no līdzfinansējuma saņemšanas perioda.</w:t>
      </w:r>
      <w:r w:rsidR="00487F54" w:rsidRPr="00A00BD4">
        <w:t xml:space="preserve"> Ja 2021. un 2022.gadā tika novērots, ka l</w:t>
      </w:r>
      <w:r w:rsidR="00893A78" w:rsidRPr="00A00BD4">
        <w:t>ielā daļā gadījumu izmaksas jau ir radušās pirms programmas līdzfinansējums ir saņemts</w:t>
      </w:r>
      <w:r w:rsidR="008D299C" w:rsidRPr="00A00BD4">
        <w:t xml:space="preserve"> (2022.gadā </w:t>
      </w:r>
      <w:r w:rsidR="00893A78" w:rsidRPr="00A00BD4">
        <w:t xml:space="preserve">vidēji 45% līdzfinansēto izmaksu tika segtas no NVO </w:t>
      </w:r>
      <w:r w:rsidR="00A75DA5" w:rsidRPr="00A00BD4">
        <w:t>finanšu līdzekļiem</w:t>
      </w:r>
      <w:r w:rsidR="008D299C" w:rsidRPr="00A00BD4">
        <w:t xml:space="preserve">), tad </w:t>
      </w:r>
      <w:r w:rsidR="008603FC">
        <w:t>pēdējos trīs gados</w:t>
      </w:r>
      <w:r w:rsidR="008D299C" w:rsidRPr="00A00BD4">
        <w:t xml:space="preserve"> tas ir mainījies, un izmaksas </w:t>
      </w:r>
      <w:r w:rsidR="00730CBA" w:rsidRPr="00A00BD4">
        <w:t xml:space="preserve">lielākoties tika segtas no projekta līdzfinansēšanai </w:t>
      </w:r>
      <w:r w:rsidR="002E21D2">
        <w:t>piesaistītā</w:t>
      </w:r>
      <w:r w:rsidR="00730CBA" w:rsidRPr="00A00BD4">
        <w:t xml:space="preserve"> konta</w:t>
      </w:r>
      <w:r w:rsidR="00893A78" w:rsidRPr="00A00BD4">
        <w:t>.</w:t>
      </w:r>
      <w:r w:rsidR="00730CBA" w:rsidRPr="00A00BD4">
        <w:t xml:space="preserve"> Tas iespējams tāpēc, ka </w:t>
      </w:r>
      <w:r w:rsidR="00166820">
        <w:t xml:space="preserve">lielākā daļa </w:t>
      </w:r>
      <w:r w:rsidR="00730CBA" w:rsidRPr="00A00BD4">
        <w:t>līdzfinansējuma pieteikumi tika iesniegti un apstiprināti gada pirmajā pusē, savukārt līdzfinansētās izmaksas radās pēc tam.</w:t>
      </w:r>
      <w:r w:rsidR="00166820">
        <w:t xml:space="preserve"> Vienlaikus secināms, ka arī tie projekti, kas apstiprināti gada otrajā pusē, sniedz būtisku atbalstu līdzfinansējuma pieteicējiem, jo projekta aktivitātes norit visu cauru gadu.</w:t>
      </w:r>
    </w:p>
    <w:p w14:paraId="638D7ED1" w14:textId="21EF73FB" w:rsidR="006F675B" w:rsidRDefault="00893A78" w:rsidP="00487F54">
      <w:pPr>
        <w:spacing w:line="276" w:lineRule="auto"/>
        <w:ind w:firstLine="720"/>
        <w:jc w:val="both"/>
      </w:pPr>
      <w:r w:rsidRPr="00A00BD4">
        <w:t xml:space="preserve"> </w:t>
      </w:r>
      <w:r w:rsidR="000C666A">
        <w:t>Lai gan</w:t>
      </w:r>
      <w:r w:rsidR="00F32994">
        <w:t xml:space="preserve"> programmas avansa maksājums veikts 100% apmērā, projekta līdzfinansēšanas līgums nosaka, ka </w:t>
      </w:r>
      <w:r w:rsidR="00F32994" w:rsidRPr="00F32994">
        <w:t xml:space="preserve">Fonda veiktais maksājums </w:t>
      </w:r>
      <w:r w:rsidR="001A7978">
        <w:t xml:space="preserve">projekta līdzfinansēšanai </w:t>
      </w:r>
      <w:r w:rsidR="00173DD7">
        <w:t>piešķirtajā</w:t>
      </w:r>
      <w:r w:rsidR="00F32994" w:rsidRPr="00F32994">
        <w:t xml:space="preserve"> kontā ir uzskatāms par Latvijas valsts īpašumā esošiem naudas līdzekļiem līdz brīdim, kad Fonds ir apstiprinājis to izlietojumu, atzīstot tos par attiecināmām izmaksām.</w:t>
      </w:r>
      <w:r w:rsidR="00BF1CC6">
        <w:t xml:space="preserve"> 202</w:t>
      </w:r>
      <w:r w:rsidR="00173DD7">
        <w:t>5</w:t>
      </w:r>
      <w:r w:rsidR="00BF1CC6">
        <w:t>.gadā neattiecināmi izdevumi netika konstatēti.</w:t>
      </w:r>
    </w:p>
    <w:p w14:paraId="32F33BCF" w14:textId="57338D9A" w:rsidR="00B048C0" w:rsidRDefault="001B1527" w:rsidP="00B86897">
      <w:pPr>
        <w:spacing w:line="276" w:lineRule="auto"/>
        <w:ind w:firstLine="720"/>
        <w:jc w:val="both"/>
      </w:pPr>
      <w:bookmarkStart w:id="5" w:name="_Hlk127868460"/>
      <w:r>
        <w:t xml:space="preserve">Laika periodā no </w:t>
      </w:r>
      <w:r w:rsidR="002B7785">
        <w:t>2021.gad</w:t>
      </w:r>
      <w:r>
        <w:t>a līdz 2</w:t>
      </w:r>
      <w:r w:rsidR="002B7785">
        <w:t>02</w:t>
      </w:r>
      <w:r w:rsidR="00510E5E">
        <w:t>5</w:t>
      </w:r>
      <w:r w:rsidR="002B7785">
        <w:t>.gad</w:t>
      </w:r>
      <w:r>
        <w:t xml:space="preserve">am </w:t>
      </w:r>
      <w:r w:rsidR="002B7785">
        <w:t>Līdzfina</w:t>
      </w:r>
      <w:r w:rsidR="003F5028">
        <w:t>n</w:t>
      </w:r>
      <w:r w:rsidR="002B7785">
        <w:t>sējuma p</w:t>
      </w:r>
      <w:r w:rsidR="00B048C0" w:rsidRPr="00B048C0">
        <w:t xml:space="preserve">rogrammas finansējums tika piešķirts aktivitātēm, kas īstenotas </w:t>
      </w:r>
      <w:r w:rsidR="002B7785">
        <w:t xml:space="preserve">konkrētā laika </w:t>
      </w:r>
      <w:r w:rsidR="00B048C0" w:rsidRPr="00B048C0">
        <w:t>periodā,</w:t>
      </w:r>
      <w:r w:rsidR="001E0798">
        <w:t xml:space="preserve"> un līdzfinansēšanas periods bija neliela</w:t>
      </w:r>
      <w:r w:rsidR="000C094F">
        <w:t xml:space="preserve"> daļa no kopējā p</w:t>
      </w:r>
      <w:r w:rsidR="00B048C0" w:rsidRPr="00B048C0">
        <w:t>rojekta īstenošanas period</w:t>
      </w:r>
      <w:r w:rsidR="000C094F">
        <w:t>a</w:t>
      </w:r>
      <w:r w:rsidR="00B048C0" w:rsidRPr="00B048C0">
        <w:t xml:space="preserve">. Saskaņā ar </w:t>
      </w:r>
      <w:r w:rsidR="00F4434B">
        <w:t>k</w:t>
      </w:r>
      <w:r w:rsidR="00B048C0" w:rsidRPr="00B048C0">
        <w:t>onkursa nolikumu un līdzfinansēšanas līgumu programmas mērķis bija piešķirt projekta īstenošanai līdzfinansējumu un izvērtēt programmas līdzfinansējuma izlietojumu. Līdz ar to projekta mērķi, sasniegtā mērķauditorija un kvantitatīvie rezultāti netik</w:t>
      </w:r>
      <w:r w:rsidR="00215914">
        <w:t>a</w:t>
      </w:r>
      <w:r w:rsidR="00B048C0" w:rsidRPr="00B048C0">
        <w:t xml:space="preserve"> izvērtēti, ņemot vērā dažādo projektu īstenošanas periodu. </w:t>
      </w:r>
      <w:r w:rsidR="00215914">
        <w:t>Vienlaikus s</w:t>
      </w:r>
      <w:r w:rsidR="00B048C0" w:rsidRPr="00B048C0">
        <w:t>askaņā ar projekta līdzfinansēšanas līgumu līdzfinansējuma saņēmējam</w:t>
      </w:r>
      <w:r w:rsidR="004D5A02">
        <w:t xml:space="preserve"> 2021. un 2022.gadā</w:t>
      </w:r>
      <w:r w:rsidR="00B048C0" w:rsidRPr="00B048C0">
        <w:t xml:space="preserve"> </w:t>
      </w:r>
      <w:r w:rsidR="00CF0351">
        <w:t xml:space="preserve">bija </w:t>
      </w:r>
      <w:r w:rsidR="00B048C0" w:rsidRPr="00B048C0">
        <w:t>jāiesniedz Fondā pārskats, kas sastāv</w:t>
      </w:r>
      <w:r w:rsidR="00CF0351">
        <w:t>ēja</w:t>
      </w:r>
      <w:r w:rsidR="00D466E7">
        <w:t xml:space="preserve"> </w:t>
      </w:r>
      <w:r w:rsidR="00CF0351">
        <w:t>arī</w:t>
      </w:r>
      <w:r w:rsidR="00B048C0" w:rsidRPr="00B048C0">
        <w:t xml:space="preserve"> no saturiskās atskaites, sniedzot informāciju par Projekta norisi un sasniegtajiem rezultātiem, tai skaitā no programmas līdzfinansējuma finansētajām aktivitātēm un to faktiskajām izmaksām</w:t>
      </w:r>
      <w:r w:rsidR="004D5A02">
        <w:t xml:space="preserve">. </w:t>
      </w:r>
      <w:r w:rsidR="00510E5E">
        <w:t>Kopš 2023.gada</w:t>
      </w:r>
      <w:r w:rsidR="004D5A02">
        <w:t xml:space="preserve"> </w:t>
      </w:r>
      <w:r w:rsidR="001C72FF">
        <w:t xml:space="preserve">projekta līdzfinansēšanas līgumā </w:t>
      </w:r>
      <w:r w:rsidR="00510E5E">
        <w:t xml:space="preserve">ir </w:t>
      </w:r>
      <w:r w:rsidR="001C72FF">
        <w:t>veiktas izmaiņas, atvieglojot pārskatu iesniegšanu</w:t>
      </w:r>
      <w:r w:rsidR="00510E5E">
        <w:t xml:space="preserve"> – </w:t>
      </w:r>
      <w:r w:rsidR="00984CB8">
        <w:t>līdzfinansējuma saņēmējam</w:t>
      </w:r>
      <w:r w:rsidR="00AF595F">
        <w:t xml:space="preserve"> MAP</w:t>
      </w:r>
      <w:r w:rsidR="00984CB8">
        <w:t xml:space="preserve"> </w:t>
      </w:r>
      <w:r w:rsidR="008D44F6">
        <w:t>jāie</w:t>
      </w:r>
      <w:r w:rsidR="000A50B3">
        <w:t xml:space="preserve">sniedz </w:t>
      </w:r>
      <w:r w:rsidR="000A50B3" w:rsidRPr="000A50B3">
        <w:t>finanšu atskaite par pārskata periodā izlietoto finansējumu</w:t>
      </w:r>
      <w:r w:rsidR="000A50B3">
        <w:t xml:space="preserve">, </w:t>
      </w:r>
      <w:r w:rsidR="009546CB">
        <w:t xml:space="preserve">taču satura atskaitē jāsniedz </w:t>
      </w:r>
      <w:r w:rsidR="000A50B3">
        <w:t>informācij</w:t>
      </w:r>
      <w:r w:rsidR="009546CB">
        <w:t xml:space="preserve">a </w:t>
      </w:r>
      <w:r w:rsidR="00AF595F">
        <w:t xml:space="preserve">tikai </w:t>
      </w:r>
      <w:r w:rsidR="009546CB">
        <w:t xml:space="preserve">par </w:t>
      </w:r>
      <w:r w:rsidR="009F649D" w:rsidRPr="009F649D">
        <w:t>līdzfinansē</w:t>
      </w:r>
      <w:r w:rsidR="005F34A9">
        <w:t>juma</w:t>
      </w:r>
      <w:r w:rsidR="009F649D" w:rsidRPr="009F649D">
        <w:t xml:space="preserve"> aktivitā</w:t>
      </w:r>
      <w:r w:rsidR="005F34A9">
        <w:t>šu publicitāti atbilstoši līgumā noteiktajam</w:t>
      </w:r>
      <w:r w:rsidR="009F649D">
        <w:t>.</w:t>
      </w:r>
    </w:p>
    <w:p w14:paraId="57A29D11" w14:textId="43100065" w:rsidR="00014576" w:rsidRDefault="00DD5763" w:rsidP="00014576">
      <w:pPr>
        <w:pStyle w:val="Heading1"/>
        <w:numPr>
          <w:ilvl w:val="0"/>
          <w:numId w:val="3"/>
        </w:numPr>
        <w:spacing w:after="240" w:line="276" w:lineRule="auto"/>
        <w:jc w:val="center"/>
        <w:rPr>
          <w:rFonts w:ascii="Times New Roman" w:hAnsi="Times New Roman"/>
          <w:sz w:val="28"/>
          <w:szCs w:val="28"/>
        </w:rPr>
      </w:pPr>
      <w:bookmarkStart w:id="6" w:name="_Toc188884537"/>
      <w:bookmarkEnd w:id="4"/>
      <w:bookmarkEnd w:id="5"/>
      <w:r>
        <w:rPr>
          <w:rFonts w:ascii="Times New Roman" w:hAnsi="Times New Roman"/>
          <w:sz w:val="28"/>
          <w:szCs w:val="28"/>
        </w:rPr>
        <w:t>Anketas “</w:t>
      </w:r>
      <w:r w:rsidR="00DF5A6C">
        <w:rPr>
          <w:rFonts w:ascii="Times New Roman" w:hAnsi="Times New Roman"/>
          <w:sz w:val="28"/>
          <w:szCs w:val="28"/>
        </w:rPr>
        <w:t>P</w:t>
      </w:r>
      <w:r w:rsidR="00DF5A6C" w:rsidRPr="00DD5763">
        <w:rPr>
          <w:rFonts w:ascii="Times New Roman" w:hAnsi="Times New Roman"/>
          <w:sz w:val="28"/>
          <w:szCs w:val="28"/>
        </w:rPr>
        <w:t>ar</w:t>
      </w:r>
      <w:r w:rsidR="00DF5A6C">
        <w:rPr>
          <w:rFonts w:ascii="Times New Roman" w:hAnsi="Times New Roman"/>
          <w:sz w:val="28"/>
          <w:szCs w:val="28"/>
        </w:rPr>
        <w:t xml:space="preserve"> L</w:t>
      </w:r>
      <w:r w:rsidR="00DF5A6C" w:rsidRPr="00DD5763">
        <w:rPr>
          <w:rFonts w:ascii="Times New Roman" w:hAnsi="Times New Roman"/>
          <w:sz w:val="28"/>
          <w:szCs w:val="28"/>
        </w:rPr>
        <w:t>īdzfinansējuma programmas 202</w:t>
      </w:r>
      <w:r w:rsidR="001D5FA6">
        <w:rPr>
          <w:rFonts w:ascii="Times New Roman" w:hAnsi="Times New Roman"/>
          <w:sz w:val="28"/>
          <w:szCs w:val="28"/>
        </w:rPr>
        <w:t>5</w:t>
      </w:r>
      <w:r w:rsidR="00DF5A6C" w:rsidRPr="00DD5763">
        <w:rPr>
          <w:rFonts w:ascii="Times New Roman" w:hAnsi="Times New Roman"/>
          <w:sz w:val="28"/>
          <w:szCs w:val="28"/>
        </w:rPr>
        <w:t>.gada konkursa un projektu īstenošanas pieredzi</w:t>
      </w:r>
      <w:r>
        <w:rPr>
          <w:rFonts w:ascii="Times New Roman" w:hAnsi="Times New Roman"/>
          <w:sz w:val="28"/>
          <w:szCs w:val="28"/>
        </w:rPr>
        <w:t>” rezultātu apkopojums</w:t>
      </w:r>
      <w:bookmarkEnd w:id="6"/>
    </w:p>
    <w:p w14:paraId="3BF6BA00" w14:textId="6FB15F3B" w:rsidR="004428C5" w:rsidRDefault="007A2CBD" w:rsidP="00BD3122">
      <w:pPr>
        <w:spacing w:line="276" w:lineRule="auto"/>
        <w:ind w:firstLine="720"/>
        <w:jc w:val="both"/>
      </w:pPr>
      <w:r>
        <w:t xml:space="preserve"> </w:t>
      </w:r>
      <w:r w:rsidR="00BD3122">
        <w:t>202</w:t>
      </w:r>
      <w:r w:rsidR="00F05356">
        <w:t>5</w:t>
      </w:r>
      <w:r w:rsidR="00BD3122">
        <w:t xml:space="preserve">.gada līdzfinansējuma pieteikumu iesniedzējiem un </w:t>
      </w:r>
      <w:r w:rsidR="00B72E94">
        <w:t>līdzfinansējuma saņēmējiem</w:t>
      </w:r>
      <w:r w:rsidR="00332FF0" w:rsidRPr="00332FF0">
        <w:t xml:space="preserve"> </w:t>
      </w:r>
      <w:r w:rsidR="00E57863">
        <w:t xml:space="preserve">Fonds </w:t>
      </w:r>
      <w:r w:rsidR="004C0761">
        <w:t>2026</w:t>
      </w:r>
      <w:r w:rsidR="00E57863">
        <w:t xml:space="preserve">. gada </w:t>
      </w:r>
      <w:r w:rsidR="003D7672">
        <w:t>1</w:t>
      </w:r>
      <w:r w:rsidR="004428C5">
        <w:t>6</w:t>
      </w:r>
      <w:r w:rsidR="00E57863">
        <w:t>. </w:t>
      </w:r>
      <w:r w:rsidR="00F05356">
        <w:t>februārī</w:t>
      </w:r>
      <w:r w:rsidR="00BA60E4">
        <w:t>, p</w:t>
      </w:r>
      <w:r w:rsidR="004C2AF0">
        <w:t xml:space="preserve">ēc visu </w:t>
      </w:r>
      <w:r w:rsidR="000548DB">
        <w:t>projektu noslēguma pārskatu apstiprināšanas,</w:t>
      </w:r>
      <w:r w:rsidR="00E57863">
        <w:t xml:space="preserve"> </w:t>
      </w:r>
      <w:r w:rsidR="00332FF0">
        <w:t xml:space="preserve"> nosūtī</w:t>
      </w:r>
      <w:r w:rsidR="00E57863">
        <w:t xml:space="preserve">ja </w:t>
      </w:r>
      <w:r w:rsidR="00332FF0">
        <w:t>aptaujas anket</w:t>
      </w:r>
      <w:r w:rsidR="00E57863">
        <w:t>u</w:t>
      </w:r>
      <w:r w:rsidR="00D450E7">
        <w:t xml:space="preserve">. Tā tika nosūtīta </w:t>
      </w:r>
      <w:r w:rsidR="00BE418D">
        <w:t>2</w:t>
      </w:r>
      <w:r w:rsidR="00AB6692">
        <w:t>6</w:t>
      </w:r>
      <w:r w:rsidR="00D450E7">
        <w:t xml:space="preserve"> respondentiem. </w:t>
      </w:r>
      <w:r w:rsidR="004B6E1F">
        <w:t xml:space="preserve">Līdz </w:t>
      </w:r>
      <w:r w:rsidR="008D3BF5">
        <w:t>2026</w:t>
      </w:r>
      <w:r w:rsidR="004B6E1F">
        <w:t>.</w:t>
      </w:r>
      <w:r w:rsidR="0050449C">
        <w:t xml:space="preserve">gada </w:t>
      </w:r>
      <w:r w:rsidR="00AB6692">
        <w:t>20.</w:t>
      </w:r>
      <w:r w:rsidR="004428C5">
        <w:t>februārim</w:t>
      </w:r>
      <w:r w:rsidR="004B6E1F">
        <w:t xml:space="preserve"> saņemtas </w:t>
      </w:r>
      <w:r w:rsidR="0085229C">
        <w:t>8</w:t>
      </w:r>
      <w:r w:rsidR="004B6E1F">
        <w:t xml:space="preserve"> atbildes </w:t>
      </w:r>
      <w:r w:rsidR="004E72BB">
        <w:t xml:space="preserve">(jeb </w:t>
      </w:r>
      <w:r w:rsidR="000D4218">
        <w:t>30,7</w:t>
      </w:r>
      <w:r w:rsidR="004E72BB">
        <w:t xml:space="preserve">% no visiem respondentiem). </w:t>
      </w:r>
    </w:p>
    <w:p w14:paraId="4D63FBDC" w14:textId="77777777" w:rsidR="00FE18FA" w:rsidRDefault="003C0B64" w:rsidP="00BD3122">
      <w:pPr>
        <w:spacing w:line="276" w:lineRule="auto"/>
        <w:ind w:firstLine="720"/>
        <w:jc w:val="both"/>
      </w:pPr>
      <w:r>
        <w:t>Anketēšanas mērķis bija saņemt atgriezenisko saiti par Līdzfinansējuma programmas konkurs</w:t>
      </w:r>
      <w:r w:rsidR="00E55134">
        <w:t>a</w:t>
      </w:r>
      <w:r>
        <w:t xml:space="preserve"> un </w:t>
      </w:r>
      <w:r w:rsidR="00B3327E">
        <w:t>projektu īstenošanas posmu</w:t>
      </w:r>
      <w:r w:rsidRPr="003C0B64">
        <w:t xml:space="preserve">, lai uzlabotu konkursa nolikumu, pieteikuma veidlapas, kā arī lai uzlabotu projektu īstenošanas, pārskatu sagatavošanas un citus </w:t>
      </w:r>
      <w:r w:rsidR="00B3327E">
        <w:t xml:space="preserve">pieteikumu iesniedzēju </w:t>
      </w:r>
      <w:r w:rsidRPr="003C0B64">
        <w:t xml:space="preserve">un īstenotāju atbalsta pasākumus. </w:t>
      </w:r>
      <w:r w:rsidR="00AA36B4">
        <w:t>Tā kā saņemto atbilžu skaits nav liels, tad nav iespējams izdarīt vispārīgus secinājumus par nepieciešamajiem uzlabojumiem konkursa</w:t>
      </w:r>
      <w:r w:rsidR="000C4067">
        <w:t xml:space="preserve"> vai projektu īstenošanas posmā. </w:t>
      </w:r>
    </w:p>
    <w:p w14:paraId="5C3E731B" w14:textId="082FA5E8" w:rsidR="00F972ED" w:rsidRDefault="00FE18FA" w:rsidP="00BD3122">
      <w:pPr>
        <w:spacing w:line="276" w:lineRule="auto"/>
        <w:ind w:firstLine="720"/>
        <w:jc w:val="both"/>
      </w:pPr>
      <w:r>
        <w:lastRenderedPageBreak/>
        <w:t>No saņemtajām atbildēm k</w:t>
      </w:r>
      <w:r w:rsidR="00906A90">
        <w:t xml:space="preserve">onstatēts, ka </w:t>
      </w:r>
      <w:r w:rsidR="004439B5">
        <w:t>atskaišu</w:t>
      </w:r>
      <w:r>
        <w:t xml:space="preserve"> sagatavošanas </w:t>
      </w:r>
      <w:r w:rsidR="00906A90">
        <w:t xml:space="preserve">process </w:t>
      </w:r>
      <w:r>
        <w:t xml:space="preserve">MAP </w:t>
      </w:r>
      <w:r w:rsidR="00906A90">
        <w:t>bij</w:t>
      </w:r>
      <w:r w:rsidR="004439B5">
        <w:t>is</w:t>
      </w:r>
      <w:r w:rsidR="00906A90">
        <w:t xml:space="preserve"> saprotams</w:t>
      </w:r>
      <w:r>
        <w:t xml:space="preserve"> – 100% </w:t>
      </w:r>
      <w:r w:rsidR="005B1C68">
        <w:t>aptaujāto atbildēja, ka gan saturiskās, gan finanšu</w:t>
      </w:r>
      <w:r w:rsidR="002420CE">
        <w:t xml:space="preserve"> </w:t>
      </w:r>
      <w:r w:rsidR="00207160">
        <w:t>atskaites aizpildīšana problēmas nesagādāja.</w:t>
      </w:r>
      <w:r w:rsidR="00567EF9">
        <w:t xml:space="preserve"> Attiecībā uz k</w:t>
      </w:r>
      <w:r w:rsidR="00567EF9" w:rsidRPr="00567EF9">
        <w:t>onsultāciju un papildus skaidrojošas informācijas pieejamību SIF ietvaro</w:t>
      </w:r>
      <w:r w:rsidR="00567EF9">
        <w:t xml:space="preserve">s, 88% respondentu atbildēja, ka </w:t>
      </w:r>
      <w:r w:rsidR="003406AE">
        <w:t>viņus p</w:t>
      </w:r>
      <w:r w:rsidR="003406AE" w:rsidRPr="003406AE">
        <w:t>ilnībā apmierin</w:t>
      </w:r>
      <w:r w:rsidR="003406AE">
        <w:t>āja</w:t>
      </w:r>
      <w:r w:rsidR="003406AE" w:rsidRPr="003406AE">
        <w:t xml:space="preserve"> projekta īstenošanas laikā sniegtā skaidrojošā informācija</w:t>
      </w:r>
      <w:r w:rsidR="003406AE">
        <w:t xml:space="preserve"> un 13% min, ka k</w:t>
      </w:r>
      <w:r w:rsidR="003406AE" w:rsidRPr="003406AE">
        <w:t>onsultācijas projekta īst</w:t>
      </w:r>
      <w:r w:rsidR="003406AE">
        <w:t>en</w:t>
      </w:r>
      <w:r w:rsidR="003406AE" w:rsidRPr="003406AE">
        <w:t>ošanas laikā nebija nepieciešamas</w:t>
      </w:r>
      <w:r w:rsidR="00D56B83">
        <w:t xml:space="preserve"> (6.attēls).</w:t>
      </w:r>
    </w:p>
    <w:p w14:paraId="618CBA62" w14:textId="6D397792" w:rsidR="00D56B83" w:rsidRDefault="00D56B83" w:rsidP="00D56B83">
      <w:pPr>
        <w:spacing w:before="240" w:line="276" w:lineRule="auto"/>
        <w:jc w:val="both"/>
        <w:rPr>
          <w:b/>
          <w:bCs/>
          <w:sz w:val="20"/>
          <w:szCs w:val="20"/>
        </w:rPr>
      </w:pPr>
      <w:r>
        <w:rPr>
          <w:b/>
          <w:bCs/>
          <w:sz w:val="20"/>
          <w:szCs w:val="20"/>
        </w:rPr>
        <w:t>6</w:t>
      </w:r>
      <w:r w:rsidRPr="00A01B34">
        <w:rPr>
          <w:b/>
          <w:bCs/>
          <w:sz w:val="20"/>
          <w:szCs w:val="20"/>
        </w:rPr>
        <w:t>.attēls.</w:t>
      </w:r>
      <w:r>
        <w:rPr>
          <w:b/>
          <w:bCs/>
          <w:sz w:val="20"/>
          <w:szCs w:val="20"/>
        </w:rPr>
        <w:t xml:space="preserve"> </w:t>
      </w:r>
      <w:r w:rsidR="0066695E">
        <w:rPr>
          <w:b/>
          <w:bCs/>
          <w:sz w:val="20"/>
          <w:szCs w:val="20"/>
        </w:rPr>
        <w:t>Atbilžu apkopojums</w:t>
      </w:r>
      <w:r w:rsidR="00631894">
        <w:rPr>
          <w:b/>
          <w:bCs/>
          <w:sz w:val="20"/>
          <w:szCs w:val="20"/>
        </w:rPr>
        <w:t xml:space="preserve"> no klientu anketas </w:t>
      </w:r>
      <w:r w:rsidR="00631894" w:rsidRPr="00631894">
        <w:rPr>
          <w:b/>
          <w:bCs/>
          <w:sz w:val="20"/>
          <w:szCs w:val="20"/>
        </w:rPr>
        <w:t>“Par Līdzfinansējuma programmas 2025.gada konkursa un projektu īstenošanas pieredzi”</w:t>
      </w:r>
      <w:r w:rsidR="00631894">
        <w:rPr>
          <w:b/>
          <w:bCs/>
          <w:sz w:val="20"/>
          <w:szCs w:val="20"/>
        </w:rPr>
        <w:t xml:space="preserve"> </w:t>
      </w:r>
      <w:r w:rsidR="0066695E">
        <w:rPr>
          <w:b/>
          <w:bCs/>
          <w:sz w:val="20"/>
          <w:szCs w:val="20"/>
        </w:rPr>
        <w:t>12.</w:t>
      </w:r>
      <w:r w:rsidR="00631894">
        <w:rPr>
          <w:b/>
          <w:bCs/>
          <w:sz w:val="20"/>
          <w:szCs w:val="20"/>
        </w:rPr>
        <w:t>jautājuma</w:t>
      </w:r>
      <w:r w:rsidR="00A846BB">
        <w:rPr>
          <w:b/>
          <w:bCs/>
          <w:sz w:val="20"/>
          <w:szCs w:val="20"/>
        </w:rPr>
        <w:t xml:space="preserve"> “</w:t>
      </w:r>
      <w:r w:rsidR="00A846BB" w:rsidRPr="00A846BB">
        <w:rPr>
          <w:b/>
          <w:bCs/>
          <w:sz w:val="20"/>
          <w:szCs w:val="20"/>
        </w:rPr>
        <w:t>Kā vērtējat konsultāciju un papildus skaidrojošas informācijas pieejamību SIF ietvaros?</w:t>
      </w:r>
      <w:r w:rsidR="00A846BB">
        <w:rPr>
          <w:b/>
          <w:bCs/>
          <w:sz w:val="20"/>
          <w:szCs w:val="20"/>
        </w:rPr>
        <w:t>”</w:t>
      </w:r>
      <w:r w:rsidR="00642E4F">
        <w:rPr>
          <w:b/>
          <w:bCs/>
          <w:sz w:val="20"/>
          <w:szCs w:val="20"/>
        </w:rPr>
        <w:t>:</w:t>
      </w:r>
    </w:p>
    <w:p w14:paraId="4BFC80C2" w14:textId="1BD81E1A" w:rsidR="00642E4F" w:rsidRDefault="00642E4F" w:rsidP="00D56B83">
      <w:pPr>
        <w:spacing w:before="240" w:line="276" w:lineRule="auto"/>
        <w:jc w:val="both"/>
        <w:rPr>
          <w:b/>
          <w:bCs/>
          <w:sz w:val="20"/>
          <w:szCs w:val="20"/>
        </w:rPr>
      </w:pPr>
      <w:r w:rsidRPr="00642E4F">
        <w:rPr>
          <w:b/>
          <w:bCs/>
          <w:noProof/>
          <w:sz w:val="20"/>
          <w:szCs w:val="20"/>
        </w:rPr>
        <w:drawing>
          <wp:inline distT="0" distB="0" distL="0" distR="0" wp14:anchorId="4D07970C" wp14:editId="6F89ED5C">
            <wp:extent cx="5697855" cy="2268220"/>
            <wp:effectExtent l="0" t="0" r="0" b="0"/>
            <wp:docPr id="667989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989335" name=""/>
                    <pic:cNvPicPr/>
                  </pic:nvPicPr>
                  <pic:blipFill>
                    <a:blip r:embed="rId17"/>
                    <a:stretch>
                      <a:fillRect/>
                    </a:stretch>
                  </pic:blipFill>
                  <pic:spPr>
                    <a:xfrm>
                      <a:off x="0" y="0"/>
                      <a:ext cx="5697855" cy="2268220"/>
                    </a:xfrm>
                    <a:prstGeom prst="rect">
                      <a:avLst/>
                    </a:prstGeom>
                  </pic:spPr>
                </pic:pic>
              </a:graphicData>
            </a:graphic>
          </wp:inline>
        </w:drawing>
      </w:r>
    </w:p>
    <w:p w14:paraId="051D8B73" w14:textId="77777777" w:rsidR="00D56B83" w:rsidRDefault="00D56B83" w:rsidP="00BD3122">
      <w:pPr>
        <w:spacing w:line="276" w:lineRule="auto"/>
        <w:ind w:firstLine="720"/>
        <w:jc w:val="both"/>
      </w:pPr>
    </w:p>
    <w:p w14:paraId="1DFA1E69" w14:textId="1777DD92" w:rsidR="0073772C" w:rsidRDefault="003816A9" w:rsidP="0073772C">
      <w:pPr>
        <w:spacing w:line="276" w:lineRule="auto"/>
        <w:ind w:firstLine="720"/>
        <w:jc w:val="both"/>
      </w:pPr>
      <w:r>
        <w:t>Pēc</w:t>
      </w:r>
      <w:r w:rsidR="0084338B">
        <w:t xml:space="preserve"> 2024.gada </w:t>
      </w:r>
      <w:proofErr w:type="spellStart"/>
      <w:r w:rsidR="0084338B">
        <w:t>izvērtējuma</w:t>
      </w:r>
      <w:proofErr w:type="spellEnd"/>
      <w:r>
        <w:t xml:space="preserve"> sagatavošanas</w:t>
      </w:r>
      <w:r w:rsidR="0084338B">
        <w:t xml:space="preserve"> </w:t>
      </w:r>
      <w:r w:rsidR="0084338B" w:rsidRPr="00D911F0">
        <w:rPr>
          <w:b/>
          <w:bCs/>
        </w:rPr>
        <w:t xml:space="preserve">Fonds ņēma vērā </w:t>
      </w:r>
      <w:r w:rsidRPr="00D911F0">
        <w:rPr>
          <w:b/>
          <w:bCs/>
        </w:rPr>
        <w:t>ieteikumu no projektu īstenotājiem par Līdzfinansējuma programmas konkurs</w:t>
      </w:r>
      <w:r w:rsidR="00561886">
        <w:rPr>
          <w:b/>
          <w:bCs/>
        </w:rPr>
        <w:t>a</w:t>
      </w:r>
      <w:r w:rsidRPr="00D911F0">
        <w:rPr>
          <w:b/>
          <w:bCs/>
        </w:rPr>
        <w:t xml:space="preserve"> izsludināšanu</w:t>
      </w:r>
      <w:r w:rsidR="00561886">
        <w:rPr>
          <w:b/>
          <w:bCs/>
        </w:rPr>
        <w:t xml:space="preserve"> pēc iespējas</w:t>
      </w:r>
      <w:r w:rsidRPr="00D911F0">
        <w:rPr>
          <w:b/>
          <w:bCs/>
        </w:rPr>
        <w:t xml:space="preserve"> ātrāk</w:t>
      </w:r>
      <w:r w:rsidRPr="003816A9">
        <w:t xml:space="preserve">, </w:t>
      </w:r>
      <w:r w:rsidR="00541B4A">
        <w:t xml:space="preserve">lai risinātu </w:t>
      </w:r>
      <w:r w:rsidRPr="003816A9">
        <w:t>problēm</w:t>
      </w:r>
      <w:r w:rsidR="00541B4A">
        <w:t>u</w:t>
      </w:r>
      <w:r w:rsidRPr="003816A9">
        <w:t xml:space="preserve"> ar </w:t>
      </w:r>
      <w:r w:rsidR="00561886">
        <w:t xml:space="preserve">iepriekšējo </w:t>
      </w:r>
      <w:r w:rsidRPr="003816A9">
        <w:t>konkursa kalendāru</w:t>
      </w:r>
      <w:r w:rsidR="00561886">
        <w:t xml:space="preserve">, jo </w:t>
      </w:r>
      <w:r w:rsidRPr="003816A9">
        <w:t>tas neatbil</w:t>
      </w:r>
      <w:r w:rsidR="002A161B">
        <w:t>da</w:t>
      </w:r>
      <w:r w:rsidRPr="003816A9">
        <w:t xml:space="preserve"> ārvalstu finansējuma kalendāram, proti, atbilde par rezultātiem jūnijā </w:t>
      </w:r>
      <w:r w:rsidR="002A161B">
        <w:t>pieteicējiem bija par</w:t>
      </w:r>
      <w:r w:rsidRPr="003816A9">
        <w:t xml:space="preserve"> vēlu</w:t>
      </w:r>
      <w:r w:rsidR="002A161B">
        <w:t xml:space="preserve">. Līdzfinansējuma programmas projektu </w:t>
      </w:r>
      <w:r w:rsidRPr="003816A9">
        <w:t xml:space="preserve">aktivitātes parasti </w:t>
      </w:r>
      <w:r w:rsidR="002A161B">
        <w:t>ilgst</w:t>
      </w:r>
      <w:r w:rsidRPr="003816A9">
        <w:t xml:space="preserve"> vairāku</w:t>
      </w:r>
      <w:r w:rsidR="002A161B">
        <w:t>s</w:t>
      </w:r>
      <w:r w:rsidRPr="003816A9">
        <w:t xml:space="preserve"> gadu</w:t>
      </w:r>
      <w:r w:rsidR="002A161B">
        <w:t>s</w:t>
      </w:r>
      <w:r w:rsidRPr="003816A9">
        <w:t xml:space="preserve">, tāpēc būtiski, ka jau </w:t>
      </w:r>
      <w:r w:rsidR="002A161B">
        <w:t>gada sākumā</w:t>
      </w:r>
      <w:r w:rsidRPr="003816A9">
        <w:t xml:space="preserve"> zināms, vai ir atbalsts no valsts budžeta, un ja nē, tad jāmeklē alternatīvi risinājumi. Pretēj</w:t>
      </w:r>
      <w:r w:rsidR="002A161B">
        <w:t>ā gadījumā</w:t>
      </w:r>
      <w:r w:rsidRPr="003816A9">
        <w:t xml:space="preserve"> daudzām organizācijām </w:t>
      </w:r>
      <w:r w:rsidR="002A161B">
        <w:t xml:space="preserve">var rasties </w:t>
      </w:r>
      <w:r w:rsidRPr="003816A9">
        <w:t>nespēj</w:t>
      </w:r>
      <w:r w:rsidR="002A161B">
        <w:t>a</w:t>
      </w:r>
      <w:r w:rsidRPr="003816A9">
        <w:t xml:space="preserve"> noslēgt finansēšanas līgumus.</w:t>
      </w:r>
      <w:r w:rsidR="0073772C">
        <w:t xml:space="preserve"> Līdz ar to 2025.gadā </w:t>
      </w:r>
      <w:r w:rsidR="00D13ACF">
        <w:t xml:space="preserve">programmas konkurss tika izsludināts jau februāra sākumā (uzreiz pēc tam, kad Fonda padome februāra sēdē apstiprināja konkursa dokumentāciju), salīdzinot ar </w:t>
      </w:r>
      <w:r w:rsidR="00D911F0">
        <w:t>2024.gadu, kad konkurss tika izsludināts aprīlī.</w:t>
      </w:r>
      <w:r w:rsidR="00A41110">
        <w:t xml:space="preserve"> </w:t>
      </w:r>
    </w:p>
    <w:p w14:paraId="744F0089" w14:textId="2E9F2120" w:rsidR="003816A9" w:rsidRDefault="00212F80" w:rsidP="008D4FC5">
      <w:pPr>
        <w:spacing w:line="276" w:lineRule="auto"/>
        <w:ind w:firstLine="720"/>
        <w:jc w:val="both"/>
      </w:pPr>
      <w:r>
        <w:t xml:space="preserve">Otrkārt, </w:t>
      </w:r>
      <w:r w:rsidRPr="00C449B4">
        <w:rPr>
          <w:b/>
          <w:bCs/>
        </w:rPr>
        <w:t>tika ņemts vērā secinājums par to</w:t>
      </w:r>
      <w:r w:rsidR="003A1000" w:rsidRPr="00C449B4">
        <w:rPr>
          <w:b/>
          <w:bCs/>
        </w:rPr>
        <w:t>, ka, p</w:t>
      </w:r>
      <w:r w:rsidRPr="00C449B4">
        <w:rPr>
          <w:b/>
          <w:bCs/>
        </w:rPr>
        <w:t xml:space="preserve">lānojot līdzfinansēšanas līgumam iesniedzamo pārskatu skaitu, </w:t>
      </w:r>
      <w:r w:rsidR="003A1000" w:rsidRPr="00C449B4">
        <w:rPr>
          <w:b/>
          <w:bCs/>
        </w:rPr>
        <w:t xml:space="preserve">nepieciešams </w:t>
      </w:r>
      <w:r w:rsidRPr="00C449B4">
        <w:rPr>
          <w:b/>
          <w:bCs/>
        </w:rPr>
        <w:t>izslēgt starpposma pārskata iesniegšanu</w:t>
      </w:r>
      <w:r w:rsidRPr="00212F80">
        <w:t xml:space="preserve">. </w:t>
      </w:r>
      <w:r w:rsidR="00540198">
        <w:t>Tika veikta programmas riska analīze un secināts, ka n</w:t>
      </w:r>
      <w:r w:rsidRPr="00212F80">
        <w:t>eattiecināmo izmaksu riski programmā ir mazi (</w:t>
      </w:r>
      <w:r w:rsidR="00540198">
        <w:t>4</w:t>
      </w:r>
      <w:r w:rsidRPr="00212F80">
        <w:t xml:space="preserve"> gadu laikā nav bijušas), jo līdzfinansējums nepieciešams pieredzējušu organizāciju īstenotiem starptautiskiem projektiem. Turklāt kopš 2023.gada līdzfinansējuma saņēmēji var izvēlēties, kur atvērt kontu līdzfinansējuma saņemšanai - Valsts kasē vai komercbankā.</w:t>
      </w:r>
      <w:r w:rsidR="009A55F1">
        <w:t xml:space="preserve"> Līdz ar to jau no 2025.gada līdzfinansējuma projektu īstenotājiem nav nepieciešams iesniegt </w:t>
      </w:r>
      <w:r w:rsidR="008C6C65">
        <w:t xml:space="preserve">starpposma atskaites, kas būtiski atvieglo pieteicēju </w:t>
      </w:r>
      <w:r w:rsidR="002E79F3">
        <w:t>birokrātisko slogu.</w:t>
      </w:r>
    </w:p>
    <w:p w14:paraId="18B8DA20" w14:textId="2EA89402" w:rsidR="00DD5763" w:rsidRPr="004C4C28" w:rsidRDefault="008D4FC5" w:rsidP="00BD3122">
      <w:pPr>
        <w:spacing w:line="276" w:lineRule="auto"/>
        <w:ind w:firstLine="720"/>
        <w:jc w:val="both"/>
      </w:pPr>
      <w:r>
        <w:t>Turpmākai konkursa attīstībai un procesu uzlabošanai,</w:t>
      </w:r>
      <w:r w:rsidR="006968C0" w:rsidRPr="004C4C28">
        <w:t xml:space="preserve"> ir </w:t>
      </w:r>
      <w:r w:rsidR="00F972ED" w:rsidRPr="004C4C28">
        <w:t>apsverami sekojoši ierosinājumi:</w:t>
      </w:r>
    </w:p>
    <w:p w14:paraId="471F2F03" w14:textId="7037C9C9" w:rsidR="00F972ED" w:rsidRPr="004C4C28" w:rsidRDefault="0027346B" w:rsidP="00F972ED">
      <w:pPr>
        <w:pStyle w:val="ListParagraph"/>
        <w:numPr>
          <w:ilvl w:val="0"/>
          <w:numId w:val="39"/>
        </w:numPr>
        <w:jc w:val="both"/>
        <w:rPr>
          <w:rFonts w:ascii="Times New Roman" w:hAnsi="Times New Roman"/>
          <w:sz w:val="24"/>
          <w:szCs w:val="24"/>
        </w:rPr>
      </w:pPr>
      <w:r>
        <w:rPr>
          <w:rFonts w:ascii="Times New Roman" w:hAnsi="Times New Roman"/>
          <w:sz w:val="24"/>
          <w:szCs w:val="24"/>
        </w:rPr>
        <w:t xml:space="preserve">Ņemot vērā, ka </w:t>
      </w:r>
      <w:r w:rsidR="000A7FC1">
        <w:rPr>
          <w:rFonts w:ascii="Times New Roman" w:hAnsi="Times New Roman"/>
          <w:sz w:val="24"/>
          <w:szCs w:val="24"/>
        </w:rPr>
        <w:t>iepriekšējos</w:t>
      </w:r>
      <w:r>
        <w:rPr>
          <w:rFonts w:ascii="Times New Roman" w:hAnsi="Times New Roman"/>
          <w:sz w:val="24"/>
          <w:szCs w:val="24"/>
        </w:rPr>
        <w:t xml:space="preserve"> gad</w:t>
      </w:r>
      <w:r w:rsidR="000A7FC1">
        <w:rPr>
          <w:rFonts w:ascii="Times New Roman" w:hAnsi="Times New Roman"/>
          <w:sz w:val="24"/>
          <w:szCs w:val="24"/>
        </w:rPr>
        <w:t>os</w:t>
      </w:r>
      <w:r>
        <w:rPr>
          <w:rFonts w:ascii="Times New Roman" w:hAnsi="Times New Roman"/>
          <w:sz w:val="24"/>
          <w:szCs w:val="24"/>
        </w:rPr>
        <w:t xml:space="preserve"> </w:t>
      </w:r>
      <w:r w:rsidR="000A7FC1">
        <w:rPr>
          <w:rFonts w:ascii="Times New Roman" w:hAnsi="Times New Roman"/>
          <w:sz w:val="24"/>
          <w:szCs w:val="24"/>
        </w:rPr>
        <w:t>programmā pieejamais</w:t>
      </w:r>
      <w:r>
        <w:rPr>
          <w:rFonts w:ascii="Times New Roman" w:hAnsi="Times New Roman"/>
          <w:sz w:val="24"/>
          <w:szCs w:val="24"/>
        </w:rPr>
        <w:t xml:space="preserve"> finansējums ti</w:t>
      </w:r>
      <w:r w:rsidR="000A7FC1">
        <w:rPr>
          <w:rFonts w:ascii="Times New Roman" w:hAnsi="Times New Roman"/>
          <w:sz w:val="24"/>
          <w:szCs w:val="24"/>
        </w:rPr>
        <w:t>ka</w:t>
      </w:r>
      <w:r>
        <w:rPr>
          <w:rFonts w:ascii="Times New Roman" w:hAnsi="Times New Roman"/>
          <w:sz w:val="24"/>
          <w:szCs w:val="24"/>
        </w:rPr>
        <w:t xml:space="preserve"> </w:t>
      </w:r>
      <w:r w:rsidR="00F22A3B">
        <w:rPr>
          <w:rFonts w:ascii="Times New Roman" w:hAnsi="Times New Roman"/>
          <w:sz w:val="24"/>
          <w:szCs w:val="24"/>
        </w:rPr>
        <w:t>rezervēts</w:t>
      </w:r>
      <w:r w:rsidR="000A7FC1">
        <w:rPr>
          <w:rFonts w:ascii="Times New Roman" w:hAnsi="Times New Roman"/>
          <w:sz w:val="24"/>
          <w:szCs w:val="24"/>
        </w:rPr>
        <w:t xml:space="preserve"> pilnā apmērā jau pirmajā konkursa kārtā, </w:t>
      </w:r>
      <w:r w:rsidR="001E0CB6">
        <w:rPr>
          <w:rFonts w:ascii="Times New Roman" w:hAnsi="Times New Roman"/>
          <w:sz w:val="24"/>
          <w:szCs w:val="24"/>
        </w:rPr>
        <w:t xml:space="preserve">Fonda komunikācijā par </w:t>
      </w:r>
      <w:r w:rsidR="001E0CB6">
        <w:rPr>
          <w:rFonts w:ascii="Times New Roman" w:hAnsi="Times New Roman"/>
          <w:sz w:val="24"/>
          <w:szCs w:val="24"/>
        </w:rPr>
        <w:lastRenderedPageBreak/>
        <w:t>konkursa norisi uz</w:t>
      </w:r>
      <w:r w:rsidR="002758E3" w:rsidRPr="004C4C28">
        <w:rPr>
          <w:rFonts w:ascii="Times New Roman" w:hAnsi="Times New Roman"/>
          <w:sz w:val="24"/>
          <w:szCs w:val="24"/>
        </w:rPr>
        <w:t xml:space="preserve">svērt, ka liela pieprasījuma </w:t>
      </w:r>
      <w:r w:rsidR="001E0CB6">
        <w:rPr>
          <w:rFonts w:ascii="Times New Roman" w:hAnsi="Times New Roman"/>
          <w:sz w:val="24"/>
          <w:szCs w:val="24"/>
        </w:rPr>
        <w:t xml:space="preserve">gadījumā </w:t>
      </w:r>
      <w:r w:rsidR="002758E3" w:rsidRPr="004C4C28">
        <w:rPr>
          <w:rFonts w:ascii="Times New Roman" w:hAnsi="Times New Roman"/>
          <w:sz w:val="24"/>
          <w:szCs w:val="24"/>
        </w:rPr>
        <w:t>visticamāk konkurs</w:t>
      </w:r>
      <w:r w:rsidR="00DB1A1A">
        <w:rPr>
          <w:rFonts w:ascii="Times New Roman" w:hAnsi="Times New Roman"/>
          <w:sz w:val="24"/>
          <w:szCs w:val="24"/>
        </w:rPr>
        <w:t>a</w:t>
      </w:r>
      <w:r w:rsidR="002758E3" w:rsidRPr="004C4C28">
        <w:rPr>
          <w:rFonts w:ascii="Times New Roman" w:hAnsi="Times New Roman"/>
          <w:sz w:val="24"/>
          <w:szCs w:val="24"/>
        </w:rPr>
        <w:t xml:space="preserve"> </w:t>
      </w:r>
      <w:r w:rsidR="001E0CB6">
        <w:rPr>
          <w:rFonts w:ascii="Times New Roman" w:hAnsi="Times New Roman"/>
          <w:sz w:val="24"/>
          <w:szCs w:val="24"/>
        </w:rPr>
        <w:t>nākošās kārtas netiks plānotas</w:t>
      </w:r>
      <w:r w:rsidR="004718EA">
        <w:rPr>
          <w:rFonts w:ascii="Times New Roman" w:hAnsi="Times New Roman"/>
          <w:sz w:val="24"/>
          <w:szCs w:val="24"/>
        </w:rPr>
        <w:t>;</w:t>
      </w:r>
    </w:p>
    <w:p w14:paraId="026C7657" w14:textId="340A4E2D" w:rsidR="003F610E" w:rsidRDefault="00F33ECF" w:rsidP="00F972ED">
      <w:pPr>
        <w:pStyle w:val="ListParagraph"/>
        <w:numPr>
          <w:ilvl w:val="0"/>
          <w:numId w:val="39"/>
        </w:numPr>
        <w:jc w:val="both"/>
        <w:rPr>
          <w:rFonts w:ascii="Times New Roman" w:hAnsi="Times New Roman"/>
          <w:sz w:val="24"/>
          <w:szCs w:val="24"/>
        </w:rPr>
      </w:pPr>
      <w:r>
        <w:rPr>
          <w:rFonts w:ascii="Times New Roman" w:hAnsi="Times New Roman"/>
          <w:sz w:val="24"/>
          <w:szCs w:val="24"/>
        </w:rPr>
        <w:t xml:space="preserve">Fonda komunikācijā </w:t>
      </w:r>
      <w:r w:rsidR="007959E1">
        <w:rPr>
          <w:rFonts w:ascii="Times New Roman" w:hAnsi="Times New Roman"/>
          <w:sz w:val="24"/>
          <w:szCs w:val="24"/>
        </w:rPr>
        <w:t xml:space="preserve">par </w:t>
      </w:r>
      <w:r>
        <w:rPr>
          <w:rFonts w:ascii="Times New Roman" w:hAnsi="Times New Roman"/>
          <w:sz w:val="24"/>
          <w:szCs w:val="24"/>
        </w:rPr>
        <w:t xml:space="preserve">MAP izmantošanu atskaišu sagatavošanai, uzsvērt, ka </w:t>
      </w:r>
      <w:r w:rsidR="003F610E">
        <w:rPr>
          <w:rFonts w:ascii="Times New Roman" w:hAnsi="Times New Roman"/>
          <w:sz w:val="24"/>
          <w:szCs w:val="24"/>
        </w:rPr>
        <w:t xml:space="preserve">MAP pieejamā funkcionalitāte dokumentu pievienošanai finanšu atskaites katrai rindai nav izmantojama konkrētā konkursa ietvaros, jo saskaņā ar līdzfinansēšanas līgumu </w:t>
      </w:r>
      <w:r w:rsidR="002E1AFB">
        <w:rPr>
          <w:rFonts w:ascii="Times New Roman" w:hAnsi="Times New Roman"/>
          <w:sz w:val="24"/>
          <w:szCs w:val="24"/>
        </w:rPr>
        <w:t>finanšu atskaitei pievienojams tikai projekta konta izraksts. MAP var iesniegt finanšu atskaiti bez pievienotiem dokumentiem. Dokumentu pievienošanas funkcionalitāte MAP ir izveidota, lai nodrošinātu nosacījumu izpildi citās programmās, kur dokumentāciju joprojām ir nepieciešams pievienot</w:t>
      </w:r>
      <w:r w:rsidR="00C538C1">
        <w:rPr>
          <w:rFonts w:ascii="Times New Roman" w:hAnsi="Times New Roman"/>
          <w:sz w:val="24"/>
          <w:szCs w:val="24"/>
        </w:rPr>
        <w:t>;</w:t>
      </w:r>
    </w:p>
    <w:p w14:paraId="6AA40804" w14:textId="66046608" w:rsidR="00FA65E4" w:rsidRDefault="005E32E3">
      <w:pPr>
        <w:pStyle w:val="ListParagraph"/>
        <w:numPr>
          <w:ilvl w:val="0"/>
          <w:numId w:val="39"/>
        </w:numPr>
        <w:jc w:val="both"/>
        <w:rPr>
          <w:rFonts w:ascii="Times New Roman" w:hAnsi="Times New Roman"/>
          <w:sz w:val="24"/>
          <w:szCs w:val="24"/>
        </w:rPr>
      </w:pPr>
      <w:r>
        <w:rPr>
          <w:rFonts w:ascii="Times New Roman" w:hAnsi="Times New Roman"/>
          <w:sz w:val="24"/>
          <w:szCs w:val="24"/>
        </w:rPr>
        <w:t xml:space="preserve">Fonda komunikācijā </w:t>
      </w:r>
      <w:r w:rsidR="00C538C1">
        <w:rPr>
          <w:rFonts w:ascii="Times New Roman" w:hAnsi="Times New Roman"/>
          <w:sz w:val="24"/>
          <w:szCs w:val="24"/>
        </w:rPr>
        <w:t xml:space="preserve">ar līdzfinansējuma saņēmējiem pie līgumu slēgšanas posma </w:t>
      </w:r>
      <w:r>
        <w:rPr>
          <w:rFonts w:ascii="Times New Roman" w:hAnsi="Times New Roman"/>
          <w:sz w:val="24"/>
          <w:szCs w:val="24"/>
        </w:rPr>
        <w:t xml:space="preserve">uzsvērt līguma publicitātes prasības, kas jāievēro visu projekta īstenošanas termiņu, lai </w:t>
      </w:r>
      <w:r w:rsidR="00097247">
        <w:rPr>
          <w:rFonts w:ascii="Times New Roman" w:hAnsi="Times New Roman"/>
          <w:sz w:val="24"/>
          <w:szCs w:val="24"/>
        </w:rPr>
        <w:t>pieteicēji jau laicīgi var veikt nepieciešamās darbības</w:t>
      </w:r>
      <w:r w:rsidR="004C1700">
        <w:rPr>
          <w:rFonts w:ascii="Times New Roman" w:hAnsi="Times New Roman"/>
          <w:sz w:val="24"/>
          <w:szCs w:val="24"/>
        </w:rPr>
        <w:t xml:space="preserve">, </w:t>
      </w:r>
      <w:r w:rsidR="00097247">
        <w:rPr>
          <w:rFonts w:ascii="Times New Roman" w:hAnsi="Times New Roman"/>
          <w:sz w:val="24"/>
          <w:szCs w:val="24"/>
        </w:rPr>
        <w:t>izvietojot informāciju par projektu interneta vidē</w:t>
      </w:r>
      <w:r w:rsidR="00C07E56">
        <w:rPr>
          <w:rFonts w:ascii="Times New Roman" w:hAnsi="Times New Roman"/>
          <w:sz w:val="24"/>
          <w:szCs w:val="24"/>
        </w:rPr>
        <w:t xml:space="preserve"> un sociālajos medijos</w:t>
      </w:r>
      <w:r w:rsidR="00DB1A1A" w:rsidRPr="00FA65E4">
        <w:rPr>
          <w:rFonts w:ascii="Times New Roman" w:hAnsi="Times New Roman"/>
          <w:sz w:val="24"/>
          <w:szCs w:val="24"/>
        </w:rPr>
        <w:t xml:space="preserve">. </w:t>
      </w:r>
    </w:p>
    <w:p w14:paraId="7ADC0785" w14:textId="77777777" w:rsidR="00DB1A1A" w:rsidRPr="004C4C28" w:rsidRDefault="00DB1A1A" w:rsidP="00AD0306">
      <w:pPr>
        <w:pStyle w:val="ListParagraph"/>
        <w:ind w:left="1080"/>
        <w:jc w:val="both"/>
        <w:rPr>
          <w:rFonts w:ascii="Times New Roman" w:hAnsi="Times New Roman"/>
          <w:sz w:val="24"/>
          <w:szCs w:val="24"/>
        </w:rPr>
      </w:pPr>
    </w:p>
    <w:p w14:paraId="1133CA1B" w14:textId="2B5EC0F2" w:rsidR="006B3D27" w:rsidRPr="00412513" w:rsidRDefault="00706886" w:rsidP="00014576">
      <w:pPr>
        <w:pStyle w:val="Heading1"/>
        <w:numPr>
          <w:ilvl w:val="0"/>
          <w:numId w:val="3"/>
        </w:numPr>
        <w:spacing w:after="240" w:line="276" w:lineRule="auto"/>
        <w:ind w:left="714" w:hanging="357"/>
        <w:jc w:val="center"/>
        <w:rPr>
          <w:rFonts w:ascii="Times New Roman" w:hAnsi="Times New Roman"/>
          <w:sz w:val="28"/>
          <w:szCs w:val="28"/>
        </w:rPr>
      </w:pPr>
      <w:bookmarkStart w:id="7" w:name="_Toc188884538"/>
      <w:r w:rsidRPr="00412513">
        <w:rPr>
          <w:rFonts w:ascii="Times New Roman" w:hAnsi="Times New Roman"/>
          <w:sz w:val="28"/>
          <w:szCs w:val="28"/>
        </w:rPr>
        <w:t>Programmas finanšu rezultāti</w:t>
      </w:r>
      <w:bookmarkEnd w:id="7"/>
    </w:p>
    <w:p w14:paraId="41A8E92D" w14:textId="2CC906A4" w:rsidR="00FF031C" w:rsidRDefault="00B7264B" w:rsidP="00DF16B8">
      <w:pPr>
        <w:spacing w:line="276" w:lineRule="auto"/>
        <w:ind w:firstLine="720"/>
        <w:jc w:val="both"/>
      </w:pPr>
      <w:r>
        <w:t>202</w:t>
      </w:r>
      <w:r w:rsidR="00C823B1">
        <w:t>5</w:t>
      </w:r>
      <w:r>
        <w:t xml:space="preserve">.gadā </w:t>
      </w:r>
      <w:r w:rsidR="00CD7201">
        <w:t>projektu attiecinā</w:t>
      </w:r>
      <w:r w:rsidR="00C823B1">
        <w:t>mās</w:t>
      </w:r>
      <w:r w:rsidR="00CD7201">
        <w:t xml:space="preserve"> izmaksas sasniegušas </w:t>
      </w:r>
      <w:r w:rsidR="00C823B1">
        <w:t>97,4</w:t>
      </w:r>
      <w:r w:rsidR="00616826" w:rsidRPr="00616826">
        <w:t>%</w:t>
      </w:r>
      <w:r w:rsidR="00073022">
        <w:t xml:space="preserve"> no noslēgto </w:t>
      </w:r>
      <w:r w:rsidR="00252809">
        <w:t xml:space="preserve">līdzfinansēšanas </w:t>
      </w:r>
      <w:r w:rsidR="00073022">
        <w:t>līgumu</w:t>
      </w:r>
      <w:r w:rsidR="00252809">
        <w:t xml:space="preserve"> kopsummas. Neattiecināmas izmaksas 202</w:t>
      </w:r>
      <w:r w:rsidR="00C823B1">
        <w:t>5</w:t>
      </w:r>
      <w:r w:rsidR="00252809">
        <w:t>.gadā netika konstatētas</w:t>
      </w:r>
      <w:r w:rsidR="001700E9">
        <w:t xml:space="preserve">, </w:t>
      </w:r>
      <w:r w:rsidR="00C823B1">
        <w:t>taču</w:t>
      </w:r>
      <w:r w:rsidR="001700E9">
        <w:t xml:space="preserve"> </w:t>
      </w:r>
      <w:r w:rsidR="00C823B1">
        <w:t>četros</w:t>
      </w:r>
      <w:r w:rsidR="001700E9">
        <w:t xml:space="preserve"> projekt</w:t>
      </w:r>
      <w:r w:rsidR="00C823B1">
        <w:t>os</w:t>
      </w:r>
      <w:r w:rsidR="001700E9">
        <w:t xml:space="preserve"> bija</w:t>
      </w:r>
      <w:r w:rsidR="00CD7201">
        <w:t xml:space="preserve"> neizlietotais finansējums</w:t>
      </w:r>
      <w:r w:rsidR="00B95336">
        <w:t xml:space="preserve"> par kopējo summu </w:t>
      </w:r>
      <w:r w:rsidR="00B95336" w:rsidRPr="00144C9E">
        <w:rPr>
          <w:sz w:val="22"/>
          <w:szCs w:val="22"/>
        </w:rPr>
        <w:t>2 518,27</w:t>
      </w:r>
      <w:r w:rsidR="00B95336">
        <w:rPr>
          <w:sz w:val="22"/>
          <w:szCs w:val="22"/>
        </w:rPr>
        <w:t xml:space="preserve"> EUR</w:t>
      </w:r>
      <w:r w:rsidR="001700E9">
        <w:t xml:space="preserve">, kas sastāda </w:t>
      </w:r>
      <w:r w:rsidR="00835F79">
        <w:t>2,5</w:t>
      </w:r>
      <w:r w:rsidR="00616826" w:rsidRPr="00616826">
        <w:t>%</w:t>
      </w:r>
      <w:r w:rsidR="00835F79">
        <w:t xml:space="preserve"> no noslēgto līgumu kopsummas</w:t>
      </w:r>
      <w:r w:rsidR="00CD7201">
        <w:t xml:space="preserve">. </w:t>
      </w:r>
      <w:r w:rsidR="006273EE">
        <w:t xml:space="preserve"> </w:t>
      </w:r>
      <w:r w:rsidR="00834110">
        <w:t xml:space="preserve">Zemāk tabulā </w:t>
      </w:r>
      <w:r w:rsidR="00140411">
        <w:t xml:space="preserve">skatāms </w:t>
      </w:r>
      <w:r w:rsidR="00834110">
        <w:t xml:space="preserve">kopsavilkums par </w:t>
      </w:r>
      <w:r w:rsidR="001700E9">
        <w:t>programmas finansējuma izlietojumu</w:t>
      </w:r>
      <w:r w:rsidR="00834110">
        <w:t>.</w:t>
      </w:r>
    </w:p>
    <w:tbl>
      <w:tblPr>
        <w:tblStyle w:val="GridTable4-Accent11"/>
        <w:tblW w:w="7537" w:type="dxa"/>
        <w:jc w:val="center"/>
        <w:tblLook w:val="04A0" w:firstRow="1" w:lastRow="0" w:firstColumn="1" w:lastColumn="0" w:noHBand="0" w:noVBand="1"/>
      </w:tblPr>
      <w:tblGrid>
        <w:gridCol w:w="3849"/>
        <w:gridCol w:w="1844"/>
        <w:gridCol w:w="1844"/>
      </w:tblGrid>
      <w:tr w:rsidR="00DF16B8" w:rsidRPr="007C1027" w14:paraId="25902192" w14:textId="77777777" w:rsidTr="001E6168">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hideMark/>
          </w:tcPr>
          <w:p w14:paraId="5375896F" w14:textId="77777777" w:rsidR="00DF16B8" w:rsidRPr="007C1027" w:rsidRDefault="00DF16B8" w:rsidP="00BC75C5">
            <w:pPr>
              <w:rPr>
                <w:sz w:val="20"/>
                <w:szCs w:val="20"/>
              </w:rPr>
            </w:pPr>
          </w:p>
        </w:tc>
        <w:tc>
          <w:tcPr>
            <w:tcW w:w="1844" w:type="dxa"/>
          </w:tcPr>
          <w:p w14:paraId="602F19F0" w14:textId="0AD0806C" w:rsidR="00DF16B8" w:rsidRPr="001E6168" w:rsidRDefault="00DF16B8" w:rsidP="00BC75C5">
            <w:pPr>
              <w:jc w:val="center"/>
              <w:cnfStyle w:val="100000000000" w:firstRow="1" w:lastRow="0" w:firstColumn="0" w:lastColumn="0" w:oddVBand="0" w:evenVBand="0" w:oddHBand="0" w:evenHBand="0" w:firstRowFirstColumn="0" w:firstRowLastColumn="0" w:lastRowFirstColumn="0" w:lastRowLastColumn="0"/>
              <w:rPr>
                <w:sz w:val="22"/>
                <w:szCs w:val="22"/>
              </w:rPr>
            </w:pPr>
            <w:r w:rsidRPr="001E6168">
              <w:rPr>
                <w:sz w:val="22"/>
                <w:szCs w:val="22"/>
              </w:rPr>
              <w:t>Skaits</w:t>
            </w:r>
          </w:p>
        </w:tc>
        <w:tc>
          <w:tcPr>
            <w:tcW w:w="1844" w:type="dxa"/>
            <w:noWrap/>
            <w:hideMark/>
          </w:tcPr>
          <w:p w14:paraId="59F4F60C" w14:textId="72D582F5" w:rsidR="00DF16B8" w:rsidRPr="001E6168" w:rsidRDefault="00DF16B8" w:rsidP="00BC75C5">
            <w:pPr>
              <w:jc w:val="center"/>
              <w:cnfStyle w:val="100000000000" w:firstRow="1" w:lastRow="0" w:firstColumn="0" w:lastColumn="0" w:oddVBand="0" w:evenVBand="0" w:oddHBand="0" w:evenHBand="0" w:firstRowFirstColumn="0" w:firstRowLastColumn="0" w:lastRowFirstColumn="0" w:lastRowLastColumn="0"/>
              <w:rPr>
                <w:sz w:val="22"/>
                <w:szCs w:val="22"/>
              </w:rPr>
            </w:pPr>
            <w:r w:rsidRPr="001E6168">
              <w:rPr>
                <w:sz w:val="22"/>
                <w:szCs w:val="22"/>
              </w:rPr>
              <w:t>EUR</w:t>
            </w:r>
            <w:r w:rsidR="00760FDB">
              <w:rPr>
                <w:sz w:val="22"/>
                <w:szCs w:val="22"/>
              </w:rPr>
              <w:t xml:space="preserve"> / %</w:t>
            </w:r>
          </w:p>
        </w:tc>
      </w:tr>
      <w:tr w:rsidR="00DF16B8" w:rsidRPr="007C1027" w14:paraId="4AC209FB" w14:textId="77777777" w:rsidTr="001E6168">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hideMark/>
          </w:tcPr>
          <w:p w14:paraId="2564B781" w14:textId="7F3B0B27" w:rsidR="00DF16B8" w:rsidRPr="007C1027" w:rsidRDefault="00DF16B8" w:rsidP="000E56CD">
            <w:pPr>
              <w:rPr>
                <w:color w:val="000000"/>
                <w:sz w:val="22"/>
                <w:szCs w:val="22"/>
              </w:rPr>
            </w:pPr>
            <w:r w:rsidRPr="007C1027">
              <w:rPr>
                <w:color w:val="000000"/>
                <w:sz w:val="22"/>
                <w:szCs w:val="22"/>
              </w:rPr>
              <w:t>Noslēgtie līgumi</w:t>
            </w:r>
          </w:p>
        </w:tc>
        <w:tc>
          <w:tcPr>
            <w:tcW w:w="1844" w:type="dxa"/>
          </w:tcPr>
          <w:p w14:paraId="3069DC3C" w14:textId="72AEECF9" w:rsidR="00DF16B8" w:rsidRPr="007C1027" w:rsidRDefault="00B95336" w:rsidP="000E56CD">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10</w:t>
            </w:r>
          </w:p>
        </w:tc>
        <w:tc>
          <w:tcPr>
            <w:tcW w:w="1844" w:type="dxa"/>
            <w:noWrap/>
            <w:hideMark/>
          </w:tcPr>
          <w:p w14:paraId="7C28F814" w14:textId="37060AF9" w:rsidR="00DF16B8" w:rsidRPr="007C1027" w:rsidRDefault="00B95336" w:rsidP="00B7074E">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4D7651">
              <w:rPr>
                <w:sz w:val="22"/>
                <w:szCs w:val="22"/>
              </w:rPr>
              <w:t>98 699,93</w:t>
            </w:r>
          </w:p>
        </w:tc>
      </w:tr>
      <w:tr w:rsidR="00DF16B8" w:rsidRPr="007C1027" w14:paraId="056FA174" w14:textId="77777777" w:rsidTr="001E6168">
        <w:trPr>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tcPr>
          <w:p w14:paraId="1105BF9F" w14:textId="5AA25B1D" w:rsidR="00DF16B8" w:rsidRPr="007C1027" w:rsidRDefault="00DF16B8" w:rsidP="000E56CD">
            <w:pPr>
              <w:rPr>
                <w:color w:val="000000"/>
                <w:sz w:val="22"/>
                <w:szCs w:val="22"/>
              </w:rPr>
            </w:pPr>
            <w:r w:rsidRPr="000E56CD">
              <w:rPr>
                <w:color w:val="000000"/>
                <w:sz w:val="22"/>
                <w:szCs w:val="22"/>
              </w:rPr>
              <w:t>Projektos</w:t>
            </w:r>
            <w:r>
              <w:rPr>
                <w:color w:val="000000"/>
                <w:sz w:val="22"/>
                <w:szCs w:val="22"/>
              </w:rPr>
              <w:t xml:space="preserve"> </w:t>
            </w:r>
            <w:r w:rsidRPr="000E56CD">
              <w:rPr>
                <w:color w:val="000000"/>
                <w:sz w:val="22"/>
                <w:szCs w:val="22"/>
              </w:rPr>
              <w:t>apstiprinātas</w:t>
            </w:r>
            <w:r>
              <w:rPr>
                <w:color w:val="000000"/>
                <w:sz w:val="22"/>
                <w:szCs w:val="22"/>
              </w:rPr>
              <w:t xml:space="preserve"> </w:t>
            </w:r>
            <w:r w:rsidRPr="000E56CD">
              <w:rPr>
                <w:color w:val="000000"/>
                <w:sz w:val="22"/>
                <w:szCs w:val="22"/>
              </w:rPr>
              <w:t>izmaksas</w:t>
            </w:r>
          </w:p>
        </w:tc>
        <w:tc>
          <w:tcPr>
            <w:tcW w:w="1844" w:type="dxa"/>
          </w:tcPr>
          <w:p w14:paraId="7F4E6CF6" w14:textId="14249E5F" w:rsidR="00DF16B8" w:rsidRPr="000E56CD" w:rsidRDefault="00B95336" w:rsidP="000E56CD">
            <w:pPr>
              <w:jc w:val="center"/>
              <w:cnfStyle w:val="000000000000" w:firstRow="0" w:lastRow="0" w:firstColumn="0" w:lastColumn="0" w:oddVBand="0" w:evenVBand="0" w:oddHBand="0" w:evenHBand="0" w:firstRowFirstColumn="0" w:firstRowLastColumn="0" w:lastRowFirstColumn="0" w:lastRowLastColumn="0"/>
              <w:rPr>
                <w:color w:val="000000"/>
                <w:sz w:val="22"/>
                <w:szCs w:val="22"/>
                <w:highlight w:val="yellow"/>
              </w:rPr>
            </w:pPr>
            <w:r w:rsidRPr="00B95336">
              <w:rPr>
                <w:color w:val="000000"/>
                <w:sz w:val="22"/>
                <w:szCs w:val="22"/>
              </w:rPr>
              <w:t>10</w:t>
            </w:r>
          </w:p>
        </w:tc>
        <w:tc>
          <w:tcPr>
            <w:tcW w:w="1844" w:type="dxa"/>
            <w:noWrap/>
          </w:tcPr>
          <w:p w14:paraId="02D37657" w14:textId="3127A3D0" w:rsidR="00DF16B8" w:rsidRPr="007C1027" w:rsidRDefault="00B95336" w:rsidP="00B7074E">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AF34AB">
              <w:rPr>
                <w:sz w:val="22"/>
                <w:szCs w:val="22"/>
              </w:rPr>
              <w:t>96 181,66</w:t>
            </w:r>
          </w:p>
        </w:tc>
      </w:tr>
      <w:tr w:rsidR="00DF16B8" w:rsidRPr="007C1027" w14:paraId="41076B6D" w14:textId="77777777" w:rsidTr="001E6168">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tcPr>
          <w:p w14:paraId="26919B50" w14:textId="723D350B" w:rsidR="00DF16B8" w:rsidRPr="007C1027" w:rsidRDefault="00DF16B8" w:rsidP="000E56CD">
            <w:pPr>
              <w:rPr>
                <w:color w:val="000000"/>
                <w:sz w:val="22"/>
                <w:szCs w:val="22"/>
              </w:rPr>
            </w:pPr>
            <w:r>
              <w:rPr>
                <w:color w:val="000000"/>
                <w:sz w:val="22"/>
                <w:szCs w:val="22"/>
              </w:rPr>
              <w:t>%</w:t>
            </w:r>
          </w:p>
        </w:tc>
        <w:tc>
          <w:tcPr>
            <w:tcW w:w="1844" w:type="dxa"/>
          </w:tcPr>
          <w:p w14:paraId="4EED03ED" w14:textId="6162BA45" w:rsidR="00DF16B8" w:rsidRPr="00DF16B8" w:rsidRDefault="00DF16B8" w:rsidP="000E56CD">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DF16B8">
              <w:rPr>
                <w:color w:val="000000"/>
                <w:sz w:val="22"/>
                <w:szCs w:val="22"/>
              </w:rPr>
              <w:t>-</w:t>
            </w:r>
          </w:p>
        </w:tc>
        <w:tc>
          <w:tcPr>
            <w:tcW w:w="1844" w:type="dxa"/>
            <w:noWrap/>
          </w:tcPr>
          <w:p w14:paraId="0C9B6892" w14:textId="15A78021" w:rsidR="00DF16B8" w:rsidRPr="007C1027" w:rsidRDefault="009620CA" w:rsidP="00B7074E">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9620CA">
              <w:rPr>
                <w:color w:val="000000"/>
                <w:sz w:val="22"/>
                <w:szCs w:val="22"/>
              </w:rPr>
              <w:t>9</w:t>
            </w:r>
            <w:r w:rsidR="00BB71DF">
              <w:rPr>
                <w:color w:val="000000"/>
                <w:sz w:val="22"/>
                <w:szCs w:val="22"/>
              </w:rPr>
              <w:t>7</w:t>
            </w:r>
            <w:r w:rsidRPr="009620CA">
              <w:rPr>
                <w:color w:val="000000"/>
                <w:sz w:val="22"/>
                <w:szCs w:val="22"/>
              </w:rPr>
              <w:t>,</w:t>
            </w:r>
            <w:r w:rsidR="00BB71DF">
              <w:rPr>
                <w:color w:val="000000"/>
                <w:sz w:val="22"/>
                <w:szCs w:val="22"/>
              </w:rPr>
              <w:t>4</w:t>
            </w:r>
            <w:r w:rsidRPr="009620CA">
              <w:rPr>
                <w:color w:val="000000"/>
                <w:sz w:val="22"/>
                <w:szCs w:val="22"/>
              </w:rPr>
              <w:t>%</w:t>
            </w:r>
          </w:p>
        </w:tc>
      </w:tr>
      <w:tr w:rsidR="00DF16B8" w:rsidRPr="007C1027" w14:paraId="07175CE6" w14:textId="77777777" w:rsidTr="001E6168">
        <w:trPr>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tcPr>
          <w:p w14:paraId="54B10BE3" w14:textId="6F69B944" w:rsidR="00DF16B8" w:rsidRPr="007C1027" w:rsidRDefault="00DF16B8" w:rsidP="000E56CD">
            <w:pPr>
              <w:rPr>
                <w:color w:val="000000"/>
                <w:sz w:val="22"/>
                <w:szCs w:val="22"/>
              </w:rPr>
            </w:pPr>
            <w:r w:rsidRPr="000E56CD">
              <w:rPr>
                <w:color w:val="000000"/>
                <w:sz w:val="22"/>
                <w:szCs w:val="22"/>
              </w:rPr>
              <w:t>Projektos</w:t>
            </w:r>
            <w:r>
              <w:rPr>
                <w:color w:val="000000"/>
                <w:sz w:val="22"/>
                <w:szCs w:val="22"/>
              </w:rPr>
              <w:t xml:space="preserve"> </w:t>
            </w:r>
            <w:r w:rsidRPr="000E56CD">
              <w:rPr>
                <w:color w:val="000000"/>
                <w:sz w:val="22"/>
                <w:szCs w:val="22"/>
              </w:rPr>
              <w:t>neattiecināmas</w:t>
            </w:r>
            <w:r>
              <w:rPr>
                <w:color w:val="000000"/>
                <w:sz w:val="22"/>
                <w:szCs w:val="22"/>
              </w:rPr>
              <w:t xml:space="preserve"> </w:t>
            </w:r>
            <w:r w:rsidRPr="000E56CD">
              <w:rPr>
                <w:color w:val="000000"/>
                <w:sz w:val="22"/>
                <w:szCs w:val="22"/>
              </w:rPr>
              <w:t>izmaksas</w:t>
            </w:r>
          </w:p>
        </w:tc>
        <w:tc>
          <w:tcPr>
            <w:tcW w:w="1844" w:type="dxa"/>
          </w:tcPr>
          <w:p w14:paraId="57F0831A" w14:textId="31584A61" w:rsidR="00DF16B8" w:rsidRPr="00DF16B8" w:rsidRDefault="0099023C" w:rsidP="000E56CD">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w:t>
            </w:r>
          </w:p>
        </w:tc>
        <w:tc>
          <w:tcPr>
            <w:tcW w:w="1844" w:type="dxa"/>
            <w:noWrap/>
          </w:tcPr>
          <w:p w14:paraId="5CB78287" w14:textId="27FC3E30" w:rsidR="00DF16B8" w:rsidRPr="00303D53" w:rsidRDefault="0099023C" w:rsidP="00B7074E">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w:t>
            </w:r>
          </w:p>
        </w:tc>
      </w:tr>
      <w:tr w:rsidR="001E6168" w:rsidRPr="007C1027" w14:paraId="5F081057" w14:textId="77777777" w:rsidTr="001E6168">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tcPr>
          <w:p w14:paraId="06DE405F" w14:textId="5367CF78" w:rsidR="001E6168" w:rsidRPr="000E56CD" w:rsidRDefault="001E6168" w:rsidP="000E56CD">
            <w:pPr>
              <w:rPr>
                <w:color w:val="000000"/>
                <w:sz w:val="22"/>
                <w:szCs w:val="22"/>
              </w:rPr>
            </w:pPr>
            <w:r>
              <w:rPr>
                <w:color w:val="000000"/>
                <w:sz w:val="22"/>
                <w:szCs w:val="22"/>
              </w:rPr>
              <w:t>%</w:t>
            </w:r>
          </w:p>
        </w:tc>
        <w:tc>
          <w:tcPr>
            <w:tcW w:w="1844" w:type="dxa"/>
          </w:tcPr>
          <w:p w14:paraId="17582893" w14:textId="2B758D22" w:rsidR="001E6168" w:rsidRPr="00DF16B8" w:rsidRDefault="001E6168" w:rsidP="000E56CD">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sidRPr="00DF16B8">
              <w:rPr>
                <w:color w:val="000000"/>
                <w:sz w:val="22"/>
                <w:szCs w:val="22"/>
              </w:rPr>
              <w:t>-</w:t>
            </w:r>
          </w:p>
        </w:tc>
        <w:tc>
          <w:tcPr>
            <w:tcW w:w="1844" w:type="dxa"/>
            <w:noWrap/>
          </w:tcPr>
          <w:p w14:paraId="2C193B63" w14:textId="4B194ADF" w:rsidR="001E6168" w:rsidRDefault="0099023C" w:rsidP="00B7074E">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w:t>
            </w:r>
          </w:p>
        </w:tc>
      </w:tr>
      <w:tr w:rsidR="00DF16B8" w:rsidRPr="007C1027" w14:paraId="75BE2543" w14:textId="77777777" w:rsidTr="001E6168">
        <w:trPr>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tcPr>
          <w:p w14:paraId="68A91340" w14:textId="79204790" w:rsidR="00DF16B8" w:rsidRPr="000E56CD" w:rsidRDefault="00DF16B8" w:rsidP="000E56CD">
            <w:pPr>
              <w:rPr>
                <w:color w:val="000000"/>
                <w:sz w:val="22"/>
                <w:szCs w:val="22"/>
              </w:rPr>
            </w:pPr>
            <w:r w:rsidRPr="000E56CD">
              <w:rPr>
                <w:color w:val="000000"/>
                <w:sz w:val="22"/>
                <w:szCs w:val="22"/>
              </w:rPr>
              <w:t>Projektos</w:t>
            </w:r>
            <w:r>
              <w:rPr>
                <w:color w:val="000000"/>
                <w:sz w:val="22"/>
                <w:szCs w:val="22"/>
              </w:rPr>
              <w:t xml:space="preserve"> </w:t>
            </w:r>
            <w:r w:rsidRPr="000E56CD">
              <w:rPr>
                <w:color w:val="000000"/>
                <w:sz w:val="22"/>
                <w:szCs w:val="22"/>
              </w:rPr>
              <w:t>neizlietots</w:t>
            </w:r>
            <w:r>
              <w:rPr>
                <w:color w:val="000000"/>
                <w:sz w:val="22"/>
                <w:szCs w:val="22"/>
              </w:rPr>
              <w:t xml:space="preserve"> </w:t>
            </w:r>
            <w:r w:rsidRPr="000E56CD">
              <w:rPr>
                <w:color w:val="000000"/>
                <w:sz w:val="22"/>
                <w:szCs w:val="22"/>
              </w:rPr>
              <w:t>finansējums</w:t>
            </w:r>
          </w:p>
        </w:tc>
        <w:tc>
          <w:tcPr>
            <w:tcW w:w="1844" w:type="dxa"/>
          </w:tcPr>
          <w:p w14:paraId="48C6E127" w14:textId="39D52EB9" w:rsidR="00DF16B8" w:rsidRPr="000E56CD" w:rsidRDefault="00BB71DF" w:rsidP="000E56CD">
            <w:pPr>
              <w:jc w:val="center"/>
              <w:cnfStyle w:val="000000000000" w:firstRow="0" w:lastRow="0" w:firstColumn="0" w:lastColumn="0" w:oddVBand="0" w:evenVBand="0" w:oddHBand="0" w:evenHBand="0" w:firstRowFirstColumn="0" w:firstRowLastColumn="0" w:lastRowFirstColumn="0" w:lastRowLastColumn="0"/>
              <w:rPr>
                <w:color w:val="000000"/>
                <w:sz w:val="22"/>
                <w:szCs w:val="22"/>
                <w:highlight w:val="yellow"/>
              </w:rPr>
            </w:pPr>
            <w:r w:rsidRPr="00BB71DF">
              <w:rPr>
                <w:color w:val="000000"/>
                <w:sz w:val="22"/>
                <w:szCs w:val="22"/>
              </w:rPr>
              <w:t>4</w:t>
            </w:r>
          </w:p>
        </w:tc>
        <w:tc>
          <w:tcPr>
            <w:tcW w:w="1844" w:type="dxa"/>
            <w:noWrap/>
          </w:tcPr>
          <w:p w14:paraId="39546547" w14:textId="59CF9687" w:rsidR="00DF16B8" w:rsidRDefault="00BB71DF" w:rsidP="00B7074E">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sidRPr="00144C9E">
              <w:rPr>
                <w:sz w:val="22"/>
                <w:szCs w:val="22"/>
              </w:rPr>
              <w:t>2 518,27</w:t>
            </w:r>
          </w:p>
        </w:tc>
      </w:tr>
      <w:tr w:rsidR="00DF16B8" w:rsidRPr="007C1027" w14:paraId="088F11E3" w14:textId="77777777" w:rsidTr="001E6168">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849" w:type="dxa"/>
            <w:noWrap/>
          </w:tcPr>
          <w:p w14:paraId="45D028EF" w14:textId="3128D8D0" w:rsidR="00DF16B8" w:rsidRPr="000E56CD" w:rsidRDefault="00DF16B8" w:rsidP="000E56CD">
            <w:pPr>
              <w:rPr>
                <w:color w:val="000000"/>
                <w:sz w:val="22"/>
                <w:szCs w:val="22"/>
              </w:rPr>
            </w:pPr>
            <w:r>
              <w:rPr>
                <w:color w:val="000000"/>
                <w:sz w:val="22"/>
                <w:szCs w:val="22"/>
              </w:rPr>
              <w:t>%</w:t>
            </w:r>
          </w:p>
        </w:tc>
        <w:tc>
          <w:tcPr>
            <w:tcW w:w="1844" w:type="dxa"/>
          </w:tcPr>
          <w:p w14:paraId="0FB823B1" w14:textId="0455B41F" w:rsidR="00DF16B8" w:rsidRPr="000E56CD" w:rsidRDefault="00DF16B8" w:rsidP="000E56CD">
            <w:pPr>
              <w:jc w:val="center"/>
              <w:cnfStyle w:val="000000100000" w:firstRow="0" w:lastRow="0" w:firstColumn="0" w:lastColumn="0" w:oddVBand="0" w:evenVBand="0" w:oddHBand="1" w:evenHBand="0" w:firstRowFirstColumn="0" w:firstRowLastColumn="0" w:lastRowFirstColumn="0" w:lastRowLastColumn="0"/>
              <w:rPr>
                <w:color w:val="000000"/>
                <w:sz w:val="22"/>
                <w:szCs w:val="22"/>
                <w:highlight w:val="yellow"/>
              </w:rPr>
            </w:pPr>
            <w:r w:rsidRPr="00DF16B8">
              <w:rPr>
                <w:color w:val="000000"/>
                <w:sz w:val="22"/>
                <w:szCs w:val="22"/>
              </w:rPr>
              <w:t>-</w:t>
            </w:r>
          </w:p>
        </w:tc>
        <w:tc>
          <w:tcPr>
            <w:tcW w:w="1844" w:type="dxa"/>
            <w:noWrap/>
          </w:tcPr>
          <w:p w14:paraId="5DBF222D" w14:textId="67E229E9" w:rsidR="00DF16B8" w:rsidRPr="000E56CD" w:rsidRDefault="002D687F" w:rsidP="00B7074E">
            <w:pPr>
              <w:jc w:val="center"/>
              <w:cnfStyle w:val="000000100000" w:firstRow="0" w:lastRow="0" w:firstColumn="0" w:lastColumn="0" w:oddVBand="0" w:evenVBand="0" w:oddHBand="1" w:evenHBand="0" w:firstRowFirstColumn="0" w:firstRowLastColumn="0" w:lastRowFirstColumn="0" w:lastRowLastColumn="0"/>
              <w:rPr>
                <w:color w:val="000000"/>
                <w:sz w:val="22"/>
                <w:szCs w:val="22"/>
                <w:highlight w:val="yellow"/>
              </w:rPr>
            </w:pPr>
            <w:r>
              <w:rPr>
                <w:color w:val="000000"/>
                <w:sz w:val="22"/>
                <w:szCs w:val="22"/>
              </w:rPr>
              <w:t>2</w:t>
            </w:r>
            <w:r w:rsidR="00166DD0">
              <w:rPr>
                <w:color w:val="000000"/>
                <w:sz w:val="22"/>
                <w:szCs w:val="22"/>
              </w:rPr>
              <w:t>,</w:t>
            </w:r>
            <w:r>
              <w:rPr>
                <w:color w:val="000000"/>
                <w:sz w:val="22"/>
                <w:szCs w:val="22"/>
              </w:rPr>
              <w:t>5</w:t>
            </w:r>
            <w:r w:rsidR="009620CA" w:rsidRPr="009620CA">
              <w:rPr>
                <w:color w:val="000000"/>
                <w:sz w:val="22"/>
                <w:szCs w:val="22"/>
              </w:rPr>
              <w:t>%</w:t>
            </w:r>
          </w:p>
        </w:tc>
      </w:tr>
    </w:tbl>
    <w:p w14:paraId="4291E0BF" w14:textId="386E2416" w:rsidR="00F44544" w:rsidRPr="00DF16B8" w:rsidRDefault="00921EEB" w:rsidP="00DF16B8">
      <w:pPr>
        <w:spacing w:line="276" w:lineRule="auto"/>
        <w:ind w:firstLine="426"/>
        <w:jc w:val="both"/>
      </w:pPr>
      <w:r>
        <w:t>Tālāk</w:t>
      </w:r>
      <w:r w:rsidR="001E6168">
        <w:t xml:space="preserve"> </w:t>
      </w:r>
      <w:proofErr w:type="spellStart"/>
      <w:r w:rsidR="00140411">
        <w:t>izvērtējuma</w:t>
      </w:r>
      <w:proofErr w:type="spellEnd"/>
      <w:r w:rsidR="00140411">
        <w:t xml:space="preserve"> </w:t>
      </w:r>
      <w:r w:rsidR="001E6168">
        <w:t>1.pielikumā</w:t>
      </w:r>
      <w:r>
        <w:t xml:space="preserve"> sniegta detalizēta i</w:t>
      </w:r>
      <w:r w:rsidR="00F935EA" w:rsidRPr="004B5161">
        <w:t xml:space="preserve">nformācija par </w:t>
      </w:r>
      <w:r w:rsidR="00492526">
        <w:t>p</w:t>
      </w:r>
      <w:r w:rsidR="00CC5231" w:rsidRPr="004B5161">
        <w:t xml:space="preserve">rogrammas </w:t>
      </w:r>
      <w:r w:rsidR="00F935EA" w:rsidRPr="004B5161">
        <w:t>finansējuma izlietojumu</w:t>
      </w:r>
      <w:r w:rsidR="00CC5231" w:rsidRPr="004B5161">
        <w:t xml:space="preserve"> 20</w:t>
      </w:r>
      <w:r w:rsidR="00CE60FC">
        <w:t>2</w:t>
      </w:r>
      <w:r w:rsidR="007F3EF9">
        <w:t>5</w:t>
      </w:r>
      <w:r w:rsidR="00CC5231" w:rsidRPr="004B5161">
        <w:t xml:space="preserve">.gadā </w:t>
      </w:r>
      <w:r w:rsidR="00DF16B8">
        <w:t>līdzfinansēšanas pieteikumu</w:t>
      </w:r>
      <w:r w:rsidR="00CC5231" w:rsidRPr="004B5161">
        <w:t xml:space="preserve"> līmenī</w:t>
      </w:r>
      <w:r w:rsidR="00F935EA" w:rsidRPr="004B5161">
        <w:t>.</w:t>
      </w:r>
    </w:p>
    <w:p w14:paraId="59DEF3FC" w14:textId="597A1B7D" w:rsidR="00646211" w:rsidRPr="00DF16B8" w:rsidRDefault="00817085" w:rsidP="00014576">
      <w:pPr>
        <w:pStyle w:val="Heading1"/>
        <w:numPr>
          <w:ilvl w:val="0"/>
          <w:numId w:val="3"/>
        </w:numPr>
        <w:spacing w:after="240" w:line="276" w:lineRule="auto"/>
        <w:ind w:left="714" w:hanging="357"/>
        <w:jc w:val="center"/>
        <w:rPr>
          <w:rFonts w:ascii="Times New Roman" w:hAnsi="Times New Roman"/>
          <w:sz w:val="28"/>
          <w:szCs w:val="28"/>
        </w:rPr>
      </w:pPr>
      <w:bookmarkStart w:id="8" w:name="_Toc188884539"/>
      <w:r w:rsidRPr="00DF16B8">
        <w:rPr>
          <w:rFonts w:ascii="Times New Roman" w:hAnsi="Times New Roman"/>
          <w:sz w:val="28"/>
          <w:szCs w:val="28"/>
        </w:rPr>
        <w:t>Kopsavilkums un s</w:t>
      </w:r>
      <w:r w:rsidR="00646211" w:rsidRPr="00DF16B8">
        <w:rPr>
          <w:rFonts w:ascii="Times New Roman" w:hAnsi="Times New Roman"/>
          <w:sz w:val="28"/>
          <w:szCs w:val="28"/>
        </w:rPr>
        <w:t>ecinājumi</w:t>
      </w:r>
      <w:bookmarkEnd w:id="8"/>
    </w:p>
    <w:p w14:paraId="2035728B" w14:textId="5F624627" w:rsidR="000B7D2E" w:rsidRDefault="000B7D2E" w:rsidP="000B7D2E">
      <w:pPr>
        <w:spacing w:line="276" w:lineRule="auto"/>
        <w:ind w:firstLine="720"/>
        <w:jc w:val="both"/>
      </w:pPr>
      <w:r>
        <w:t>202</w:t>
      </w:r>
      <w:r w:rsidR="00FD1670">
        <w:t>5</w:t>
      </w:r>
      <w:r>
        <w:t xml:space="preserve">.gadā lielākā daļa finansējuma saņēmēju spēja apgūt Programmas finansējumu gandrīz pilnā apmērā, kas norāda, ka </w:t>
      </w:r>
      <w:r w:rsidR="00360494">
        <w:t>līdzfinansējuma saņēmēji</w:t>
      </w:r>
      <w:r>
        <w:t xml:space="preserve"> veiksmīgi plāno finansējuma izlietojumu, kā arī Programmas nosacījumi ir pietiekami elastīgi </w:t>
      </w:r>
      <w:r w:rsidR="00360494">
        <w:t>un atbilst līdzfinansējuma pieteicēju vajadzībām</w:t>
      </w:r>
      <w:r>
        <w:t xml:space="preserve">. </w:t>
      </w:r>
    </w:p>
    <w:p w14:paraId="0AD471F6" w14:textId="531196FC" w:rsidR="000B7D2E" w:rsidRDefault="000B7D2E" w:rsidP="000B7D2E">
      <w:pPr>
        <w:spacing w:line="276" w:lineRule="auto"/>
        <w:ind w:firstLine="720"/>
        <w:jc w:val="both"/>
      </w:pPr>
      <w:r>
        <w:t xml:space="preserve">Ņemot vērā </w:t>
      </w:r>
      <w:r w:rsidR="00360494">
        <w:t>līdzfinansēto projektu</w:t>
      </w:r>
      <w:r>
        <w:t xml:space="preserve"> rezultātus un aptaujas atbildes, secināms, ka Programma </w:t>
      </w:r>
      <w:r w:rsidR="00360494">
        <w:t>tiek īstenota</w:t>
      </w:r>
      <w:r>
        <w:t xml:space="preserve"> veiksmīgi, tā ir nepieciešama un būtu jāplāno arī nākotnē.</w:t>
      </w:r>
      <w:r w:rsidR="00856EEE">
        <w:t xml:space="preserve"> Nākamā perioda konkursa </w:t>
      </w:r>
      <w:r w:rsidR="005B27D8">
        <w:t xml:space="preserve">organizēšanā tiek ņemti vērā atgriezeniskās saites aptaujā sniegtie ieteikumi (sk. </w:t>
      </w:r>
      <w:proofErr w:type="spellStart"/>
      <w:r w:rsidR="005B27D8">
        <w:t>izvērtējuma</w:t>
      </w:r>
      <w:proofErr w:type="spellEnd"/>
      <w:r w:rsidR="005B27D8">
        <w:t xml:space="preserve"> 4.sadaļu).</w:t>
      </w:r>
    </w:p>
    <w:p w14:paraId="7D6F48A8" w14:textId="77777777" w:rsidR="000B7D2E" w:rsidRDefault="000B7D2E" w:rsidP="0084369F">
      <w:pPr>
        <w:spacing w:line="276" w:lineRule="auto"/>
        <w:ind w:firstLine="720"/>
        <w:jc w:val="both"/>
      </w:pPr>
    </w:p>
    <w:p w14:paraId="3A23F683" w14:textId="77777777" w:rsidR="00C37290" w:rsidRDefault="00C37290" w:rsidP="000B7731">
      <w:pPr>
        <w:jc w:val="both"/>
        <w:rPr>
          <w:color w:val="000000" w:themeColor="text1"/>
        </w:rPr>
      </w:pPr>
    </w:p>
    <w:p w14:paraId="01F565F1" w14:textId="77777777" w:rsidR="009C7CF0" w:rsidRDefault="009C7CF0" w:rsidP="000B7731">
      <w:pPr>
        <w:jc w:val="both"/>
        <w:rPr>
          <w:color w:val="000000" w:themeColor="text1"/>
        </w:rPr>
      </w:pPr>
    </w:p>
    <w:p w14:paraId="40636DC1" w14:textId="5985C8DE" w:rsidR="007A20FF" w:rsidRDefault="009C7CF0" w:rsidP="007A20FF">
      <w:pPr>
        <w:spacing w:line="276" w:lineRule="auto"/>
        <w:ind w:firstLine="720"/>
        <w:jc w:val="both"/>
      </w:pPr>
      <w:r w:rsidRPr="00FD2B40">
        <w:t>Līdzfinansējuma</w:t>
      </w:r>
      <w:r w:rsidR="00590249">
        <w:t xml:space="preserve"> saņēmēji atzīst, ka</w:t>
      </w:r>
      <w:r w:rsidR="009F7C1A">
        <w:t xml:space="preserve"> </w:t>
      </w:r>
      <w:r w:rsidR="009F7C1A" w:rsidRPr="00907393">
        <w:t>Līdzfinansējuma</w:t>
      </w:r>
      <w:r w:rsidRPr="00907393">
        <w:t xml:space="preserve"> programma ir būtisks instruments NVO sektora kapacitātes stiprināšanai un Latvijas organizāciju iesaistei starptautiskos projektos</w:t>
      </w:r>
      <w:r w:rsidRPr="00FD2B40">
        <w:t xml:space="preserve">. Daudzu ārvalstu fondu programmās finansējums tiek izmaksāts pēc izdevumu veikšanas, un avansa maksājumi nav pieejami. </w:t>
      </w:r>
      <w:r w:rsidR="002C4FD4">
        <w:t xml:space="preserve">Atsevišķos gadījumos </w:t>
      </w:r>
      <w:r w:rsidR="007A20FF">
        <w:t xml:space="preserve">projektam ir jāveic </w:t>
      </w:r>
      <w:proofErr w:type="spellStart"/>
      <w:r w:rsidR="007A20FF">
        <w:t>priekšfinansēšana</w:t>
      </w:r>
      <w:proofErr w:type="spellEnd"/>
      <w:r w:rsidR="007A20FF">
        <w:t xml:space="preserve"> pat 12 mēnešus uz priekšu līdz kārtējās atmaksas saņemšanai. </w:t>
      </w:r>
      <w:r w:rsidRPr="00FD2B40">
        <w:t xml:space="preserve">Tas rada ievērojamu finanšu slogu organizācijām, īpaši mazākām NVO, kurām bieži nav pietiekamu uzkrājumu vai citu finanšu resursu projektu </w:t>
      </w:r>
      <w:proofErr w:type="spellStart"/>
      <w:r w:rsidRPr="00FD2B40">
        <w:t>priekšfinansēšanai</w:t>
      </w:r>
      <w:proofErr w:type="spellEnd"/>
      <w:r w:rsidRPr="00FD2B40">
        <w:t>.</w:t>
      </w:r>
      <w:r w:rsidR="0088740F">
        <w:t xml:space="preserve"> </w:t>
      </w:r>
      <w:r w:rsidR="004950EE">
        <w:t>Šāds atbalsts arī ļauj pieteicējiem fokusēties uz projekta aktivitāšu kvalitāti, ne</w:t>
      </w:r>
      <w:r w:rsidR="001B577A">
        <w:t>radot nepieciešamību resursus pārvirzīt citviet</w:t>
      </w:r>
      <w:r w:rsidR="00CD58CE">
        <w:t>.</w:t>
      </w:r>
    </w:p>
    <w:p w14:paraId="4CDBE365" w14:textId="3D45F8B8" w:rsidR="009C7CF0" w:rsidRDefault="009C7CF0" w:rsidP="007A20FF">
      <w:pPr>
        <w:spacing w:line="276" w:lineRule="auto"/>
        <w:ind w:firstLine="720"/>
        <w:jc w:val="both"/>
      </w:pPr>
      <w:r w:rsidRPr="00FD2B40">
        <w:t xml:space="preserve">Līdzfinansējuma programma palīdz pārvarēt šo šķērsli, nodrošinot organizācijām iespēju uzsākt un īstenot projektus, kas veicina saliedētu, demokrātisku un pilsoniski aktīvu sabiedrību. </w:t>
      </w:r>
      <w:r w:rsidRPr="00E82B11">
        <w:rPr>
          <w:b/>
          <w:bCs/>
        </w:rPr>
        <w:t>Tādējādi tiek sekmēta ne tikai ārvalstu finansējuma piesaiste Latvijai, bet arī NVO līdzdalība starptautiskā sadarbībā, pieredzes apmaiņā un sabiedrības attīstībai nozīmīgu iniciatīvu īstenošanā</w:t>
      </w:r>
      <w:r w:rsidRPr="00FD2B40">
        <w:t>.</w:t>
      </w:r>
    </w:p>
    <w:p w14:paraId="44A7F3E1" w14:textId="77777777" w:rsidR="00E82B11" w:rsidRDefault="00E82B11" w:rsidP="000B7731">
      <w:pPr>
        <w:jc w:val="both"/>
        <w:rPr>
          <w:color w:val="000000" w:themeColor="text1"/>
        </w:rPr>
      </w:pPr>
    </w:p>
    <w:p w14:paraId="3E8E0D59" w14:textId="77777777" w:rsidR="00E82B11" w:rsidRDefault="00E82B11" w:rsidP="000B7731">
      <w:pPr>
        <w:jc w:val="both"/>
        <w:rPr>
          <w:color w:val="000000" w:themeColor="text1"/>
        </w:rPr>
      </w:pPr>
    </w:p>
    <w:p w14:paraId="762994CA" w14:textId="38290075" w:rsidR="00D0124A" w:rsidRPr="005008AF" w:rsidRDefault="00D0124A" w:rsidP="000806BB">
      <w:pPr>
        <w:ind w:firstLine="709"/>
        <w:jc w:val="both"/>
        <w:rPr>
          <w:color w:val="000000" w:themeColor="text1"/>
        </w:rPr>
      </w:pPr>
      <w:r w:rsidRPr="005008AF">
        <w:rPr>
          <w:color w:val="000000" w:themeColor="text1"/>
        </w:rPr>
        <w:t xml:space="preserve">Dažas no </w:t>
      </w:r>
      <w:r w:rsidR="000806BB" w:rsidRPr="005008AF">
        <w:rPr>
          <w:color w:val="000000" w:themeColor="text1"/>
        </w:rPr>
        <w:t xml:space="preserve">Līdzfinansējuma programmas finansējuma saņēmēju </w:t>
      </w:r>
      <w:r w:rsidRPr="005008AF">
        <w:rPr>
          <w:color w:val="000000" w:themeColor="text1"/>
        </w:rPr>
        <w:t>2025.gadā īstenotajām aktivitātēm</w:t>
      </w:r>
      <w:r w:rsidR="00C1529E">
        <w:rPr>
          <w:color w:val="000000" w:themeColor="text1"/>
        </w:rPr>
        <w:t xml:space="preserve"> projektu ietvaros</w:t>
      </w:r>
      <w:r w:rsidR="000806BB" w:rsidRPr="005008AF">
        <w:rPr>
          <w:color w:val="000000" w:themeColor="text1"/>
        </w:rPr>
        <w:t>:</w:t>
      </w:r>
    </w:p>
    <w:p w14:paraId="48F1A909" w14:textId="77777777" w:rsidR="00984AB0" w:rsidRPr="005008AF" w:rsidRDefault="00984AB0" w:rsidP="000806BB">
      <w:pPr>
        <w:ind w:firstLine="709"/>
        <w:jc w:val="both"/>
        <w:rPr>
          <w:color w:val="000000" w:themeColor="text1"/>
        </w:rPr>
      </w:pPr>
    </w:p>
    <w:p w14:paraId="0391F768" w14:textId="6F7D73FF" w:rsidR="005008AF" w:rsidRPr="005008AF" w:rsidRDefault="00B50BF7" w:rsidP="005008AF">
      <w:pPr>
        <w:pStyle w:val="ListParagraph"/>
        <w:numPr>
          <w:ilvl w:val="0"/>
          <w:numId w:val="45"/>
        </w:numPr>
        <w:jc w:val="both"/>
        <w:rPr>
          <w:rFonts w:ascii="Times New Roman" w:hAnsi="Times New Roman"/>
          <w:color w:val="000000" w:themeColor="text1"/>
          <w:sz w:val="24"/>
          <w:szCs w:val="24"/>
        </w:rPr>
      </w:pPr>
      <w:r>
        <w:rPr>
          <w:rFonts w:ascii="Times New Roman" w:hAnsi="Times New Roman"/>
          <w:color w:val="000000" w:themeColor="text1"/>
          <w:sz w:val="24"/>
          <w:szCs w:val="24"/>
        </w:rPr>
        <w:t>K</w:t>
      </w:r>
      <w:r w:rsidR="00B373E4" w:rsidRPr="005008AF">
        <w:rPr>
          <w:rFonts w:ascii="Times New Roman" w:hAnsi="Times New Roman"/>
          <w:color w:val="000000" w:themeColor="text1"/>
          <w:sz w:val="24"/>
          <w:szCs w:val="24"/>
        </w:rPr>
        <w:t>onference “</w:t>
      </w:r>
      <w:proofErr w:type="spellStart"/>
      <w:r w:rsidR="00B373E4" w:rsidRPr="005008AF">
        <w:rPr>
          <w:rFonts w:ascii="Times New Roman" w:hAnsi="Times New Roman"/>
          <w:color w:val="000000" w:themeColor="text1"/>
          <w:sz w:val="24"/>
          <w:szCs w:val="24"/>
        </w:rPr>
        <w:t>Medijpratības</w:t>
      </w:r>
      <w:proofErr w:type="spellEnd"/>
      <w:r w:rsidR="00B373E4" w:rsidRPr="005008AF">
        <w:rPr>
          <w:rFonts w:ascii="Times New Roman" w:hAnsi="Times New Roman"/>
          <w:color w:val="000000" w:themeColor="text1"/>
          <w:sz w:val="24"/>
          <w:szCs w:val="24"/>
        </w:rPr>
        <w:t xml:space="preserve"> diena Latgalē” un klātienes darbnīcas Liepājā u</w:t>
      </w:r>
      <w:r w:rsidR="00192FEB" w:rsidRPr="005008AF">
        <w:rPr>
          <w:rFonts w:ascii="Times New Roman" w:hAnsi="Times New Roman"/>
          <w:color w:val="000000" w:themeColor="text1"/>
          <w:sz w:val="24"/>
          <w:szCs w:val="24"/>
        </w:rPr>
        <w:t xml:space="preserve">n Kuldīgā, kurās </w:t>
      </w:r>
      <w:r w:rsidR="00B373E4" w:rsidRPr="005008AF">
        <w:rPr>
          <w:rFonts w:ascii="Times New Roman" w:hAnsi="Times New Roman"/>
          <w:color w:val="000000" w:themeColor="text1"/>
          <w:sz w:val="24"/>
          <w:szCs w:val="24"/>
        </w:rPr>
        <w:t xml:space="preserve">būtiski </w:t>
      </w:r>
      <w:r w:rsidR="00192FEB" w:rsidRPr="005008AF">
        <w:rPr>
          <w:rFonts w:ascii="Times New Roman" w:hAnsi="Times New Roman"/>
          <w:color w:val="000000" w:themeColor="text1"/>
          <w:sz w:val="24"/>
          <w:szCs w:val="24"/>
        </w:rPr>
        <w:t xml:space="preserve">tika </w:t>
      </w:r>
      <w:r w:rsidR="00B373E4" w:rsidRPr="005008AF">
        <w:rPr>
          <w:rFonts w:ascii="Times New Roman" w:hAnsi="Times New Roman"/>
          <w:color w:val="000000" w:themeColor="text1"/>
          <w:sz w:val="24"/>
          <w:szCs w:val="24"/>
        </w:rPr>
        <w:t>veicinā</w:t>
      </w:r>
      <w:r w:rsidR="00192FEB" w:rsidRPr="005008AF">
        <w:rPr>
          <w:rFonts w:ascii="Times New Roman" w:hAnsi="Times New Roman"/>
          <w:color w:val="000000" w:themeColor="text1"/>
          <w:sz w:val="24"/>
          <w:szCs w:val="24"/>
        </w:rPr>
        <w:t>ta sabiedrības</w:t>
      </w:r>
      <w:r w:rsidR="00B373E4" w:rsidRPr="005008AF">
        <w:rPr>
          <w:rFonts w:ascii="Times New Roman" w:hAnsi="Times New Roman"/>
          <w:color w:val="000000" w:themeColor="text1"/>
          <w:sz w:val="24"/>
          <w:szCs w:val="24"/>
        </w:rPr>
        <w:t xml:space="preserve"> izpratn</w:t>
      </w:r>
      <w:r w:rsidR="00192FEB" w:rsidRPr="005008AF">
        <w:rPr>
          <w:rFonts w:ascii="Times New Roman" w:hAnsi="Times New Roman"/>
          <w:color w:val="000000" w:themeColor="text1"/>
          <w:sz w:val="24"/>
          <w:szCs w:val="24"/>
        </w:rPr>
        <w:t>e</w:t>
      </w:r>
      <w:r w:rsidR="00B373E4" w:rsidRPr="005008AF">
        <w:rPr>
          <w:rFonts w:ascii="Times New Roman" w:hAnsi="Times New Roman"/>
          <w:color w:val="000000" w:themeColor="text1"/>
          <w:sz w:val="24"/>
          <w:szCs w:val="24"/>
        </w:rPr>
        <w:t xml:space="preserve"> par </w:t>
      </w:r>
      <w:proofErr w:type="spellStart"/>
      <w:r w:rsidR="00B373E4" w:rsidRPr="005008AF">
        <w:rPr>
          <w:rFonts w:ascii="Times New Roman" w:hAnsi="Times New Roman"/>
          <w:color w:val="000000" w:themeColor="text1"/>
          <w:sz w:val="24"/>
          <w:szCs w:val="24"/>
        </w:rPr>
        <w:t>medijpratību</w:t>
      </w:r>
      <w:proofErr w:type="spellEnd"/>
      <w:r w:rsidR="00B373E4" w:rsidRPr="005008AF">
        <w:rPr>
          <w:rFonts w:ascii="Times New Roman" w:hAnsi="Times New Roman"/>
          <w:color w:val="000000" w:themeColor="text1"/>
          <w:sz w:val="24"/>
          <w:szCs w:val="24"/>
        </w:rPr>
        <w:t>, kritisko domāšanu un informācijas drošību, vienlaikus uzsverot kultūras, mediju un izglītības institūciju nozīmīgo lomu vietējo kopienu noturības un uzticēšanās stiprināšanā, īpaši reģionālajā un pierobežas kontekstā</w:t>
      </w:r>
      <w:r w:rsidR="009F4FAA" w:rsidRPr="005008AF">
        <w:rPr>
          <w:rFonts w:ascii="Times New Roman" w:hAnsi="Times New Roman"/>
          <w:color w:val="000000" w:themeColor="text1"/>
          <w:sz w:val="24"/>
          <w:szCs w:val="24"/>
        </w:rPr>
        <w:t>;</w:t>
      </w:r>
    </w:p>
    <w:p w14:paraId="11CCFD4B" w14:textId="4DC322FA" w:rsidR="005008AF" w:rsidRPr="005008AF" w:rsidRDefault="00B50BF7" w:rsidP="005008AF">
      <w:pPr>
        <w:numPr>
          <w:ilvl w:val="0"/>
          <w:numId w:val="46"/>
        </w:numPr>
        <w:spacing w:after="160" w:line="259" w:lineRule="auto"/>
        <w:jc w:val="both"/>
      </w:pPr>
      <w:r>
        <w:t>I</w:t>
      </w:r>
      <w:r w:rsidR="005008AF" w:rsidRPr="005008AF">
        <w:t xml:space="preserve">zstrādāts TOY4Participation instrumentu komplekts jēgpilnai bērnu līdzdalībai, ko veido 3 materiālu kopums: </w:t>
      </w:r>
      <w:r w:rsidR="00F219FE">
        <w:t>“</w:t>
      </w:r>
      <w:r w:rsidR="005008AF" w:rsidRPr="005008AF">
        <w:t>TOY Līdzdalībai rokasgrāmata: kā veicināt bērnu līdzdalību un demokrātiju formālās un neformālās agrīnās bērnības vidē</w:t>
      </w:r>
      <w:r w:rsidR="00F219FE">
        <w:t>”</w:t>
      </w:r>
      <w:r w:rsidR="005008AF" w:rsidRPr="005008AF">
        <w:t xml:space="preserve"> un tās divi pielikumi </w:t>
      </w:r>
      <w:r w:rsidR="00F219FE">
        <w:t>“</w:t>
      </w:r>
      <w:r w:rsidR="005008AF" w:rsidRPr="005008AF">
        <w:t>TOY Līdzdalībai rokasgrāmata: pedagoģiskās un aktivitāšu kartes jēgpilnai līdzdalībai</w:t>
      </w:r>
      <w:r w:rsidR="00F219FE">
        <w:t>”</w:t>
      </w:r>
      <w:r w:rsidR="005008AF" w:rsidRPr="005008AF">
        <w:t xml:space="preserve"> un "</w:t>
      </w:r>
      <w:r w:rsidR="00F219FE">
        <w:t>”</w:t>
      </w:r>
      <w:r w:rsidR="005008AF" w:rsidRPr="005008AF">
        <w:t>TOY Līdzdalībai rokasgrāmata: gadījumu izpēte</w:t>
      </w:r>
      <w:r w:rsidR="00F219FE">
        <w:t>”</w:t>
      </w:r>
      <w:r w:rsidR="005008AF" w:rsidRPr="005008AF">
        <w:t>;</w:t>
      </w:r>
    </w:p>
    <w:p w14:paraId="2EA7B242" w14:textId="542C4EB1" w:rsidR="00AE4992" w:rsidRDefault="00B50BF7" w:rsidP="005008AF">
      <w:pPr>
        <w:numPr>
          <w:ilvl w:val="0"/>
          <w:numId w:val="46"/>
        </w:numPr>
        <w:spacing w:after="160" w:line="259" w:lineRule="auto"/>
        <w:jc w:val="both"/>
      </w:pPr>
      <w:r>
        <w:t>I</w:t>
      </w:r>
      <w:r w:rsidR="005008AF" w:rsidRPr="005008AF">
        <w:t>zstrādāta un Latvijas situācijai adaptēta pedagogu profesionālās pilnveides programma “Pieejas un instrumenti līdzdalības veicināšanai pirmsskolas un sākumskolas vecuma bērniem”;</w:t>
      </w:r>
    </w:p>
    <w:p w14:paraId="0F84C189" w14:textId="0DE12592" w:rsidR="00F96C2A" w:rsidRDefault="00B50BF7" w:rsidP="0046420F">
      <w:pPr>
        <w:numPr>
          <w:ilvl w:val="0"/>
          <w:numId w:val="46"/>
        </w:numPr>
        <w:spacing w:after="160" w:line="259" w:lineRule="auto"/>
        <w:jc w:val="both"/>
      </w:pPr>
      <w:r>
        <w:t>P</w:t>
      </w:r>
      <w:r w:rsidR="00F96C2A">
        <w:t>rojekta ietvaros 2025. gadā tika noorganizēti četri publiskie pasākumi – izstādes par Auces upi atklāšana un trīs ainavu tūres, kā arī veikta izstādes uzstādīšana un pārvietošana.</w:t>
      </w:r>
      <w:r w:rsidR="00BF20B9">
        <w:t xml:space="preserve"> </w:t>
      </w:r>
      <w:r w:rsidR="00F96C2A">
        <w:t>Ainavu tūr</w:t>
      </w:r>
      <w:r w:rsidR="003B2F3A">
        <w:t>ēs</w:t>
      </w:r>
      <w:r w:rsidR="00F96C2A">
        <w:t xml:space="preserve"> </w:t>
      </w:r>
      <w:r w:rsidR="0046420F">
        <w:t xml:space="preserve">jeb </w:t>
      </w:r>
      <w:r w:rsidR="00F96C2A">
        <w:t>izzinoš</w:t>
      </w:r>
      <w:r w:rsidR="003B2F3A">
        <w:t>os</w:t>
      </w:r>
      <w:r w:rsidR="00F96C2A">
        <w:t xml:space="preserve"> pārgājien</w:t>
      </w:r>
      <w:r w:rsidR="003B2F3A">
        <w:t>os</w:t>
      </w:r>
      <w:r w:rsidR="00F96C2A">
        <w:t xml:space="preserve"> dabā</w:t>
      </w:r>
      <w:r w:rsidR="003B2F3A">
        <w:t xml:space="preserve"> </w:t>
      </w:r>
      <w:r w:rsidR="00F96C2A">
        <w:t>dalībnieki tiek iepazīstināti ar konkrēto ūdensobjektu, tā ūdens kvalitātes problēmām un risināšanas iespējām, sasaistot to ar labas ūdens kvalitātes nodrošināš</w:t>
      </w:r>
      <w:r w:rsidR="003B2F3A">
        <w:t>a</w:t>
      </w:r>
      <w:r w:rsidR="00F96C2A">
        <w:t>nas izaicinājumiem visā valstī un ikviena ikdienas paradumu maiņu videi labvēlīgā virzienā. Galvenā mērķauditorija – vietējā sabiedrība projektā izvēlēto ūdensobjektu apkārtnē, kā arī plašāka sabiedrība</w:t>
      </w:r>
      <w:r w:rsidR="00943D31">
        <w:t>;</w:t>
      </w:r>
    </w:p>
    <w:p w14:paraId="554CA0B7" w14:textId="2614FDF4" w:rsidR="007C47C5" w:rsidRDefault="004D1D3E" w:rsidP="00257FB3">
      <w:pPr>
        <w:numPr>
          <w:ilvl w:val="0"/>
          <w:numId w:val="46"/>
        </w:numPr>
        <w:spacing w:after="160" w:line="259" w:lineRule="auto"/>
        <w:jc w:val="both"/>
      </w:pPr>
      <w:r>
        <w:t>Ī</w:t>
      </w:r>
      <w:r w:rsidR="007C47C5">
        <w:t xml:space="preserve">stenotas </w:t>
      </w:r>
      <w:proofErr w:type="spellStart"/>
      <w:r w:rsidR="007C47C5">
        <w:t>ToT</w:t>
      </w:r>
      <w:proofErr w:type="spellEnd"/>
      <w:r w:rsidR="00B44FD8">
        <w:t xml:space="preserve"> (</w:t>
      </w:r>
      <w:proofErr w:type="spellStart"/>
      <w:r w:rsidR="00B44FD8" w:rsidRPr="00B44FD8">
        <w:rPr>
          <w:i/>
          <w:iCs/>
        </w:rPr>
        <w:t>Training</w:t>
      </w:r>
      <w:proofErr w:type="spellEnd"/>
      <w:r w:rsidR="00B44FD8" w:rsidRPr="00B44FD8">
        <w:rPr>
          <w:i/>
          <w:iCs/>
        </w:rPr>
        <w:t xml:space="preserve"> </w:t>
      </w:r>
      <w:proofErr w:type="spellStart"/>
      <w:r w:rsidR="00B44FD8" w:rsidRPr="00B44FD8">
        <w:rPr>
          <w:i/>
          <w:iCs/>
        </w:rPr>
        <w:t>of</w:t>
      </w:r>
      <w:proofErr w:type="spellEnd"/>
      <w:r w:rsidR="00B44FD8" w:rsidRPr="00B44FD8">
        <w:rPr>
          <w:i/>
          <w:iCs/>
        </w:rPr>
        <w:t xml:space="preserve"> </w:t>
      </w:r>
      <w:proofErr w:type="spellStart"/>
      <w:r w:rsidR="00B44FD8">
        <w:rPr>
          <w:i/>
          <w:iCs/>
        </w:rPr>
        <w:t>T</w:t>
      </w:r>
      <w:r w:rsidR="00B44FD8" w:rsidRPr="00B44FD8">
        <w:rPr>
          <w:i/>
          <w:iCs/>
        </w:rPr>
        <w:t>rainers</w:t>
      </w:r>
      <w:proofErr w:type="spellEnd"/>
      <w:r w:rsidR="00B44FD8">
        <w:t>)</w:t>
      </w:r>
      <w:r w:rsidR="007C47C5">
        <w:t xml:space="preserve"> apmācības Taškentā 9.–11.04.2025, kas vērstas uz vietējo PSO</w:t>
      </w:r>
      <w:r w:rsidR="007608D8">
        <w:t xml:space="preserve"> (p</w:t>
      </w:r>
      <w:r w:rsidR="007608D8" w:rsidRPr="007608D8">
        <w:t>ilsoniskās sabiedrības organizācijas</w:t>
      </w:r>
      <w:r w:rsidR="007608D8">
        <w:t>)</w:t>
      </w:r>
      <w:r w:rsidR="007C47C5">
        <w:t xml:space="preserve"> un sieviešu konsultatīvo grupu (WAG) kapacitātes celšanu (apmācībās piedalījās 30 dalībnieki)</w:t>
      </w:r>
      <w:r w:rsidR="00257FB3">
        <w:t>; s</w:t>
      </w:r>
      <w:r w:rsidR="007C47C5">
        <w:t xml:space="preserve">agatavota un </w:t>
      </w:r>
      <w:r w:rsidR="007C47C5">
        <w:lastRenderedPageBreak/>
        <w:t xml:space="preserve">pilnveidota praktiska metodiskā pieeja un brošūras saturs “Droša un brīva dzīve”, balstoties vajadzību </w:t>
      </w:r>
      <w:proofErr w:type="spellStart"/>
      <w:r w:rsidR="007C47C5">
        <w:t>izvērtējumā</w:t>
      </w:r>
      <w:proofErr w:type="spellEnd"/>
      <w:r w:rsidR="007C47C5">
        <w:t xml:space="preserve"> un </w:t>
      </w:r>
      <w:proofErr w:type="spellStart"/>
      <w:r w:rsidR="007C47C5">
        <w:t>fokusgrupas</w:t>
      </w:r>
      <w:proofErr w:type="spellEnd"/>
      <w:r w:rsidR="007C47C5">
        <w:t xml:space="preserve"> secinājumos</w:t>
      </w:r>
      <w:r w:rsidR="00A017B9">
        <w:t>;</w:t>
      </w:r>
    </w:p>
    <w:p w14:paraId="1DA0CD7A" w14:textId="6E8427D8" w:rsidR="0060764B" w:rsidRDefault="00AD470C" w:rsidP="0060764B">
      <w:pPr>
        <w:numPr>
          <w:ilvl w:val="0"/>
          <w:numId w:val="46"/>
        </w:numPr>
        <w:spacing w:after="160" w:line="259" w:lineRule="auto"/>
        <w:jc w:val="both"/>
      </w:pPr>
      <w:r>
        <w:t>Ī</w:t>
      </w:r>
      <w:r w:rsidR="007F5A24">
        <w:t xml:space="preserve">stenoti </w:t>
      </w:r>
      <w:r>
        <w:t>5</w:t>
      </w:r>
      <w:r w:rsidR="007F5A24">
        <w:t xml:space="preserve"> i</w:t>
      </w:r>
      <w:r w:rsidR="0060764B">
        <w:t>zglīt</w:t>
      </w:r>
      <w:r>
        <w:t xml:space="preserve">ojoši semināri </w:t>
      </w:r>
      <w:r w:rsidR="0060764B">
        <w:t>meža īpašniekiem, meža darbu veicējiem, ar meža nozari saistīto izglītības iestāžu audzēkņiem, meža īpašnieku konsultantiem zināšanu pilnveidošanai par meža bioloģisk</w:t>
      </w:r>
      <w:r w:rsidR="004D1D3E">
        <w:t>o</w:t>
      </w:r>
      <w:r w:rsidR="0060764B">
        <w:t xml:space="preserve"> daudzveidību un dabai draudzīgu saimniekošanu mežā. Izglītības pasākumi tik</w:t>
      </w:r>
      <w:r>
        <w:t>a</w:t>
      </w:r>
      <w:r w:rsidR="0060764B">
        <w:t xml:space="preserve"> īstenoti 5 meža apsaimniekošanas demonstrējumu teritorijās, kuras kalpo kā izglītības, pieredžu apmaiņas, komunikāciju platforma meža īpašnieku zināšanu pilnveidošanai meža atbildīgā apsaimniekošanā, sabalansējot dabas aizsardzības, koksnes ieguves un sociālās intereses</w:t>
      </w:r>
      <w:r w:rsidR="004D1D3E">
        <w:t>;</w:t>
      </w:r>
    </w:p>
    <w:p w14:paraId="566867ED" w14:textId="61ED71DC" w:rsidR="00AE4992" w:rsidRPr="00AE4992" w:rsidRDefault="00AE4992" w:rsidP="005008AF">
      <w:pPr>
        <w:numPr>
          <w:ilvl w:val="0"/>
          <w:numId w:val="46"/>
        </w:numPr>
        <w:spacing w:after="160" w:line="259" w:lineRule="auto"/>
        <w:jc w:val="both"/>
        <w:sectPr w:rsidR="00AE4992" w:rsidRPr="00AE4992" w:rsidSect="00222016">
          <w:footerReference w:type="even" r:id="rId18"/>
          <w:footerReference w:type="default" r:id="rId19"/>
          <w:pgSz w:w="11906" w:h="16838"/>
          <w:pgMar w:top="1418" w:right="1133" w:bottom="1276" w:left="1800" w:header="708" w:footer="708" w:gutter="0"/>
          <w:cols w:space="708"/>
          <w:docGrid w:linePitch="360"/>
        </w:sectPr>
      </w:pPr>
      <w:r w:rsidRPr="00AE4992">
        <w:rPr>
          <w:i/>
          <w:iCs/>
        </w:rPr>
        <w:t>Ne-konference</w:t>
      </w:r>
      <w:r w:rsidRPr="00AE4992">
        <w:t> Rīgā, kas notika festivāla “</w:t>
      </w:r>
      <w:proofErr w:type="spellStart"/>
      <w:r w:rsidRPr="00AE4992">
        <w:t>Homo</w:t>
      </w:r>
      <w:proofErr w:type="spellEnd"/>
      <w:r w:rsidRPr="00AE4992">
        <w:t xml:space="preserve"> </w:t>
      </w:r>
      <w:proofErr w:type="spellStart"/>
      <w:r w:rsidRPr="00AE4992">
        <w:t>Novus</w:t>
      </w:r>
      <w:proofErr w:type="spellEnd"/>
      <w:r w:rsidRPr="00AE4992">
        <w:t xml:space="preserve">” ietvaros, pulcēja starptautiskos partnerus, māksliniekus, zinātniekus un vides aktīvistus no vairākām Eiropas valstīm. Četru dienu laikā dalībnieki iepazinās ar Latvijā radītiem mākslas un pētniecības darbiem, devās ekspedīcijās uz Ķemeru nacionālo parku un </w:t>
      </w:r>
      <w:proofErr w:type="spellStart"/>
      <w:r w:rsidRPr="00AE4992">
        <w:t>Ummja</w:t>
      </w:r>
      <w:proofErr w:type="spellEnd"/>
      <w:r w:rsidRPr="00AE4992">
        <w:t xml:space="preserve"> ezeru, piedalījās kūdrāju</w:t>
      </w:r>
      <w:r>
        <w:t xml:space="preserve"> </w:t>
      </w:r>
      <w:r w:rsidRPr="00AE4992">
        <w:t xml:space="preserve">taisnīguma darbnīcās un diskusijās par ekoloģisko domāšanu kultūrā. Notikumu papildināja īpaši izveidotais Klimata koris, kas vairākās Rīgas vietās aktualizēja mežu un mitrāju saglabāšanas jautājumus. </w:t>
      </w:r>
      <w:r w:rsidRPr="00AE4992">
        <w:rPr>
          <w:i/>
          <w:iCs/>
        </w:rPr>
        <w:t>Ne-konference</w:t>
      </w:r>
      <w:r w:rsidRPr="00AE4992">
        <w:t xml:space="preserve"> tika novērtēta kā nozīmīga zināšanu un pieredzes apmaiņas platforma, kas veicināja starptautisko sadarbību un jaunu partnerību veidošanos</w:t>
      </w:r>
      <w:r>
        <w:t>.</w:t>
      </w:r>
    </w:p>
    <w:p w14:paraId="272F2CD4" w14:textId="245866D4" w:rsidR="009749F6" w:rsidRPr="00F61322" w:rsidRDefault="007F29BF" w:rsidP="00F61322">
      <w:pPr>
        <w:jc w:val="right"/>
      </w:pPr>
      <w:r>
        <w:lastRenderedPageBreak/>
        <w:t>1</w:t>
      </w:r>
      <w:r w:rsidR="009749F6" w:rsidRPr="00F61322">
        <w:t>.</w:t>
      </w:r>
      <w:r w:rsidR="002A691E">
        <w:t>p</w:t>
      </w:r>
      <w:r w:rsidR="009749F6" w:rsidRPr="00F61322">
        <w:t xml:space="preserve">ielikums </w:t>
      </w:r>
    </w:p>
    <w:p w14:paraId="46771611" w14:textId="304C23A9" w:rsidR="00DF5798" w:rsidRPr="00BF4C02" w:rsidRDefault="009749F6" w:rsidP="00B477D7">
      <w:pPr>
        <w:pStyle w:val="ListParagraph"/>
        <w:spacing w:after="0" w:line="240" w:lineRule="auto"/>
        <w:ind w:left="0"/>
        <w:contextualSpacing w:val="0"/>
        <w:jc w:val="center"/>
        <w:rPr>
          <w:rFonts w:ascii="Times New Roman" w:hAnsi="Times New Roman"/>
          <w:b/>
          <w:sz w:val="28"/>
          <w:szCs w:val="28"/>
        </w:rPr>
      </w:pPr>
      <w:r w:rsidRPr="00BF4C02">
        <w:rPr>
          <w:rFonts w:ascii="Times New Roman" w:hAnsi="Times New Roman"/>
          <w:b/>
          <w:sz w:val="28"/>
          <w:szCs w:val="28"/>
        </w:rPr>
        <w:t>20</w:t>
      </w:r>
      <w:r w:rsidR="00DF5798" w:rsidRPr="00BF4C02">
        <w:rPr>
          <w:rFonts w:ascii="Times New Roman" w:hAnsi="Times New Roman"/>
          <w:b/>
          <w:sz w:val="28"/>
          <w:szCs w:val="28"/>
        </w:rPr>
        <w:t>2</w:t>
      </w:r>
      <w:r w:rsidR="00BF0280">
        <w:rPr>
          <w:rFonts w:ascii="Times New Roman" w:hAnsi="Times New Roman"/>
          <w:b/>
          <w:sz w:val="28"/>
          <w:szCs w:val="28"/>
        </w:rPr>
        <w:t>5</w:t>
      </w:r>
      <w:r w:rsidRPr="00BF4C02">
        <w:rPr>
          <w:rFonts w:ascii="Times New Roman" w:hAnsi="Times New Roman"/>
          <w:b/>
          <w:sz w:val="28"/>
          <w:szCs w:val="28"/>
        </w:rPr>
        <w:t xml:space="preserve">.gadā </w:t>
      </w:r>
      <w:r w:rsidR="007F29BF">
        <w:rPr>
          <w:rFonts w:ascii="Times New Roman" w:hAnsi="Times New Roman"/>
          <w:b/>
          <w:sz w:val="28"/>
          <w:szCs w:val="28"/>
        </w:rPr>
        <w:t>līdzfinansēto</w:t>
      </w:r>
      <w:r w:rsidRPr="00BF4C02">
        <w:rPr>
          <w:rFonts w:ascii="Times New Roman" w:hAnsi="Times New Roman"/>
          <w:b/>
          <w:sz w:val="28"/>
          <w:szCs w:val="28"/>
        </w:rPr>
        <w:t xml:space="preserve"> projektu saraksts</w:t>
      </w:r>
      <w:r w:rsidR="001613D8">
        <w:rPr>
          <w:rFonts w:ascii="Times New Roman" w:hAnsi="Times New Roman"/>
          <w:b/>
          <w:sz w:val="28"/>
          <w:szCs w:val="28"/>
        </w:rPr>
        <w:t xml:space="preserve"> un </w:t>
      </w:r>
      <w:r w:rsidR="00492526">
        <w:rPr>
          <w:rFonts w:ascii="Times New Roman" w:hAnsi="Times New Roman"/>
          <w:b/>
          <w:sz w:val="28"/>
          <w:szCs w:val="28"/>
        </w:rPr>
        <w:t>p</w:t>
      </w:r>
      <w:r w:rsidR="001613D8">
        <w:rPr>
          <w:rFonts w:ascii="Times New Roman" w:hAnsi="Times New Roman"/>
          <w:b/>
          <w:sz w:val="28"/>
          <w:szCs w:val="28"/>
        </w:rPr>
        <w:t>rogrammas finansējuma izlietojums</w:t>
      </w:r>
    </w:p>
    <w:p w14:paraId="1680B5B1" w14:textId="77777777" w:rsidR="00F61322" w:rsidRPr="007F29BF" w:rsidRDefault="00F61322" w:rsidP="007F29BF">
      <w:pPr>
        <w:pStyle w:val="ListParagraph"/>
        <w:spacing w:after="0" w:line="240" w:lineRule="auto"/>
        <w:contextualSpacing w:val="0"/>
        <w:jc w:val="center"/>
        <w:rPr>
          <w:rFonts w:ascii="Times New Roman" w:hAnsi="Times New Roman"/>
          <w:b/>
          <w:bCs/>
          <w:color w:val="FFFFFF" w:themeColor="background1"/>
        </w:rPr>
      </w:pPr>
    </w:p>
    <w:tbl>
      <w:tblPr>
        <w:tblStyle w:val="GridTable4-Accent11"/>
        <w:tblW w:w="0" w:type="auto"/>
        <w:tblLayout w:type="fixed"/>
        <w:tblLook w:val="0460" w:firstRow="1" w:lastRow="1" w:firstColumn="0" w:lastColumn="0" w:noHBand="0" w:noVBand="1"/>
      </w:tblPr>
      <w:tblGrid>
        <w:gridCol w:w="673"/>
        <w:gridCol w:w="1874"/>
        <w:gridCol w:w="1843"/>
        <w:gridCol w:w="2906"/>
        <w:gridCol w:w="1426"/>
        <w:gridCol w:w="1426"/>
        <w:gridCol w:w="1072"/>
        <w:gridCol w:w="1365"/>
        <w:gridCol w:w="1549"/>
      </w:tblGrid>
      <w:tr w:rsidR="009F5C23" w:rsidRPr="00166BBD" w14:paraId="50AE145B" w14:textId="58A06387" w:rsidTr="00ED75A1">
        <w:trPr>
          <w:cnfStyle w:val="100000000000" w:firstRow="1" w:lastRow="0" w:firstColumn="0" w:lastColumn="0" w:oddVBand="0" w:evenVBand="0" w:oddHBand="0" w:evenHBand="0" w:firstRowFirstColumn="0" w:firstRowLastColumn="0" w:lastRowFirstColumn="0" w:lastRowLastColumn="0"/>
          <w:trHeight w:val="335"/>
        </w:trPr>
        <w:tc>
          <w:tcPr>
            <w:tcW w:w="673" w:type="dxa"/>
          </w:tcPr>
          <w:p w14:paraId="010409F3" w14:textId="4ED8A76D" w:rsidR="0080238E" w:rsidRPr="00166BBD" w:rsidRDefault="0080238E" w:rsidP="009F5C23">
            <w:pPr>
              <w:jc w:val="center"/>
              <w:rPr>
                <w:sz w:val="22"/>
                <w:szCs w:val="22"/>
              </w:rPr>
            </w:pPr>
            <w:r w:rsidRPr="00166BBD">
              <w:rPr>
                <w:sz w:val="22"/>
                <w:szCs w:val="22"/>
              </w:rPr>
              <w:t>Nr. p.k.</w:t>
            </w:r>
          </w:p>
        </w:tc>
        <w:tc>
          <w:tcPr>
            <w:tcW w:w="1874" w:type="dxa"/>
            <w:hideMark/>
          </w:tcPr>
          <w:p w14:paraId="12FE5F62" w14:textId="44F41FC4" w:rsidR="0080238E" w:rsidRPr="00166BBD" w:rsidRDefault="0080238E" w:rsidP="009F5C23">
            <w:pPr>
              <w:jc w:val="center"/>
              <w:rPr>
                <w:sz w:val="22"/>
                <w:szCs w:val="22"/>
              </w:rPr>
            </w:pPr>
            <w:r w:rsidRPr="00166BBD">
              <w:rPr>
                <w:sz w:val="22"/>
                <w:szCs w:val="22"/>
              </w:rPr>
              <w:t>Pieteikuma numurs</w:t>
            </w:r>
          </w:p>
        </w:tc>
        <w:tc>
          <w:tcPr>
            <w:tcW w:w="1843" w:type="dxa"/>
            <w:hideMark/>
          </w:tcPr>
          <w:p w14:paraId="439DFD9B" w14:textId="27281EEC" w:rsidR="0080238E" w:rsidRPr="00166BBD" w:rsidRDefault="0080238E" w:rsidP="009F5C23">
            <w:pPr>
              <w:jc w:val="center"/>
              <w:rPr>
                <w:sz w:val="22"/>
                <w:szCs w:val="22"/>
              </w:rPr>
            </w:pPr>
            <w:r w:rsidRPr="00166BBD">
              <w:rPr>
                <w:sz w:val="22"/>
                <w:szCs w:val="22"/>
              </w:rPr>
              <w:t>Pieteikuma iesniedzējs</w:t>
            </w:r>
          </w:p>
        </w:tc>
        <w:tc>
          <w:tcPr>
            <w:tcW w:w="2906" w:type="dxa"/>
            <w:hideMark/>
          </w:tcPr>
          <w:p w14:paraId="1F1701D5" w14:textId="03155314" w:rsidR="0080238E" w:rsidRPr="00166BBD" w:rsidRDefault="0080238E" w:rsidP="009F5C23">
            <w:pPr>
              <w:jc w:val="center"/>
              <w:rPr>
                <w:sz w:val="22"/>
                <w:szCs w:val="22"/>
              </w:rPr>
            </w:pPr>
            <w:r w:rsidRPr="00166BBD">
              <w:rPr>
                <w:sz w:val="22"/>
                <w:szCs w:val="22"/>
              </w:rPr>
              <w:t>Pieteikuma nosaukums</w:t>
            </w:r>
          </w:p>
        </w:tc>
        <w:tc>
          <w:tcPr>
            <w:tcW w:w="1426" w:type="dxa"/>
          </w:tcPr>
          <w:p w14:paraId="1F60C04B" w14:textId="103DCAEB" w:rsidR="0080238E" w:rsidRPr="00166BBD" w:rsidRDefault="0080238E" w:rsidP="009F5C23">
            <w:pPr>
              <w:jc w:val="center"/>
              <w:rPr>
                <w:sz w:val="22"/>
                <w:szCs w:val="22"/>
              </w:rPr>
            </w:pPr>
            <w:r w:rsidRPr="00166BBD">
              <w:rPr>
                <w:sz w:val="22"/>
                <w:szCs w:val="22"/>
              </w:rPr>
              <w:t>Plānotais programmas finansējums</w:t>
            </w:r>
            <w:r w:rsidR="00D2125B">
              <w:rPr>
                <w:sz w:val="22"/>
                <w:szCs w:val="22"/>
              </w:rPr>
              <w:t>, EUR</w:t>
            </w:r>
          </w:p>
        </w:tc>
        <w:tc>
          <w:tcPr>
            <w:tcW w:w="1426" w:type="dxa"/>
          </w:tcPr>
          <w:p w14:paraId="11DC03D6" w14:textId="689F7882" w:rsidR="0080238E" w:rsidRPr="00166BBD" w:rsidRDefault="0080238E" w:rsidP="009F5C23">
            <w:pPr>
              <w:jc w:val="center"/>
              <w:rPr>
                <w:sz w:val="22"/>
                <w:szCs w:val="22"/>
              </w:rPr>
            </w:pPr>
            <w:r w:rsidRPr="00166BBD">
              <w:rPr>
                <w:sz w:val="22"/>
                <w:szCs w:val="22"/>
              </w:rPr>
              <w:t>Faktiskais programmas finansējums</w:t>
            </w:r>
            <w:r w:rsidR="00D2125B">
              <w:rPr>
                <w:sz w:val="22"/>
                <w:szCs w:val="22"/>
              </w:rPr>
              <w:t>, EUR</w:t>
            </w:r>
          </w:p>
        </w:tc>
        <w:tc>
          <w:tcPr>
            <w:tcW w:w="1072" w:type="dxa"/>
          </w:tcPr>
          <w:p w14:paraId="4765FA7B" w14:textId="578FB522" w:rsidR="0080238E" w:rsidRPr="00166BBD" w:rsidRDefault="0080238E" w:rsidP="009F5C23">
            <w:pPr>
              <w:jc w:val="center"/>
              <w:rPr>
                <w:sz w:val="22"/>
                <w:szCs w:val="22"/>
              </w:rPr>
            </w:pPr>
            <w:proofErr w:type="spellStart"/>
            <w:r w:rsidRPr="00166BBD">
              <w:rPr>
                <w:sz w:val="22"/>
                <w:szCs w:val="22"/>
              </w:rPr>
              <w:t>Neattieci</w:t>
            </w:r>
            <w:proofErr w:type="spellEnd"/>
            <w:r w:rsidRPr="00166BBD">
              <w:rPr>
                <w:sz w:val="22"/>
                <w:szCs w:val="22"/>
              </w:rPr>
              <w:t xml:space="preserve"> </w:t>
            </w:r>
            <w:proofErr w:type="spellStart"/>
            <w:r w:rsidRPr="00166BBD">
              <w:rPr>
                <w:sz w:val="22"/>
                <w:szCs w:val="22"/>
              </w:rPr>
              <w:t>nāmas</w:t>
            </w:r>
            <w:proofErr w:type="spellEnd"/>
            <w:r w:rsidRPr="00166BBD">
              <w:rPr>
                <w:sz w:val="22"/>
                <w:szCs w:val="22"/>
              </w:rPr>
              <w:t xml:space="preserve"> izmaksa</w:t>
            </w:r>
            <w:r w:rsidR="00D2125B">
              <w:rPr>
                <w:sz w:val="22"/>
                <w:szCs w:val="22"/>
              </w:rPr>
              <w:t>, EUR</w:t>
            </w:r>
          </w:p>
        </w:tc>
        <w:tc>
          <w:tcPr>
            <w:tcW w:w="1365" w:type="dxa"/>
          </w:tcPr>
          <w:p w14:paraId="0550A21D" w14:textId="0CEE680F" w:rsidR="0080238E" w:rsidRPr="00166BBD" w:rsidRDefault="0080238E" w:rsidP="009F5C23">
            <w:pPr>
              <w:jc w:val="center"/>
              <w:rPr>
                <w:sz w:val="22"/>
                <w:szCs w:val="22"/>
              </w:rPr>
            </w:pPr>
            <w:r w:rsidRPr="00166BBD">
              <w:rPr>
                <w:sz w:val="22"/>
                <w:szCs w:val="22"/>
              </w:rPr>
              <w:t>Neizlietotais finansējum</w:t>
            </w:r>
            <w:r w:rsidR="00D2125B">
              <w:rPr>
                <w:sz w:val="22"/>
                <w:szCs w:val="22"/>
              </w:rPr>
              <w:t>, EUR</w:t>
            </w:r>
          </w:p>
        </w:tc>
        <w:tc>
          <w:tcPr>
            <w:tcW w:w="1549" w:type="dxa"/>
          </w:tcPr>
          <w:p w14:paraId="1C172343" w14:textId="6299A507" w:rsidR="0080238E" w:rsidRPr="00166BBD" w:rsidRDefault="0080238E" w:rsidP="009F5C23">
            <w:pPr>
              <w:jc w:val="center"/>
              <w:rPr>
                <w:sz w:val="22"/>
                <w:szCs w:val="22"/>
              </w:rPr>
            </w:pPr>
            <w:proofErr w:type="spellStart"/>
            <w:r w:rsidRPr="00166BBD">
              <w:rPr>
                <w:sz w:val="22"/>
                <w:szCs w:val="22"/>
              </w:rPr>
              <w:t>Neapguves</w:t>
            </w:r>
            <w:proofErr w:type="spellEnd"/>
            <w:r w:rsidRPr="00166BBD">
              <w:rPr>
                <w:sz w:val="22"/>
                <w:szCs w:val="22"/>
              </w:rPr>
              <w:t xml:space="preserve"> un/vai neattiecināmu izmaksu iemesls</w:t>
            </w:r>
          </w:p>
        </w:tc>
      </w:tr>
      <w:tr w:rsidR="002926DB" w:rsidRPr="00166BBD" w14:paraId="17DC6929" w14:textId="74CAF03E" w:rsidTr="00ED75A1">
        <w:trPr>
          <w:cnfStyle w:val="000000100000" w:firstRow="0" w:lastRow="0" w:firstColumn="0" w:lastColumn="0" w:oddVBand="0" w:evenVBand="0" w:oddHBand="1" w:evenHBand="0" w:firstRowFirstColumn="0" w:firstRowLastColumn="0" w:lastRowFirstColumn="0" w:lastRowLastColumn="0"/>
          <w:trHeight w:val="335"/>
        </w:trPr>
        <w:tc>
          <w:tcPr>
            <w:tcW w:w="673" w:type="dxa"/>
          </w:tcPr>
          <w:p w14:paraId="414FC7F1" w14:textId="77777777" w:rsidR="002926DB" w:rsidRPr="00166BBD" w:rsidRDefault="002926DB" w:rsidP="002926DB">
            <w:pPr>
              <w:jc w:val="center"/>
              <w:rPr>
                <w:sz w:val="22"/>
                <w:szCs w:val="22"/>
              </w:rPr>
            </w:pPr>
            <w:r w:rsidRPr="00166BBD">
              <w:rPr>
                <w:sz w:val="22"/>
                <w:szCs w:val="22"/>
              </w:rPr>
              <w:t>1</w:t>
            </w:r>
          </w:p>
        </w:tc>
        <w:tc>
          <w:tcPr>
            <w:tcW w:w="1874" w:type="dxa"/>
          </w:tcPr>
          <w:p w14:paraId="2CB63D12" w14:textId="14ED62E8" w:rsidR="002926DB" w:rsidRPr="00166BBD" w:rsidRDefault="002926DB" w:rsidP="002926DB">
            <w:pPr>
              <w:jc w:val="center"/>
              <w:rPr>
                <w:sz w:val="22"/>
                <w:szCs w:val="22"/>
              </w:rPr>
            </w:pPr>
            <w:r w:rsidRPr="00166BBD">
              <w:rPr>
                <w:color w:val="352928"/>
                <w:sz w:val="22"/>
                <w:szCs w:val="22"/>
              </w:rPr>
              <w:t>2025.LV/NVO_LIDZFIN/001</w:t>
            </w:r>
          </w:p>
        </w:tc>
        <w:tc>
          <w:tcPr>
            <w:tcW w:w="1843" w:type="dxa"/>
          </w:tcPr>
          <w:p w14:paraId="6651B12E" w14:textId="1427D93E" w:rsidR="002926DB" w:rsidRPr="00166BBD" w:rsidRDefault="00E601BD" w:rsidP="002926DB">
            <w:pPr>
              <w:jc w:val="center"/>
              <w:rPr>
                <w:sz w:val="22"/>
                <w:szCs w:val="22"/>
              </w:rPr>
            </w:pPr>
            <w:r>
              <w:rPr>
                <w:color w:val="352928"/>
                <w:sz w:val="22"/>
                <w:szCs w:val="22"/>
              </w:rPr>
              <w:t>B</w:t>
            </w:r>
            <w:r w:rsidR="002926DB" w:rsidRPr="00166BBD">
              <w:rPr>
                <w:color w:val="352928"/>
                <w:sz w:val="22"/>
                <w:szCs w:val="22"/>
              </w:rPr>
              <w:t xml:space="preserve">iedrība </w:t>
            </w:r>
            <w:r>
              <w:rPr>
                <w:color w:val="352928"/>
                <w:sz w:val="22"/>
                <w:szCs w:val="22"/>
              </w:rPr>
              <w:t>“</w:t>
            </w:r>
            <w:r w:rsidR="002926DB" w:rsidRPr="00166BBD">
              <w:rPr>
                <w:color w:val="352928"/>
                <w:sz w:val="22"/>
                <w:szCs w:val="22"/>
              </w:rPr>
              <w:t>Zaļā brīvība</w:t>
            </w:r>
            <w:r>
              <w:rPr>
                <w:color w:val="352928"/>
                <w:sz w:val="22"/>
                <w:szCs w:val="22"/>
              </w:rPr>
              <w:t>”</w:t>
            </w:r>
          </w:p>
        </w:tc>
        <w:tc>
          <w:tcPr>
            <w:tcW w:w="2906" w:type="dxa"/>
          </w:tcPr>
          <w:p w14:paraId="67072326" w14:textId="2D825CFE" w:rsidR="002926DB" w:rsidRPr="00166BBD" w:rsidRDefault="002926DB" w:rsidP="002926DB">
            <w:pPr>
              <w:jc w:val="center"/>
              <w:rPr>
                <w:sz w:val="22"/>
                <w:szCs w:val="22"/>
              </w:rPr>
            </w:pPr>
            <w:r w:rsidRPr="00166BBD">
              <w:rPr>
                <w:color w:val="352928"/>
                <w:sz w:val="22"/>
                <w:szCs w:val="22"/>
              </w:rPr>
              <w:t xml:space="preserve">“Klimata taisnīguma monitorings: ceļā uz </w:t>
            </w:r>
            <w:proofErr w:type="spellStart"/>
            <w:r w:rsidRPr="00166BBD">
              <w:rPr>
                <w:color w:val="352928"/>
                <w:sz w:val="22"/>
                <w:szCs w:val="22"/>
              </w:rPr>
              <w:t>klimatneitrālām</w:t>
            </w:r>
            <w:proofErr w:type="spellEnd"/>
            <w:r w:rsidRPr="00166BBD">
              <w:rPr>
                <w:color w:val="352928"/>
                <w:sz w:val="22"/>
                <w:szCs w:val="22"/>
              </w:rPr>
              <w:t xml:space="preserve"> ēkām un transportu”</w:t>
            </w:r>
          </w:p>
        </w:tc>
        <w:tc>
          <w:tcPr>
            <w:tcW w:w="1426" w:type="dxa"/>
          </w:tcPr>
          <w:p w14:paraId="530BC58A" w14:textId="21B38930" w:rsidR="002926DB" w:rsidRPr="00166BBD" w:rsidRDefault="002926DB" w:rsidP="002926DB">
            <w:pPr>
              <w:jc w:val="center"/>
              <w:rPr>
                <w:sz w:val="22"/>
                <w:szCs w:val="22"/>
              </w:rPr>
            </w:pPr>
            <w:r w:rsidRPr="00166BBD">
              <w:rPr>
                <w:color w:val="352928"/>
                <w:sz w:val="22"/>
                <w:szCs w:val="22"/>
              </w:rPr>
              <w:t xml:space="preserve">8 850,64  </w:t>
            </w:r>
          </w:p>
        </w:tc>
        <w:tc>
          <w:tcPr>
            <w:tcW w:w="1426" w:type="dxa"/>
          </w:tcPr>
          <w:p w14:paraId="4F66EF35" w14:textId="71A39AE8" w:rsidR="002926DB" w:rsidRPr="00D2125B" w:rsidRDefault="00D2125B" w:rsidP="00D2125B">
            <w:pPr>
              <w:jc w:val="center"/>
              <w:rPr>
                <w:color w:val="000000"/>
                <w:sz w:val="22"/>
                <w:szCs w:val="22"/>
              </w:rPr>
            </w:pPr>
            <w:r w:rsidRPr="00D2125B">
              <w:rPr>
                <w:color w:val="000000"/>
                <w:sz w:val="22"/>
                <w:szCs w:val="22"/>
              </w:rPr>
              <w:t>8</w:t>
            </w:r>
            <w:r>
              <w:rPr>
                <w:color w:val="000000"/>
                <w:sz w:val="22"/>
                <w:szCs w:val="22"/>
              </w:rPr>
              <w:t> </w:t>
            </w:r>
            <w:r w:rsidRPr="00D2125B">
              <w:rPr>
                <w:color w:val="000000"/>
                <w:sz w:val="22"/>
                <w:szCs w:val="22"/>
              </w:rPr>
              <w:t>849</w:t>
            </w:r>
            <w:r>
              <w:rPr>
                <w:color w:val="000000"/>
                <w:sz w:val="22"/>
                <w:szCs w:val="22"/>
              </w:rPr>
              <w:t>,</w:t>
            </w:r>
            <w:r w:rsidRPr="00D2125B">
              <w:rPr>
                <w:color w:val="000000"/>
                <w:sz w:val="22"/>
                <w:szCs w:val="22"/>
              </w:rPr>
              <w:t>46</w:t>
            </w:r>
          </w:p>
        </w:tc>
        <w:tc>
          <w:tcPr>
            <w:tcW w:w="1072" w:type="dxa"/>
          </w:tcPr>
          <w:p w14:paraId="7BA2D7E3" w14:textId="4F6AA52D" w:rsidR="002926DB" w:rsidRPr="00166BBD" w:rsidRDefault="002926DB" w:rsidP="002926DB">
            <w:pPr>
              <w:jc w:val="center"/>
              <w:rPr>
                <w:sz w:val="22"/>
                <w:szCs w:val="22"/>
              </w:rPr>
            </w:pPr>
            <w:r w:rsidRPr="00166BBD">
              <w:rPr>
                <w:sz w:val="22"/>
                <w:szCs w:val="22"/>
              </w:rPr>
              <w:t>n/a</w:t>
            </w:r>
          </w:p>
        </w:tc>
        <w:tc>
          <w:tcPr>
            <w:tcW w:w="1365" w:type="dxa"/>
          </w:tcPr>
          <w:p w14:paraId="0C095A95" w14:textId="0AE9BA81" w:rsidR="002926DB" w:rsidRPr="00166BBD" w:rsidRDefault="00A772A6" w:rsidP="002926DB">
            <w:pPr>
              <w:jc w:val="center"/>
              <w:rPr>
                <w:sz w:val="22"/>
                <w:szCs w:val="22"/>
              </w:rPr>
            </w:pPr>
            <w:r>
              <w:rPr>
                <w:sz w:val="22"/>
                <w:szCs w:val="22"/>
              </w:rPr>
              <w:t>1,18</w:t>
            </w:r>
          </w:p>
        </w:tc>
        <w:tc>
          <w:tcPr>
            <w:tcW w:w="1549" w:type="dxa"/>
          </w:tcPr>
          <w:p w14:paraId="286F7AA7" w14:textId="565D334C" w:rsidR="002926DB" w:rsidRPr="00166BBD" w:rsidRDefault="00A772A6" w:rsidP="002926DB">
            <w:pPr>
              <w:jc w:val="center"/>
              <w:rPr>
                <w:sz w:val="22"/>
                <w:szCs w:val="22"/>
              </w:rPr>
            </w:pPr>
            <w:r w:rsidRPr="00166BBD">
              <w:rPr>
                <w:sz w:val="22"/>
                <w:szCs w:val="22"/>
              </w:rPr>
              <w:t>Netika izmantots viss plānotais finansējums</w:t>
            </w:r>
          </w:p>
        </w:tc>
      </w:tr>
      <w:tr w:rsidR="002926DB" w:rsidRPr="00166BBD" w14:paraId="31F59390" w14:textId="65C7B09D" w:rsidTr="00ED75A1">
        <w:trPr>
          <w:trHeight w:val="335"/>
        </w:trPr>
        <w:tc>
          <w:tcPr>
            <w:tcW w:w="673" w:type="dxa"/>
          </w:tcPr>
          <w:p w14:paraId="7DBB0323" w14:textId="77777777" w:rsidR="002926DB" w:rsidRPr="00166BBD" w:rsidRDefault="002926DB" w:rsidP="002926DB">
            <w:pPr>
              <w:jc w:val="center"/>
              <w:rPr>
                <w:sz w:val="22"/>
                <w:szCs w:val="22"/>
              </w:rPr>
            </w:pPr>
            <w:r w:rsidRPr="00166BBD">
              <w:rPr>
                <w:sz w:val="22"/>
                <w:szCs w:val="22"/>
              </w:rPr>
              <w:t>2</w:t>
            </w:r>
          </w:p>
        </w:tc>
        <w:tc>
          <w:tcPr>
            <w:tcW w:w="1874" w:type="dxa"/>
          </w:tcPr>
          <w:p w14:paraId="0A744D3B" w14:textId="560D22CB" w:rsidR="002926DB" w:rsidRPr="00166BBD" w:rsidRDefault="002926DB" w:rsidP="002926DB">
            <w:pPr>
              <w:jc w:val="center"/>
              <w:rPr>
                <w:sz w:val="22"/>
                <w:szCs w:val="22"/>
              </w:rPr>
            </w:pPr>
            <w:r w:rsidRPr="00166BBD">
              <w:rPr>
                <w:color w:val="352928"/>
                <w:sz w:val="22"/>
                <w:szCs w:val="22"/>
              </w:rPr>
              <w:t>2025.LV/NVO_LIDZFIN/003</w:t>
            </w:r>
          </w:p>
        </w:tc>
        <w:tc>
          <w:tcPr>
            <w:tcW w:w="1843" w:type="dxa"/>
          </w:tcPr>
          <w:p w14:paraId="2AC3791F" w14:textId="72E8CBF9" w:rsidR="002926DB" w:rsidRPr="00166BBD" w:rsidRDefault="00E601BD" w:rsidP="002926DB">
            <w:pPr>
              <w:jc w:val="center"/>
              <w:rPr>
                <w:sz w:val="22"/>
                <w:szCs w:val="22"/>
              </w:rPr>
            </w:pPr>
            <w:r>
              <w:rPr>
                <w:color w:val="352928"/>
                <w:sz w:val="22"/>
                <w:szCs w:val="22"/>
              </w:rPr>
              <w:t>B</w:t>
            </w:r>
            <w:r w:rsidR="002926DB" w:rsidRPr="00166BBD">
              <w:rPr>
                <w:color w:val="352928"/>
                <w:sz w:val="22"/>
                <w:szCs w:val="22"/>
              </w:rPr>
              <w:t xml:space="preserve">iedrība </w:t>
            </w:r>
            <w:r>
              <w:rPr>
                <w:color w:val="352928"/>
                <w:sz w:val="22"/>
                <w:szCs w:val="22"/>
              </w:rPr>
              <w:t>“</w:t>
            </w:r>
            <w:r w:rsidR="002926DB" w:rsidRPr="00166BBD">
              <w:rPr>
                <w:color w:val="352928"/>
                <w:sz w:val="22"/>
                <w:szCs w:val="22"/>
              </w:rPr>
              <w:t>Radošās Idejas</w:t>
            </w:r>
            <w:r>
              <w:rPr>
                <w:color w:val="352928"/>
                <w:sz w:val="22"/>
                <w:szCs w:val="22"/>
              </w:rPr>
              <w:t>”</w:t>
            </w:r>
          </w:p>
        </w:tc>
        <w:tc>
          <w:tcPr>
            <w:tcW w:w="2906" w:type="dxa"/>
          </w:tcPr>
          <w:p w14:paraId="280A65F1" w14:textId="272558A2" w:rsidR="002926DB" w:rsidRPr="00166BBD" w:rsidRDefault="002926DB" w:rsidP="002926DB">
            <w:pPr>
              <w:jc w:val="center"/>
              <w:rPr>
                <w:sz w:val="22"/>
                <w:szCs w:val="22"/>
              </w:rPr>
            </w:pPr>
            <w:r w:rsidRPr="00166BBD">
              <w:rPr>
                <w:color w:val="000000"/>
                <w:sz w:val="22"/>
                <w:szCs w:val="22"/>
              </w:rPr>
              <w:t>Sociālā uzņēmējdarbība iespēju radīšanai jauniešiem Somijā un Latvijā</w:t>
            </w:r>
          </w:p>
        </w:tc>
        <w:tc>
          <w:tcPr>
            <w:tcW w:w="1426" w:type="dxa"/>
          </w:tcPr>
          <w:p w14:paraId="519CE8AB" w14:textId="216844A2" w:rsidR="002926DB" w:rsidRPr="00166BBD" w:rsidRDefault="002926DB" w:rsidP="002926DB">
            <w:pPr>
              <w:jc w:val="center"/>
              <w:rPr>
                <w:sz w:val="22"/>
                <w:szCs w:val="22"/>
              </w:rPr>
            </w:pPr>
            <w:r w:rsidRPr="00166BBD">
              <w:rPr>
                <w:color w:val="352928"/>
                <w:sz w:val="22"/>
                <w:szCs w:val="22"/>
              </w:rPr>
              <w:t xml:space="preserve">9 024,01  </w:t>
            </w:r>
          </w:p>
        </w:tc>
        <w:tc>
          <w:tcPr>
            <w:tcW w:w="1426" w:type="dxa"/>
          </w:tcPr>
          <w:p w14:paraId="2EB45403" w14:textId="4EEC0AD2" w:rsidR="002926DB" w:rsidRPr="00166BBD" w:rsidRDefault="00C26D2F" w:rsidP="002926DB">
            <w:pPr>
              <w:jc w:val="center"/>
              <w:rPr>
                <w:sz w:val="22"/>
                <w:szCs w:val="22"/>
              </w:rPr>
            </w:pPr>
            <w:r w:rsidRPr="00166BBD">
              <w:rPr>
                <w:color w:val="352928"/>
                <w:sz w:val="22"/>
                <w:szCs w:val="22"/>
              </w:rPr>
              <w:t xml:space="preserve">9 024,01  </w:t>
            </w:r>
          </w:p>
        </w:tc>
        <w:tc>
          <w:tcPr>
            <w:tcW w:w="1072" w:type="dxa"/>
          </w:tcPr>
          <w:p w14:paraId="2A8E131D" w14:textId="228E9ADB" w:rsidR="002926DB" w:rsidRPr="00166BBD" w:rsidRDefault="002926DB" w:rsidP="002926DB">
            <w:pPr>
              <w:jc w:val="center"/>
              <w:rPr>
                <w:sz w:val="22"/>
                <w:szCs w:val="22"/>
              </w:rPr>
            </w:pPr>
            <w:r w:rsidRPr="00166BBD">
              <w:rPr>
                <w:sz w:val="22"/>
                <w:szCs w:val="22"/>
              </w:rPr>
              <w:t>n/a</w:t>
            </w:r>
          </w:p>
        </w:tc>
        <w:tc>
          <w:tcPr>
            <w:tcW w:w="1365" w:type="dxa"/>
          </w:tcPr>
          <w:p w14:paraId="2A1EB314" w14:textId="53D77AC8" w:rsidR="002926DB" w:rsidRPr="00166BBD" w:rsidRDefault="002926DB" w:rsidP="002926DB">
            <w:pPr>
              <w:jc w:val="center"/>
              <w:rPr>
                <w:sz w:val="22"/>
                <w:szCs w:val="22"/>
              </w:rPr>
            </w:pPr>
            <w:r w:rsidRPr="00166BBD">
              <w:rPr>
                <w:sz w:val="22"/>
                <w:szCs w:val="22"/>
              </w:rPr>
              <w:t>n/a</w:t>
            </w:r>
          </w:p>
        </w:tc>
        <w:tc>
          <w:tcPr>
            <w:tcW w:w="1549" w:type="dxa"/>
          </w:tcPr>
          <w:p w14:paraId="38CF6F12" w14:textId="0C8E1F7B" w:rsidR="002926DB" w:rsidRPr="00166BBD" w:rsidRDefault="002926DB" w:rsidP="002926DB">
            <w:pPr>
              <w:jc w:val="center"/>
              <w:rPr>
                <w:sz w:val="22"/>
                <w:szCs w:val="22"/>
              </w:rPr>
            </w:pPr>
            <w:r w:rsidRPr="00166BBD">
              <w:rPr>
                <w:sz w:val="22"/>
                <w:szCs w:val="22"/>
              </w:rPr>
              <w:t>n/a</w:t>
            </w:r>
          </w:p>
        </w:tc>
      </w:tr>
      <w:tr w:rsidR="002926DB" w:rsidRPr="00166BBD" w14:paraId="3E5DA198" w14:textId="78039595" w:rsidTr="00ED75A1">
        <w:trPr>
          <w:cnfStyle w:val="000000100000" w:firstRow="0" w:lastRow="0" w:firstColumn="0" w:lastColumn="0" w:oddVBand="0" w:evenVBand="0" w:oddHBand="1" w:evenHBand="0" w:firstRowFirstColumn="0" w:firstRowLastColumn="0" w:lastRowFirstColumn="0" w:lastRowLastColumn="0"/>
          <w:trHeight w:val="335"/>
        </w:trPr>
        <w:tc>
          <w:tcPr>
            <w:tcW w:w="673" w:type="dxa"/>
          </w:tcPr>
          <w:p w14:paraId="352AB9F4" w14:textId="77777777" w:rsidR="002926DB" w:rsidRPr="00166BBD" w:rsidRDefault="002926DB" w:rsidP="002926DB">
            <w:pPr>
              <w:jc w:val="center"/>
              <w:rPr>
                <w:sz w:val="22"/>
                <w:szCs w:val="22"/>
              </w:rPr>
            </w:pPr>
            <w:r w:rsidRPr="00166BBD">
              <w:rPr>
                <w:sz w:val="22"/>
                <w:szCs w:val="22"/>
              </w:rPr>
              <w:t>3</w:t>
            </w:r>
          </w:p>
        </w:tc>
        <w:tc>
          <w:tcPr>
            <w:tcW w:w="1874" w:type="dxa"/>
          </w:tcPr>
          <w:p w14:paraId="432C99C9" w14:textId="06E4CAC5" w:rsidR="002926DB" w:rsidRPr="00166BBD" w:rsidRDefault="002926DB" w:rsidP="002926DB">
            <w:pPr>
              <w:jc w:val="center"/>
              <w:rPr>
                <w:sz w:val="22"/>
                <w:szCs w:val="22"/>
              </w:rPr>
            </w:pPr>
            <w:r w:rsidRPr="00166BBD">
              <w:rPr>
                <w:color w:val="352928"/>
                <w:sz w:val="22"/>
                <w:szCs w:val="22"/>
              </w:rPr>
              <w:t>2025.LV/NVO_LIDZFIN/004</w:t>
            </w:r>
          </w:p>
        </w:tc>
        <w:tc>
          <w:tcPr>
            <w:tcW w:w="1843" w:type="dxa"/>
          </w:tcPr>
          <w:p w14:paraId="21148D30" w14:textId="0B463A00" w:rsidR="002926DB" w:rsidRPr="00166BBD" w:rsidRDefault="00E601BD" w:rsidP="002926DB">
            <w:pPr>
              <w:jc w:val="center"/>
              <w:rPr>
                <w:sz w:val="22"/>
                <w:szCs w:val="22"/>
              </w:rPr>
            </w:pPr>
            <w:r>
              <w:rPr>
                <w:color w:val="352928"/>
                <w:sz w:val="22"/>
                <w:szCs w:val="22"/>
              </w:rPr>
              <w:t>N</w:t>
            </w:r>
            <w:r w:rsidR="002926DB" w:rsidRPr="00166BBD">
              <w:rPr>
                <w:color w:val="352928"/>
                <w:sz w:val="22"/>
                <w:szCs w:val="22"/>
              </w:rPr>
              <w:t xml:space="preserve">odibinājums </w:t>
            </w:r>
            <w:r>
              <w:rPr>
                <w:color w:val="352928"/>
                <w:sz w:val="22"/>
                <w:szCs w:val="22"/>
              </w:rPr>
              <w:t>“</w:t>
            </w:r>
            <w:r w:rsidR="002926DB" w:rsidRPr="00166BBD">
              <w:rPr>
                <w:color w:val="352928"/>
                <w:sz w:val="22"/>
                <w:szCs w:val="22"/>
              </w:rPr>
              <w:t>Latvijas Dabas fonds</w:t>
            </w:r>
            <w:r>
              <w:rPr>
                <w:color w:val="352928"/>
                <w:sz w:val="22"/>
                <w:szCs w:val="22"/>
              </w:rPr>
              <w:t>”</w:t>
            </w:r>
          </w:p>
        </w:tc>
        <w:tc>
          <w:tcPr>
            <w:tcW w:w="2906" w:type="dxa"/>
          </w:tcPr>
          <w:p w14:paraId="2C7923C2" w14:textId="6E91A849" w:rsidR="002926DB" w:rsidRPr="00166BBD" w:rsidRDefault="002926DB" w:rsidP="002926DB">
            <w:pPr>
              <w:jc w:val="center"/>
              <w:rPr>
                <w:sz w:val="22"/>
                <w:szCs w:val="22"/>
              </w:rPr>
            </w:pPr>
            <w:r w:rsidRPr="00166BBD">
              <w:rPr>
                <w:color w:val="000000"/>
                <w:sz w:val="22"/>
                <w:szCs w:val="22"/>
              </w:rPr>
              <w:t>Latvijas upju baseinu apsaimniekošanas plānu ieviešana laba virszemes ūdens stāvokļa sasniegšanai (LIFE GOODWATER IP)</w:t>
            </w:r>
          </w:p>
        </w:tc>
        <w:tc>
          <w:tcPr>
            <w:tcW w:w="1426" w:type="dxa"/>
          </w:tcPr>
          <w:p w14:paraId="34678BD7" w14:textId="6AC323FD" w:rsidR="002926DB" w:rsidRPr="00166BBD" w:rsidRDefault="002926DB" w:rsidP="002926DB">
            <w:pPr>
              <w:jc w:val="center"/>
              <w:rPr>
                <w:sz w:val="22"/>
                <w:szCs w:val="22"/>
              </w:rPr>
            </w:pPr>
            <w:r w:rsidRPr="00166BBD">
              <w:rPr>
                <w:color w:val="352928"/>
                <w:sz w:val="22"/>
                <w:szCs w:val="22"/>
              </w:rPr>
              <w:t xml:space="preserve">14 584,80  </w:t>
            </w:r>
          </w:p>
        </w:tc>
        <w:tc>
          <w:tcPr>
            <w:tcW w:w="1426" w:type="dxa"/>
          </w:tcPr>
          <w:p w14:paraId="61E14C64" w14:textId="6AB21E71" w:rsidR="002926DB" w:rsidRPr="00166BBD" w:rsidRDefault="00EC56EA" w:rsidP="002926DB">
            <w:pPr>
              <w:jc w:val="center"/>
              <w:rPr>
                <w:sz w:val="22"/>
                <w:szCs w:val="22"/>
              </w:rPr>
            </w:pPr>
            <w:r w:rsidRPr="00EC56EA">
              <w:rPr>
                <w:color w:val="000000"/>
                <w:sz w:val="22"/>
                <w:szCs w:val="22"/>
              </w:rPr>
              <w:t>14</w:t>
            </w:r>
            <w:r>
              <w:rPr>
                <w:color w:val="000000"/>
                <w:sz w:val="22"/>
                <w:szCs w:val="22"/>
              </w:rPr>
              <w:t> </w:t>
            </w:r>
            <w:r w:rsidRPr="00EC56EA">
              <w:rPr>
                <w:color w:val="000000"/>
                <w:sz w:val="22"/>
                <w:szCs w:val="22"/>
              </w:rPr>
              <w:t>581</w:t>
            </w:r>
            <w:r>
              <w:rPr>
                <w:color w:val="000000"/>
                <w:sz w:val="22"/>
                <w:szCs w:val="22"/>
              </w:rPr>
              <w:t>,</w:t>
            </w:r>
            <w:r w:rsidRPr="00EC56EA">
              <w:rPr>
                <w:color w:val="000000"/>
                <w:sz w:val="22"/>
                <w:szCs w:val="22"/>
              </w:rPr>
              <w:t>77</w:t>
            </w:r>
          </w:p>
        </w:tc>
        <w:tc>
          <w:tcPr>
            <w:tcW w:w="1072" w:type="dxa"/>
          </w:tcPr>
          <w:p w14:paraId="76018493" w14:textId="435A5679" w:rsidR="002926DB" w:rsidRPr="00166BBD" w:rsidRDefault="002926DB" w:rsidP="002926DB">
            <w:pPr>
              <w:jc w:val="center"/>
              <w:rPr>
                <w:sz w:val="22"/>
                <w:szCs w:val="22"/>
              </w:rPr>
            </w:pPr>
            <w:r w:rsidRPr="00166BBD">
              <w:rPr>
                <w:sz w:val="22"/>
                <w:szCs w:val="22"/>
              </w:rPr>
              <w:t>n/a</w:t>
            </w:r>
          </w:p>
        </w:tc>
        <w:tc>
          <w:tcPr>
            <w:tcW w:w="1365" w:type="dxa"/>
          </w:tcPr>
          <w:p w14:paraId="126CE771" w14:textId="03BF5F64" w:rsidR="002926DB" w:rsidRPr="00166BBD" w:rsidRDefault="009128C2" w:rsidP="002926DB">
            <w:pPr>
              <w:jc w:val="center"/>
              <w:rPr>
                <w:sz w:val="22"/>
                <w:szCs w:val="22"/>
              </w:rPr>
            </w:pPr>
            <w:r>
              <w:rPr>
                <w:sz w:val="22"/>
                <w:szCs w:val="22"/>
              </w:rPr>
              <w:t>3,03</w:t>
            </w:r>
          </w:p>
        </w:tc>
        <w:tc>
          <w:tcPr>
            <w:tcW w:w="1549" w:type="dxa"/>
          </w:tcPr>
          <w:p w14:paraId="3C8E7DF3" w14:textId="4D2B2C7F" w:rsidR="002926DB" w:rsidRPr="00166BBD" w:rsidRDefault="002926DB" w:rsidP="002926DB">
            <w:pPr>
              <w:jc w:val="center"/>
              <w:rPr>
                <w:sz w:val="22"/>
                <w:szCs w:val="22"/>
              </w:rPr>
            </w:pPr>
            <w:r w:rsidRPr="00166BBD">
              <w:rPr>
                <w:sz w:val="22"/>
                <w:szCs w:val="22"/>
              </w:rPr>
              <w:t>n/a</w:t>
            </w:r>
          </w:p>
        </w:tc>
      </w:tr>
      <w:tr w:rsidR="002926DB" w:rsidRPr="00166BBD" w14:paraId="6EDC8003" w14:textId="540F9B38" w:rsidTr="00ED75A1">
        <w:trPr>
          <w:trHeight w:val="335"/>
        </w:trPr>
        <w:tc>
          <w:tcPr>
            <w:tcW w:w="673" w:type="dxa"/>
          </w:tcPr>
          <w:p w14:paraId="290D0F13" w14:textId="77777777" w:rsidR="002926DB" w:rsidRPr="00166BBD" w:rsidRDefault="002926DB" w:rsidP="002926DB">
            <w:pPr>
              <w:jc w:val="center"/>
              <w:rPr>
                <w:sz w:val="22"/>
                <w:szCs w:val="22"/>
              </w:rPr>
            </w:pPr>
            <w:r w:rsidRPr="00166BBD">
              <w:rPr>
                <w:sz w:val="22"/>
                <w:szCs w:val="22"/>
              </w:rPr>
              <w:t>4</w:t>
            </w:r>
          </w:p>
        </w:tc>
        <w:tc>
          <w:tcPr>
            <w:tcW w:w="1874" w:type="dxa"/>
          </w:tcPr>
          <w:p w14:paraId="750810FC" w14:textId="488E306C" w:rsidR="002926DB" w:rsidRPr="00166BBD" w:rsidRDefault="002926DB" w:rsidP="002926DB">
            <w:pPr>
              <w:jc w:val="center"/>
              <w:rPr>
                <w:sz w:val="22"/>
                <w:szCs w:val="22"/>
              </w:rPr>
            </w:pPr>
            <w:r w:rsidRPr="00166BBD">
              <w:rPr>
                <w:color w:val="352928"/>
                <w:sz w:val="22"/>
                <w:szCs w:val="22"/>
              </w:rPr>
              <w:t>2025.LV/NVO_LIDZFIN/005</w:t>
            </w:r>
          </w:p>
        </w:tc>
        <w:tc>
          <w:tcPr>
            <w:tcW w:w="1843" w:type="dxa"/>
          </w:tcPr>
          <w:p w14:paraId="51807F85" w14:textId="2AFE1636" w:rsidR="002926DB" w:rsidRPr="00166BBD" w:rsidRDefault="00E601BD" w:rsidP="002926DB">
            <w:pPr>
              <w:jc w:val="center"/>
              <w:rPr>
                <w:sz w:val="22"/>
                <w:szCs w:val="22"/>
              </w:rPr>
            </w:pPr>
            <w:r>
              <w:rPr>
                <w:color w:val="352928"/>
                <w:sz w:val="22"/>
                <w:szCs w:val="22"/>
              </w:rPr>
              <w:t>N</w:t>
            </w:r>
            <w:r w:rsidR="002926DB" w:rsidRPr="00166BBD">
              <w:rPr>
                <w:color w:val="352928"/>
                <w:sz w:val="22"/>
                <w:szCs w:val="22"/>
              </w:rPr>
              <w:t xml:space="preserve">odibinājums </w:t>
            </w:r>
            <w:r>
              <w:rPr>
                <w:color w:val="352928"/>
                <w:sz w:val="22"/>
                <w:szCs w:val="22"/>
              </w:rPr>
              <w:t>“</w:t>
            </w:r>
            <w:r w:rsidR="002926DB" w:rsidRPr="00166BBD">
              <w:rPr>
                <w:color w:val="352928"/>
                <w:sz w:val="22"/>
                <w:szCs w:val="22"/>
              </w:rPr>
              <w:t>Pasaules dabas fonds</w:t>
            </w:r>
            <w:r>
              <w:rPr>
                <w:color w:val="352928"/>
                <w:sz w:val="22"/>
                <w:szCs w:val="22"/>
              </w:rPr>
              <w:t>”</w:t>
            </w:r>
          </w:p>
        </w:tc>
        <w:tc>
          <w:tcPr>
            <w:tcW w:w="2906" w:type="dxa"/>
          </w:tcPr>
          <w:p w14:paraId="49A8E16A" w14:textId="2D2E1903" w:rsidR="002926DB" w:rsidRPr="00166BBD" w:rsidRDefault="002926DB" w:rsidP="002926DB">
            <w:pPr>
              <w:jc w:val="center"/>
              <w:rPr>
                <w:sz w:val="22"/>
                <w:szCs w:val="22"/>
              </w:rPr>
            </w:pPr>
            <w:r w:rsidRPr="00166BBD">
              <w:rPr>
                <w:color w:val="000000"/>
                <w:sz w:val="22"/>
                <w:szCs w:val="22"/>
              </w:rPr>
              <w:t>Sabiedrības iesaiste LIFE Natura2000 aizsargājamo teritoriju pārvaldības un apsaimniekošanas optimizācijā</w:t>
            </w:r>
          </w:p>
        </w:tc>
        <w:tc>
          <w:tcPr>
            <w:tcW w:w="1426" w:type="dxa"/>
          </w:tcPr>
          <w:p w14:paraId="72A337E4" w14:textId="0A543E7D" w:rsidR="002926DB" w:rsidRPr="00166BBD" w:rsidRDefault="002926DB" w:rsidP="002926DB">
            <w:pPr>
              <w:jc w:val="center"/>
              <w:rPr>
                <w:sz w:val="22"/>
                <w:szCs w:val="22"/>
              </w:rPr>
            </w:pPr>
            <w:r w:rsidRPr="00166BBD">
              <w:rPr>
                <w:color w:val="352928"/>
                <w:sz w:val="22"/>
                <w:szCs w:val="22"/>
              </w:rPr>
              <w:t xml:space="preserve">13 220,55  </w:t>
            </w:r>
          </w:p>
        </w:tc>
        <w:tc>
          <w:tcPr>
            <w:tcW w:w="1426" w:type="dxa"/>
          </w:tcPr>
          <w:p w14:paraId="7A1F9FD7" w14:textId="47EB4781" w:rsidR="002926DB" w:rsidRPr="00166BBD" w:rsidRDefault="00890DF7" w:rsidP="00890DF7">
            <w:pPr>
              <w:jc w:val="center"/>
              <w:rPr>
                <w:sz w:val="22"/>
                <w:szCs w:val="22"/>
              </w:rPr>
            </w:pPr>
            <w:r w:rsidRPr="00890DF7">
              <w:rPr>
                <w:color w:val="000000"/>
                <w:sz w:val="22"/>
                <w:szCs w:val="22"/>
              </w:rPr>
              <w:t>11</w:t>
            </w:r>
            <w:r>
              <w:rPr>
                <w:color w:val="000000"/>
                <w:sz w:val="22"/>
                <w:szCs w:val="22"/>
              </w:rPr>
              <w:t> </w:t>
            </w:r>
            <w:r w:rsidRPr="00890DF7">
              <w:rPr>
                <w:color w:val="000000"/>
                <w:sz w:val="22"/>
                <w:szCs w:val="22"/>
              </w:rPr>
              <w:t>181</w:t>
            </w:r>
            <w:r>
              <w:rPr>
                <w:color w:val="000000"/>
                <w:sz w:val="22"/>
                <w:szCs w:val="22"/>
              </w:rPr>
              <w:t>,</w:t>
            </w:r>
            <w:r w:rsidRPr="00890DF7">
              <w:rPr>
                <w:color w:val="000000"/>
                <w:sz w:val="22"/>
                <w:szCs w:val="22"/>
              </w:rPr>
              <w:t>66</w:t>
            </w:r>
          </w:p>
        </w:tc>
        <w:tc>
          <w:tcPr>
            <w:tcW w:w="1072" w:type="dxa"/>
          </w:tcPr>
          <w:p w14:paraId="68534018" w14:textId="0C56D5BD" w:rsidR="002926DB" w:rsidRPr="00166BBD" w:rsidRDefault="002926DB" w:rsidP="002926DB">
            <w:pPr>
              <w:jc w:val="center"/>
              <w:rPr>
                <w:sz w:val="22"/>
                <w:szCs w:val="22"/>
              </w:rPr>
            </w:pPr>
            <w:r w:rsidRPr="00166BBD">
              <w:rPr>
                <w:sz w:val="22"/>
                <w:szCs w:val="22"/>
              </w:rPr>
              <w:t>n/a</w:t>
            </w:r>
          </w:p>
        </w:tc>
        <w:tc>
          <w:tcPr>
            <w:tcW w:w="1365" w:type="dxa"/>
          </w:tcPr>
          <w:p w14:paraId="137E7463" w14:textId="09F0CC55" w:rsidR="002926DB" w:rsidRPr="00166BBD" w:rsidRDefault="00DE68AE" w:rsidP="002926DB">
            <w:pPr>
              <w:jc w:val="center"/>
              <w:rPr>
                <w:sz w:val="22"/>
                <w:szCs w:val="22"/>
              </w:rPr>
            </w:pPr>
            <w:r w:rsidRPr="00DE68AE">
              <w:rPr>
                <w:sz w:val="22"/>
                <w:szCs w:val="22"/>
              </w:rPr>
              <w:t>2 038,89</w:t>
            </w:r>
          </w:p>
        </w:tc>
        <w:tc>
          <w:tcPr>
            <w:tcW w:w="1549" w:type="dxa"/>
          </w:tcPr>
          <w:p w14:paraId="75C2913A" w14:textId="7A0C02A9" w:rsidR="002926DB" w:rsidRPr="00166BBD" w:rsidRDefault="002926DB" w:rsidP="002926DB">
            <w:pPr>
              <w:jc w:val="center"/>
              <w:rPr>
                <w:sz w:val="22"/>
                <w:szCs w:val="22"/>
              </w:rPr>
            </w:pPr>
            <w:r w:rsidRPr="00166BBD">
              <w:rPr>
                <w:sz w:val="22"/>
                <w:szCs w:val="22"/>
              </w:rPr>
              <w:t>Netika izmantots viss plānotais finansējums</w:t>
            </w:r>
          </w:p>
        </w:tc>
      </w:tr>
      <w:tr w:rsidR="002926DB" w:rsidRPr="00166BBD" w14:paraId="2AED3B47" w14:textId="2CA63E01" w:rsidTr="00ED75A1">
        <w:trPr>
          <w:cnfStyle w:val="000000100000" w:firstRow="0" w:lastRow="0" w:firstColumn="0" w:lastColumn="0" w:oddVBand="0" w:evenVBand="0" w:oddHBand="1" w:evenHBand="0" w:firstRowFirstColumn="0" w:firstRowLastColumn="0" w:lastRowFirstColumn="0" w:lastRowLastColumn="0"/>
          <w:trHeight w:val="335"/>
        </w:trPr>
        <w:tc>
          <w:tcPr>
            <w:tcW w:w="673" w:type="dxa"/>
          </w:tcPr>
          <w:p w14:paraId="1C27F17F" w14:textId="77777777" w:rsidR="002926DB" w:rsidRPr="00166BBD" w:rsidRDefault="002926DB" w:rsidP="002926DB">
            <w:pPr>
              <w:jc w:val="center"/>
              <w:rPr>
                <w:sz w:val="22"/>
                <w:szCs w:val="22"/>
              </w:rPr>
            </w:pPr>
            <w:r w:rsidRPr="00166BBD">
              <w:rPr>
                <w:sz w:val="22"/>
                <w:szCs w:val="22"/>
              </w:rPr>
              <w:t>5</w:t>
            </w:r>
          </w:p>
        </w:tc>
        <w:tc>
          <w:tcPr>
            <w:tcW w:w="1874" w:type="dxa"/>
          </w:tcPr>
          <w:p w14:paraId="43685919" w14:textId="07F6BDB2" w:rsidR="002926DB" w:rsidRPr="00166BBD" w:rsidRDefault="002926DB" w:rsidP="002926DB">
            <w:pPr>
              <w:jc w:val="center"/>
              <w:rPr>
                <w:sz w:val="22"/>
                <w:szCs w:val="22"/>
              </w:rPr>
            </w:pPr>
            <w:r w:rsidRPr="00166BBD">
              <w:rPr>
                <w:color w:val="352928"/>
                <w:sz w:val="22"/>
                <w:szCs w:val="22"/>
              </w:rPr>
              <w:t>2025.LV/NVO_LIDZFIN/006</w:t>
            </w:r>
          </w:p>
        </w:tc>
        <w:tc>
          <w:tcPr>
            <w:tcW w:w="1843" w:type="dxa"/>
          </w:tcPr>
          <w:p w14:paraId="152EE442" w14:textId="4A5E463B" w:rsidR="002926DB" w:rsidRPr="00166BBD" w:rsidRDefault="009C461E" w:rsidP="002926DB">
            <w:pPr>
              <w:jc w:val="center"/>
              <w:rPr>
                <w:sz w:val="22"/>
                <w:szCs w:val="22"/>
              </w:rPr>
            </w:pPr>
            <w:r>
              <w:rPr>
                <w:color w:val="352928"/>
                <w:sz w:val="22"/>
                <w:szCs w:val="22"/>
              </w:rPr>
              <w:t>B</w:t>
            </w:r>
            <w:r w:rsidR="002926DB" w:rsidRPr="00166BBD">
              <w:rPr>
                <w:color w:val="352928"/>
                <w:sz w:val="22"/>
                <w:szCs w:val="22"/>
              </w:rPr>
              <w:t xml:space="preserve">iedrība </w:t>
            </w:r>
            <w:r>
              <w:rPr>
                <w:color w:val="352928"/>
                <w:sz w:val="22"/>
                <w:szCs w:val="22"/>
              </w:rPr>
              <w:t>“</w:t>
            </w:r>
            <w:r w:rsidR="002926DB" w:rsidRPr="00166BBD">
              <w:rPr>
                <w:color w:val="352928"/>
                <w:sz w:val="22"/>
                <w:szCs w:val="22"/>
              </w:rPr>
              <w:t>Centrs MARTA</w:t>
            </w:r>
            <w:r>
              <w:rPr>
                <w:color w:val="352928"/>
                <w:sz w:val="22"/>
                <w:szCs w:val="22"/>
              </w:rPr>
              <w:t>”</w:t>
            </w:r>
          </w:p>
        </w:tc>
        <w:tc>
          <w:tcPr>
            <w:tcW w:w="2906" w:type="dxa"/>
          </w:tcPr>
          <w:p w14:paraId="42F77917" w14:textId="115E145A" w:rsidR="002926DB" w:rsidRPr="00166BBD" w:rsidRDefault="002926DB" w:rsidP="002926DB">
            <w:pPr>
              <w:jc w:val="center"/>
              <w:rPr>
                <w:sz w:val="22"/>
                <w:szCs w:val="22"/>
              </w:rPr>
            </w:pPr>
            <w:r w:rsidRPr="00166BBD">
              <w:rPr>
                <w:color w:val="000000"/>
                <w:sz w:val="22"/>
                <w:szCs w:val="22"/>
              </w:rPr>
              <w:t>Drošība un brīvība meitenēm un sievietēm Uzbekistānā: Latvijas pilsoniskās sabiedrības iesaistīšanās dzimumu vardarbības novēršanā</w:t>
            </w:r>
          </w:p>
        </w:tc>
        <w:tc>
          <w:tcPr>
            <w:tcW w:w="1426" w:type="dxa"/>
          </w:tcPr>
          <w:p w14:paraId="05094174" w14:textId="31B5A4AB" w:rsidR="002926DB" w:rsidRPr="00166BBD" w:rsidRDefault="002926DB" w:rsidP="002926DB">
            <w:pPr>
              <w:jc w:val="center"/>
              <w:rPr>
                <w:sz w:val="22"/>
                <w:szCs w:val="22"/>
              </w:rPr>
            </w:pPr>
            <w:r w:rsidRPr="00166BBD">
              <w:rPr>
                <w:color w:val="352928"/>
                <w:sz w:val="22"/>
                <w:szCs w:val="22"/>
              </w:rPr>
              <w:t xml:space="preserve">11 734,00  </w:t>
            </w:r>
          </w:p>
        </w:tc>
        <w:tc>
          <w:tcPr>
            <w:tcW w:w="1426" w:type="dxa"/>
          </w:tcPr>
          <w:p w14:paraId="0BFEA39B" w14:textId="31081E80" w:rsidR="002926DB" w:rsidRPr="00166BBD" w:rsidRDefault="00815F24" w:rsidP="002926DB">
            <w:pPr>
              <w:jc w:val="center"/>
              <w:rPr>
                <w:sz w:val="22"/>
                <w:szCs w:val="22"/>
              </w:rPr>
            </w:pPr>
            <w:r w:rsidRPr="00166BBD">
              <w:rPr>
                <w:color w:val="352928"/>
                <w:sz w:val="22"/>
                <w:szCs w:val="22"/>
              </w:rPr>
              <w:t xml:space="preserve">11 734,00  </w:t>
            </w:r>
          </w:p>
        </w:tc>
        <w:tc>
          <w:tcPr>
            <w:tcW w:w="1072" w:type="dxa"/>
          </w:tcPr>
          <w:p w14:paraId="05595370" w14:textId="338E6B41" w:rsidR="002926DB" w:rsidRPr="00166BBD" w:rsidRDefault="002926DB" w:rsidP="002926DB">
            <w:pPr>
              <w:jc w:val="center"/>
              <w:rPr>
                <w:sz w:val="22"/>
                <w:szCs w:val="22"/>
              </w:rPr>
            </w:pPr>
            <w:r w:rsidRPr="00166BBD">
              <w:rPr>
                <w:sz w:val="22"/>
                <w:szCs w:val="22"/>
              </w:rPr>
              <w:t>n/a</w:t>
            </w:r>
          </w:p>
        </w:tc>
        <w:tc>
          <w:tcPr>
            <w:tcW w:w="1365" w:type="dxa"/>
          </w:tcPr>
          <w:p w14:paraId="43CB7268" w14:textId="79B57314" w:rsidR="002926DB" w:rsidRPr="00166BBD" w:rsidRDefault="002926DB" w:rsidP="002926DB">
            <w:pPr>
              <w:jc w:val="center"/>
              <w:rPr>
                <w:sz w:val="22"/>
                <w:szCs w:val="22"/>
              </w:rPr>
            </w:pPr>
            <w:r w:rsidRPr="00166BBD">
              <w:rPr>
                <w:sz w:val="22"/>
                <w:szCs w:val="22"/>
              </w:rPr>
              <w:t>n/a</w:t>
            </w:r>
          </w:p>
        </w:tc>
        <w:tc>
          <w:tcPr>
            <w:tcW w:w="1549" w:type="dxa"/>
          </w:tcPr>
          <w:p w14:paraId="00A566F6" w14:textId="410CB7A2" w:rsidR="002926DB" w:rsidRPr="00166BBD" w:rsidRDefault="002926DB" w:rsidP="002926DB">
            <w:pPr>
              <w:jc w:val="center"/>
              <w:rPr>
                <w:sz w:val="22"/>
                <w:szCs w:val="22"/>
              </w:rPr>
            </w:pPr>
            <w:r w:rsidRPr="00166BBD">
              <w:rPr>
                <w:sz w:val="22"/>
                <w:szCs w:val="22"/>
              </w:rPr>
              <w:t>n/a</w:t>
            </w:r>
          </w:p>
        </w:tc>
      </w:tr>
      <w:tr w:rsidR="002926DB" w:rsidRPr="00166BBD" w14:paraId="014F62B0" w14:textId="6C3A8173" w:rsidTr="00ED75A1">
        <w:trPr>
          <w:trHeight w:val="335"/>
        </w:trPr>
        <w:tc>
          <w:tcPr>
            <w:tcW w:w="673" w:type="dxa"/>
          </w:tcPr>
          <w:p w14:paraId="6A07D70D" w14:textId="77777777" w:rsidR="002926DB" w:rsidRPr="00166BBD" w:rsidRDefault="002926DB" w:rsidP="002926DB">
            <w:pPr>
              <w:jc w:val="center"/>
              <w:rPr>
                <w:sz w:val="22"/>
                <w:szCs w:val="22"/>
              </w:rPr>
            </w:pPr>
            <w:r w:rsidRPr="00166BBD">
              <w:rPr>
                <w:sz w:val="22"/>
                <w:szCs w:val="22"/>
              </w:rPr>
              <w:t>6</w:t>
            </w:r>
          </w:p>
        </w:tc>
        <w:tc>
          <w:tcPr>
            <w:tcW w:w="1874" w:type="dxa"/>
          </w:tcPr>
          <w:p w14:paraId="49D1F9C5" w14:textId="3CFD8619" w:rsidR="002926DB" w:rsidRPr="00166BBD" w:rsidRDefault="002926DB" w:rsidP="002926DB">
            <w:pPr>
              <w:jc w:val="center"/>
              <w:rPr>
                <w:sz w:val="22"/>
                <w:szCs w:val="22"/>
              </w:rPr>
            </w:pPr>
            <w:r w:rsidRPr="00166BBD">
              <w:rPr>
                <w:color w:val="352928"/>
                <w:sz w:val="22"/>
                <w:szCs w:val="22"/>
              </w:rPr>
              <w:t>2025.LV/NVO_LIDZFIN/007</w:t>
            </w:r>
          </w:p>
        </w:tc>
        <w:tc>
          <w:tcPr>
            <w:tcW w:w="1843" w:type="dxa"/>
          </w:tcPr>
          <w:p w14:paraId="1767D190" w14:textId="7449D6EB" w:rsidR="002926DB" w:rsidRPr="00166BBD" w:rsidRDefault="002926DB" w:rsidP="002926DB">
            <w:pPr>
              <w:jc w:val="center"/>
              <w:rPr>
                <w:sz w:val="22"/>
                <w:szCs w:val="22"/>
              </w:rPr>
            </w:pPr>
            <w:r w:rsidRPr="00166BBD">
              <w:rPr>
                <w:color w:val="352928"/>
                <w:sz w:val="22"/>
                <w:szCs w:val="22"/>
              </w:rPr>
              <w:t xml:space="preserve">Biedrība </w:t>
            </w:r>
            <w:r w:rsidR="009C461E">
              <w:rPr>
                <w:color w:val="352928"/>
                <w:sz w:val="22"/>
                <w:szCs w:val="22"/>
              </w:rPr>
              <w:t>“</w:t>
            </w:r>
            <w:r w:rsidRPr="00166BBD">
              <w:rPr>
                <w:color w:val="352928"/>
                <w:sz w:val="22"/>
                <w:szCs w:val="22"/>
              </w:rPr>
              <w:t xml:space="preserve">LATVIJAS JAUNĀ </w:t>
            </w:r>
            <w:r w:rsidRPr="00166BBD">
              <w:rPr>
                <w:color w:val="352928"/>
                <w:sz w:val="22"/>
                <w:szCs w:val="22"/>
              </w:rPr>
              <w:lastRenderedPageBreak/>
              <w:t>TEĀTRA INSTITŪTS</w:t>
            </w:r>
            <w:r w:rsidR="009C461E">
              <w:rPr>
                <w:color w:val="352928"/>
                <w:sz w:val="22"/>
                <w:szCs w:val="22"/>
              </w:rPr>
              <w:t>”</w:t>
            </w:r>
          </w:p>
        </w:tc>
        <w:tc>
          <w:tcPr>
            <w:tcW w:w="2906" w:type="dxa"/>
          </w:tcPr>
          <w:p w14:paraId="04DF305F" w14:textId="5A6CACC0" w:rsidR="002926DB" w:rsidRPr="00166BBD" w:rsidRDefault="002926DB" w:rsidP="002926DB">
            <w:pPr>
              <w:jc w:val="center"/>
              <w:rPr>
                <w:sz w:val="22"/>
                <w:szCs w:val="22"/>
              </w:rPr>
            </w:pPr>
            <w:proofErr w:type="spellStart"/>
            <w:r w:rsidRPr="00166BBD">
              <w:rPr>
                <w:color w:val="000000"/>
                <w:sz w:val="22"/>
                <w:szCs w:val="22"/>
              </w:rPr>
              <w:lastRenderedPageBreak/>
              <w:t>The</w:t>
            </w:r>
            <w:proofErr w:type="spellEnd"/>
            <w:r w:rsidRPr="00166BBD">
              <w:rPr>
                <w:color w:val="000000"/>
                <w:sz w:val="22"/>
                <w:szCs w:val="22"/>
              </w:rPr>
              <w:t xml:space="preserve"> </w:t>
            </w:r>
            <w:proofErr w:type="spellStart"/>
            <w:r w:rsidRPr="00166BBD">
              <w:rPr>
                <w:color w:val="000000"/>
                <w:sz w:val="22"/>
                <w:szCs w:val="22"/>
              </w:rPr>
              <w:t>Big</w:t>
            </w:r>
            <w:proofErr w:type="spellEnd"/>
            <w:r w:rsidRPr="00166BBD">
              <w:rPr>
                <w:color w:val="000000"/>
                <w:sz w:val="22"/>
                <w:szCs w:val="22"/>
              </w:rPr>
              <w:t xml:space="preserve"> Green</w:t>
            </w:r>
          </w:p>
        </w:tc>
        <w:tc>
          <w:tcPr>
            <w:tcW w:w="1426" w:type="dxa"/>
          </w:tcPr>
          <w:p w14:paraId="366B124F" w14:textId="2CB95DB2" w:rsidR="002926DB" w:rsidRPr="00166BBD" w:rsidRDefault="002926DB" w:rsidP="002926DB">
            <w:pPr>
              <w:jc w:val="center"/>
              <w:rPr>
                <w:sz w:val="22"/>
                <w:szCs w:val="22"/>
              </w:rPr>
            </w:pPr>
            <w:r w:rsidRPr="00166BBD">
              <w:rPr>
                <w:color w:val="352928"/>
                <w:sz w:val="22"/>
                <w:szCs w:val="22"/>
              </w:rPr>
              <w:t xml:space="preserve">15 000,00  </w:t>
            </w:r>
          </w:p>
        </w:tc>
        <w:tc>
          <w:tcPr>
            <w:tcW w:w="1426" w:type="dxa"/>
          </w:tcPr>
          <w:p w14:paraId="5434D2F9" w14:textId="475053CE" w:rsidR="002926DB" w:rsidRPr="00166BBD" w:rsidRDefault="00613CE6" w:rsidP="002926DB">
            <w:pPr>
              <w:jc w:val="center"/>
              <w:rPr>
                <w:sz w:val="22"/>
                <w:szCs w:val="22"/>
              </w:rPr>
            </w:pPr>
            <w:r w:rsidRPr="00166BBD">
              <w:rPr>
                <w:color w:val="352928"/>
                <w:sz w:val="22"/>
                <w:szCs w:val="22"/>
              </w:rPr>
              <w:t xml:space="preserve">15 000,00  </w:t>
            </w:r>
          </w:p>
        </w:tc>
        <w:tc>
          <w:tcPr>
            <w:tcW w:w="1072" w:type="dxa"/>
          </w:tcPr>
          <w:p w14:paraId="677AB55A" w14:textId="1FED94F3" w:rsidR="002926DB" w:rsidRPr="00166BBD" w:rsidRDefault="002926DB" w:rsidP="002926DB">
            <w:pPr>
              <w:jc w:val="center"/>
              <w:rPr>
                <w:sz w:val="22"/>
                <w:szCs w:val="22"/>
              </w:rPr>
            </w:pPr>
            <w:r w:rsidRPr="00166BBD">
              <w:rPr>
                <w:sz w:val="22"/>
                <w:szCs w:val="22"/>
              </w:rPr>
              <w:t>n/a</w:t>
            </w:r>
          </w:p>
        </w:tc>
        <w:tc>
          <w:tcPr>
            <w:tcW w:w="1365" w:type="dxa"/>
          </w:tcPr>
          <w:p w14:paraId="2AC7E431" w14:textId="7877F29C" w:rsidR="002926DB" w:rsidRPr="00166BBD" w:rsidRDefault="002926DB" w:rsidP="002926DB">
            <w:pPr>
              <w:jc w:val="center"/>
              <w:rPr>
                <w:sz w:val="22"/>
                <w:szCs w:val="22"/>
              </w:rPr>
            </w:pPr>
            <w:r w:rsidRPr="00166BBD">
              <w:rPr>
                <w:sz w:val="22"/>
                <w:szCs w:val="22"/>
              </w:rPr>
              <w:t>n/a</w:t>
            </w:r>
          </w:p>
        </w:tc>
        <w:tc>
          <w:tcPr>
            <w:tcW w:w="1549" w:type="dxa"/>
          </w:tcPr>
          <w:p w14:paraId="1B850FD7" w14:textId="2CA33DB0" w:rsidR="002926DB" w:rsidRPr="00166BBD" w:rsidRDefault="002926DB" w:rsidP="002926DB">
            <w:pPr>
              <w:jc w:val="center"/>
              <w:rPr>
                <w:sz w:val="22"/>
                <w:szCs w:val="22"/>
              </w:rPr>
            </w:pPr>
            <w:r w:rsidRPr="00166BBD">
              <w:rPr>
                <w:sz w:val="22"/>
                <w:szCs w:val="22"/>
              </w:rPr>
              <w:t>n/a</w:t>
            </w:r>
          </w:p>
        </w:tc>
      </w:tr>
      <w:tr w:rsidR="002926DB" w:rsidRPr="00166BBD" w14:paraId="6FC25021" w14:textId="4CE06BDE" w:rsidTr="00ED75A1">
        <w:trPr>
          <w:cnfStyle w:val="000000100000" w:firstRow="0" w:lastRow="0" w:firstColumn="0" w:lastColumn="0" w:oddVBand="0" w:evenVBand="0" w:oddHBand="1" w:evenHBand="0" w:firstRowFirstColumn="0" w:firstRowLastColumn="0" w:lastRowFirstColumn="0" w:lastRowLastColumn="0"/>
          <w:trHeight w:val="335"/>
        </w:trPr>
        <w:tc>
          <w:tcPr>
            <w:tcW w:w="673" w:type="dxa"/>
          </w:tcPr>
          <w:p w14:paraId="5D89B9ED" w14:textId="77777777" w:rsidR="002926DB" w:rsidRPr="00166BBD" w:rsidRDefault="002926DB" w:rsidP="002926DB">
            <w:pPr>
              <w:jc w:val="center"/>
              <w:rPr>
                <w:sz w:val="22"/>
                <w:szCs w:val="22"/>
              </w:rPr>
            </w:pPr>
            <w:r w:rsidRPr="00166BBD">
              <w:rPr>
                <w:sz w:val="22"/>
                <w:szCs w:val="22"/>
              </w:rPr>
              <w:t>7</w:t>
            </w:r>
          </w:p>
        </w:tc>
        <w:tc>
          <w:tcPr>
            <w:tcW w:w="1874" w:type="dxa"/>
          </w:tcPr>
          <w:p w14:paraId="4E06B86F" w14:textId="77777777" w:rsidR="006309F3" w:rsidRPr="00166BBD" w:rsidRDefault="006309F3" w:rsidP="006309F3">
            <w:pPr>
              <w:ind w:firstLineChars="100" w:firstLine="220"/>
              <w:jc w:val="center"/>
              <w:rPr>
                <w:color w:val="352928"/>
                <w:sz w:val="22"/>
                <w:szCs w:val="22"/>
              </w:rPr>
            </w:pPr>
            <w:r w:rsidRPr="00166BBD">
              <w:rPr>
                <w:color w:val="352928"/>
                <w:sz w:val="22"/>
                <w:szCs w:val="22"/>
              </w:rPr>
              <w:t>2025.LV/NVO_LIDZFIN/2/001</w:t>
            </w:r>
          </w:p>
          <w:p w14:paraId="07AE9796" w14:textId="239FF8D9" w:rsidR="002926DB" w:rsidRPr="00166BBD" w:rsidRDefault="002926DB" w:rsidP="002926DB">
            <w:pPr>
              <w:jc w:val="center"/>
              <w:rPr>
                <w:sz w:val="22"/>
                <w:szCs w:val="22"/>
              </w:rPr>
            </w:pPr>
          </w:p>
        </w:tc>
        <w:tc>
          <w:tcPr>
            <w:tcW w:w="1843" w:type="dxa"/>
          </w:tcPr>
          <w:p w14:paraId="4FFA164E" w14:textId="0EAC9209" w:rsidR="002926DB" w:rsidRPr="00166BBD" w:rsidRDefault="009C461E" w:rsidP="002926DB">
            <w:pPr>
              <w:jc w:val="center"/>
              <w:rPr>
                <w:sz w:val="22"/>
                <w:szCs w:val="22"/>
              </w:rPr>
            </w:pPr>
            <w:r>
              <w:rPr>
                <w:color w:val="000000"/>
                <w:sz w:val="22"/>
                <w:szCs w:val="22"/>
              </w:rPr>
              <w:t>B</w:t>
            </w:r>
            <w:r w:rsidR="006309F3" w:rsidRPr="00166BBD">
              <w:rPr>
                <w:color w:val="000000"/>
                <w:sz w:val="22"/>
                <w:szCs w:val="22"/>
              </w:rPr>
              <w:t xml:space="preserve">iedrība </w:t>
            </w:r>
            <w:r>
              <w:rPr>
                <w:color w:val="000000"/>
                <w:sz w:val="22"/>
                <w:szCs w:val="22"/>
              </w:rPr>
              <w:t>“</w:t>
            </w:r>
            <w:proofErr w:type="spellStart"/>
            <w:r w:rsidR="006309F3" w:rsidRPr="00166BBD">
              <w:rPr>
                <w:color w:val="000000"/>
                <w:sz w:val="22"/>
                <w:szCs w:val="22"/>
              </w:rPr>
              <w:t>Lab</w:t>
            </w:r>
            <w:proofErr w:type="spellEnd"/>
            <w:r w:rsidR="006309F3" w:rsidRPr="00166BBD">
              <w:rPr>
                <w:color w:val="000000"/>
                <w:sz w:val="22"/>
                <w:szCs w:val="22"/>
              </w:rPr>
              <w:t xml:space="preserve"> </w:t>
            </w:r>
            <w:proofErr w:type="spellStart"/>
            <w:r w:rsidR="006309F3" w:rsidRPr="00166BBD">
              <w:rPr>
                <w:color w:val="000000"/>
                <w:sz w:val="22"/>
                <w:szCs w:val="22"/>
              </w:rPr>
              <w:t>Futura</w:t>
            </w:r>
            <w:proofErr w:type="spellEnd"/>
            <w:r>
              <w:rPr>
                <w:color w:val="000000"/>
                <w:sz w:val="22"/>
                <w:szCs w:val="22"/>
              </w:rPr>
              <w:t>”</w:t>
            </w:r>
          </w:p>
        </w:tc>
        <w:tc>
          <w:tcPr>
            <w:tcW w:w="2906" w:type="dxa"/>
          </w:tcPr>
          <w:p w14:paraId="48368CBF" w14:textId="433D3497" w:rsidR="002926DB" w:rsidRPr="00166BBD" w:rsidRDefault="006309F3" w:rsidP="002926DB">
            <w:pPr>
              <w:jc w:val="center"/>
              <w:rPr>
                <w:sz w:val="22"/>
                <w:szCs w:val="22"/>
              </w:rPr>
            </w:pPr>
            <w:r w:rsidRPr="00166BBD">
              <w:rPr>
                <w:color w:val="000000"/>
                <w:sz w:val="22"/>
                <w:szCs w:val="22"/>
              </w:rPr>
              <w:t>Sniegt iespējas migrantu jauniešiem, attīstot uzņēmējdarbības domāšanu</w:t>
            </w:r>
          </w:p>
        </w:tc>
        <w:tc>
          <w:tcPr>
            <w:tcW w:w="1426" w:type="dxa"/>
          </w:tcPr>
          <w:p w14:paraId="520D4C5F" w14:textId="79F5D345" w:rsidR="002926DB" w:rsidRPr="00166BBD" w:rsidRDefault="006309F3" w:rsidP="002926DB">
            <w:pPr>
              <w:jc w:val="center"/>
              <w:rPr>
                <w:sz w:val="22"/>
                <w:szCs w:val="22"/>
              </w:rPr>
            </w:pPr>
            <w:r w:rsidRPr="00166BBD">
              <w:rPr>
                <w:color w:val="000000"/>
                <w:sz w:val="22"/>
                <w:szCs w:val="22"/>
              </w:rPr>
              <w:t>8</w:t>
            </w:r>
            <w:r w:rsidR="00ED75A1">
              <w:rPr>
                <w:color w:val="000000"/>
                <w:sz w:val="22"/>
                <w:szCs w:val="22"/>
              </w:rPr>
              <w:t xml:space="preserve"> </w:t>
            </w:r>
            <w:r w:rsidRPr="00166BBD">
              <w:rPr>
                <w:color w:val="000000"/>
                <w:sz w:val="22"/>
                <w:szCs w:val="22"/>
              </w:rPr>
              <w:t>157,6</w:t>
            </w:r>
            <w:r w:rsidR="00ED75A1">
              <w:rPr>
                <w:color w:val="000000"/>
                <w:sz w:val="22"/>
                <w:szCs w:val="22"/>
              </w:rPr>
              <w:t>0</w:t>
            </w:r>
          </w:p>
        </w:tc>
        <w:tc>
          <w:tcPr>
            <w:tcW w:w="1426" w:type="dxa"/>
          </w:tcPr>
          <w:p w14:paraId="3A9FE74E" w14:textId="64919FDD" w:rsidR="002926DB" w:rsidRPr="00166BBD" w:rsidRDefault="003F5415" w:rsidP="002926DB">
            <w:pPr>
              <w:jc w:val="center"/>
              <w:rPr>
                <w:sz w:val="22"/>
                <w:szCs w:val="22"/>
              </w:rPr>
            </w:pPr>
            <w:r w:rsidRPr="00166BBD">
              <w:rPr>
                <w:color w:val="000000"/>
                <w:sz w:val="22"/>
                <w:szCs w:val="22"/>
              </w:rPr>
              <w:t>8</w:t>
            </w:r>
            <w:r>
              <w:rPr>
                <w:color w:val="000000"/>
                <w:sz w:val="22"/>
                <w:szCs w:val="22"/>
              </w:rPr>
              <w:t xml:space="preserve"> </w:t>
            </w:r>
            <w:r w:rsidRPr="00166BBD">
              <w:rPr>
                <w:color w:val="000000"/>
                <w:sz w:val="22"/>
                <w:szCs w:val="22"/>
              </w:rPr>
              <w:t>157,6</w:t>
            </w:r>
            <w:r>
              <w:rPr>
                <w:color w:val="000000"/>
                <w:sz w:val="22"/>
                <w:szCs w:val="22"/>
              </w:rPr>
              <w:t>0</w:t>
            </w:r>
          </w:p>
        </w:tc>
        <w:tc>
          <w:tcPr>
            <w:tcW w:w="1072" w:type="dxa"/>
          </w:tcPr>
          <w:p w14:paraId="3F69C931" w14:textId="0D825BE3" w:rsidR="002926DB" w:rsidRPr="00166BBD" w:rsidRDefault="002926DB" w:rsidP="002926DB">
            <w:pPr>
              <w:jc w:val="center"/>
              <w:rPr>
                <w:sz w:val="22"/>
                <w:szCs w:val="22"/>
              </w:rPr>
            </w:pPr>
            <w:r w:rsidRPr="00166BBD">
              <w:rPr>
                <w:sz w:val="22"/>
                <w:szCs w:val="22"/>
              </w:rPr>
              <w:t>n/a</w:t>
            </w:r>
          </w:p>
        </w:tc>
        <w:tc>
          <w:tcPr>
            <w:tcW w:w="1365" w:type="dxa"/>
          </w:tcPr>
          <w:p w14:paraId="343E5653" w14:textId="1474C704" w:rsidR="002926DB" w:rsidRPr="00166BBD" w:rsidRDefault="002926DB" w:rsidP="002926DB">
            <w:pPr>
              <w:jc w:val="center"/>
              <w:rPr>
                <w:sz w:val="22"/>
                <w:szCs w:val="22"/>
              </w:rPr>
            </w:pPr>
            <w:r w:rsidRPr="00166BBD">
              <w:rPr>
                <w:sz w:val="22"/>
                <w:szCs w:val="22"/>
              </w:rPr>
              <w:t>n/a</w:t>
            </w:r>
          </w:p>
        </w:tc>
        <w:tc>
          <w:tcPr>
            <w:tcW w:w="1549" w:type="dxa"/>
          </w:tcPr>
          <w:p w14:paraId="58970308" w14:textId="7796CBB3" w:rsidR="002926DB" w:rsidRPr="00166BBD" w:rsidRDefault="002926DB" w:rsidP="002926DB">
            <w:pPr>
              <w:jc w:val="center"/>
              <w:rPr>
                <w:sz w:val="22"/>
                <w:szCs w:val="22"/>
              </w:rPr>
            </w:pPr>
            <w:r w:rsidRPr="00166BBD">
              <w:rPr>
                <w:sz w:val="22"/>
                <w:szCs w:val="22"/>
              </w:rPr>
              <w:t>n/a</w:t>
            </w:r>
          </w:p>
        </w:tc>
      </w:tr>
      <w:tr w:rsidR="008F4ADE" w:rsidRPr="00166BBD" w14:paraId="7DBC0E48" w14:textId="4B026DE4" w:rsidTr="00ED75A1">
        <w:trPr>
          <w:trHeight w:val="335"/>
        </w:trPr>
        <w:tc>
          <w:tcPr>
            <w:tcW w:w="673" w:type="dxa"/>
          </w:tcPr>
          <w:p w14:paraId="0C88EC8A" w14:textId="77777777" w:rsidR="008F4ADE" w:rsidRPr="00166BBD" w:rsidRDefault="008F4ADE" w:rsidP="008F4ADE">
            <w:pPr>
              <w:jc w:val="center"/>
              <w:rPr>
                <w:sz w:val="22"/>
                <w:szCs w:val="22"/>
              </w:rPr>
            </w:pPr>
            <w:r w:rsidRPr="00166BBD">
              <w:rPr>
                <w:sz w:val="22"/>
                <w:szCs w:val="22"/>
              </w:rPr>
              <w:t>8</w:t>
            </w:r>
          </w:p>
        </w:tc>
        <w:tc>
          <w:tcPr>
            <w:tcW w:w="1874" w:type="dxa"/>
          </w:tcPr>
          <w:p w14:paraId="7BE728FF" w14:textId="781CB89D" w:rsidR="008F4ADE" w:rsidRPr="00166BBD" w:rsidRDefault="008F4ADE" w:rsidP="008F4ADE">
            <w:pPr>
              <w:jc w:val="center"/>
              <w:rPr>
                <w:sz w:val="22"/>
                <w:szCs w:val="22"/>
              </w:rPr>
            </w:pPr>
            <w:r w:rsidRPr="00166BBD">
              <w:rPr>
                <w:color w:val="352928"/>
                <w:sz w:val="22"/>
                <w:szCs w:val="22"/>
              </w:rPr>
              <w:t>2025.LV/NVO_LIDZFIN/3/001</w:t>
            </w:r>
          </w:p>
        </w:tc>
        <w:tc>
          <w:tcPr>
            <w:tcW w:w="1843" w:type="dxa"/>
          </w:tcPr>
          <w:p w14:paraId="6E1CA7AF" w14:textId="515B1FE6" w:rsidR="008F4ADE" w:rsidRPr="00166BBD" w:rsidRDefault="008F4ADE" w:rsidP="008F4ADE">
            <w:pPr>
              <w:jc w:val="center"/>
              <w:rPr>
                <w:sz w:val="22"/>
                <w:szCs w:val="22"/>
              </w:rPr>
            </w:pPr>
            <w:r w:rsidRPr="00166BBD">
              <w:rPr>
                <w:color w:val="352928"/>
                <w:sz w:val="22"/>
                <w:szCs w:val="22"/>
              </w:rPr>
              <w:t xml:space="preserve">Biedrība </w:t>
            </w:r>
            <w:r w:rsidR="009C461E">
              <w:rPr>
                <w:color w:val="352928"/>
                <w:sz w:val="22"/>
                <w:szCs w:val="22"/>
              </w:rPr>
              <w:t>“</w:t>
            </w:r>
            <w:r w:rsidRPr="00166BBD">
              <w:rPr>
                <w:color w:val="352928"/>
                <w:sz w:val="22"/>
                <w:szCs w:val="22"/>
              </w:rPr>
              <w:t>Baltijas Mediju izcilības centrs</w:t>
            </w:r>
            <w:r w:rsidR="009C461E">
              <w:rPr>
                <w:color w:val="352928"/>
                <w:sz w:val="22"/>
                <w:szCs w:val="22"/>
              </w:rPr>
              <w:t>”</w:t>
            </w:r>
          </w:p>
        </w:tc>
        <w:tc>
          <w:tcPr>
            <w:tcW w:w="2906" w:type="dxa"/>
          </w:tcPr>
          <w:p w14:paraId="5C59D7E3" w14:textId="05EDCB6A" w:rsidR="008F4ADE" w:rsidRPr="00166BBD" w:rsidRDefault="008F4ADE" w:rsidP="008F4ADE">
            <w:pPr>
              <w:jc w:val="center"/>
              <w:rPr>
                <w:sz w:val="22"/>
                <w:szCs w:val="22"/>
              </w:rPr>
            </w:pPr>
            <w:proofErr w:type="spellStart"/>
            <w:r w:rsidRPr="00166BBD">
              <w:rPr>
                <w:color w:val="352928"/>
                <w:sz w:val="22"/>
                <w:szCs w:val="22"/>
              </w:rPr>
              <w:t>Medijpratības</w:t>
            </w:r>
            <w:proofErr w:type="spellEnd"/>
            <w:r w:rsidRPr="00166BBD">
              <w:rPr>
                <w:color w:val="352928"/>
                <w:sz w:val="22"/>
                <w:szCs w:val="22"/>
              </w:rPr>
              <w:t xml:space="preserve"> vēstneši: bibliotēkas, muzeji un mākslas institūcijas informācijas drošības stiprināšanai</w:t>
            </w:r>
          </w:p>
        </w:tc>
        <w:tc>
          <w:tcPr>
            <w:tcW w:w="1426" w:type="dxa"/>
          </w:tcPr>
          <w:p w14:paraId="6D7F58CF" w14:textId="29C15675" w:rsidR="008F4ADE" w:rsidRPr="00166BBD" w:rsidRDefault="008F4ADE" w:rsidP="008F4ADE">
            <w:pPr>
              <w:jc w:val="center"/>
              <w:rPr>
                <w:sz w:val="22"/>
                <w:szCs w:val="22"/>
              </w:rPr>
            </w:pPr>
            <w:r w:rsidRPr="00166BBD">
              <w:rPr>
                <w:color w:val="352928"/>
                <w:sz w:val="22"/>
                <w:szCs w:val="22"/>
              </w:rPr>
              <w:t xml:space="preserve">10 940,00  </w:t>
            </w:r>
          </w:p>
        </w:tc>
        <w:tc>
          <w:tcPr>
            <w:tcW w:w="1426" w:type="dxa"/>
          </w:tcPr>
          <w:p w14:paraId="05E46D46" w14:textId="18E78D4B" w:rsidR="008F4ADE" w:rsidRPr="00166BBD" w:rsidRDefault="00A20E3D" w:rsidP="008F4ADE">
            <w:pPr>
              <w:jc w:val="center"/>
              <w:rPr>
                <w:sz w:val="22"/>
                <w:szCs w:val="22"/>
              </w:rPr>
            </w:pPr>
            <w:r w:rsidRPr="00166BBD">
              <w:rPr>
                <w:color w:val="352928"/>
                <w:sz w:val="22"/>
                <w:szCs w:val="22"/>
              </w:rPr>
              <w:t xml:space="preserve">10 940,00  </w:t>
            </w:r>
          </w:p>
        </w:tc>
        <w:tc>
          <w:tcPr>
            <w:tcW w:w="1072" w:type="dxa"/>
          </w:tcPr>
          <w:p w14:paraId="4926FAEB" w14:textId="057CCED6" w:rsidR="008F4ADE" w:rsidRPr="00166BBD" w:rsidRDefault="008F4ADE" w:rsidP="008F4ADE">
            <w:pPr>
              <w:jc w:val="center"/>
              <w:rPr>
                <w:sz w:val="22"/>
                <w:szCs w:val="22"/>
              </w:rPr>
            </w:pPr>
            <w:r w:rsidRPr="00166BBD">
              <w:rPr>
                <w:sz w:val="22"/>
                <w:szCs w:val="22"/>
              </w:rPr>
              <w:t>n/a</w:t>
            </w:r>
          </w:p>
        </w:tc>
        <w:tc>
          <w:tcPr>
            <w:tcW w:w="1365" w:type="dxa"/>
          </w:tcPr>
          <w:p w14:paraId="6685C584" w14:textId="533C0C2D" w:rsidR="008F4ADE" w:rsidRPr="00166BBD" w:rsidRDefault="00A20E3D" w:rsidP="008F4ADE">
            <w:pPr>
              <w:jc w:val="center"/>
              <w:rPr>
                <w:sz w:val="22"/>
                <w:szCs w:val="22"/>
              </w:rPr>
            </w:pPr>
            <w:r w:rsidRPr="00166BBD">
              <w:rPr>
                <w:sz w:val="22"/>
                <w:szCs w:val="22"/>
              </w:rPr>
              <w:t>n/a</w:t>
            </w:r>
          </w:p>
        </w:tc>
        <w:tc>
          <w:tcPr>
            <w:tcW w:w="1549" w:type="dxa"/>
          </w:tcPr>
          <w:p w14:paraId="373EA490" w14:textId="7E789373" w:rsidR="008F4ADE" w:rsidRPr="00166BBD" w:rsidRDefault="00A20E3D" w:rsidP="008F4ADE">
            <w:pPr>
              <w:jc w:val="center"/>
              <w:rPr>
                <w:sz w:val="22"/>
                <w:szCs w:val="22"/>
              </w:rPr>
            </w:pPr>
            <w:r w:rsidRPr="00166BBD">
              <w:rPr>
                <w:sz w:val="22"/>
                <w:szCs w:val="22"/>
              </w:rPr>
              <w:t>n/a</w:t>
            </w:r>
          </w:p>
        </w:tc>
      </w:tr>
      <w:tr w:rsidR="008F4ADE" w:rsidRPr="00166BBD" w14:paraId="46F2982A" w14:textId="4CFA1510" w:rsidTr="00ED75A1">
        <w:trPr>
          <w:cnfStyle w:val="000000100000" w:firstRow="0" w:lastRow="0" w:firstColumn="0" w:lastColumn="0" w:oddVBand="0" w:evenVBand="0" w:oddHBand="1" w:evenHBand="0" w:firstRowFirstColumn="0" w:firstRowLastColumn="0" w:lastRowFirstColumn="0" w:lastRowLastColumn="0"/>
          <w:trHeight w:val="335"/>
        </w:trPr>
        <w:tc>
          <w:tcPr>
            <w:tcW w:w="673" w:type="dxa"/>
          </w:tcPr>
          <w:p w14:paraId="327CD2CC" w14:textId="77777777" w:rsidR="008F4ADE" w:rsidRPr="00166BBD" w:rsidRDefault="008F4ADE" w:rsidP="008F4ADE">
            <w:pPr>
              <w:jc w:val="center"/>
              <w:rPr>
                <w:sz w:val="22"/>
                <w:szCs w:val="22"/>
              </w:rPr>
            </w:pPr>
            <w:r w:rsidRPr="00166BBD">
              <w:rPr>
                <w:sz w:val="22"/>
                <w:szCs w:val="22"/>
              </w:rPr>
              <w:t>9</w:t>
            </w:r>
          </w:p>
        </w:tc>
        <w:tc>
          <w:tcPr>
            <w:tcW w:w="1874" w:type="dxa"/>
          </w:tcPr>
          <w:p w14:paraId="79AFB2A6" w14:textId="2DA13AB8" w:rsidR="008F4ADE" w:rsidRPr="00166BBD" w:rsidRDefault="008F4ADE" w:rsidP="008F4ADE">
            <w:pPr>
              <w:jc w:val="center"/>
              <w:rPr>
                <w:sz w:val="22"/>
                <w:szCs w:val="22"/>
              </w:rPr>
            </w:pPr>
            <w:r w:rsidRPr="00166BBD">
              <w:rPr>
                <w:color w:val="352928"/>
                <w:sz w:val="22"/>
                <w:szCs w:val="22"/>
              </w:rPr>
              <w:t>2025.LV/NVO_LIDZFIN/3/002</w:t>
            </w:r>
          </w:p>
        </w:tc>
        <w:tc>
          <w:tcPr>
            <w:tcW w:w="1843" w:type="dxa"/>
          </w:tcPr>
          <w:p w14:paraId="646582A3" w14:textId="6BB839C0" w:rsidR="008F4ADE" w:rsidRPr="00166BBD" w:rsidRDefault="008F4ADE" w:rsidP="008F4ADE">
            <w:pPr>
              <w:jc w:val="center"/>
              <w:rPr>
                <w:sz w:val="22"/>
                <w:szCs w:val="22"/>
              </w:rPr>
            </w:pPr>
            <w:r w:rsidRPr="00166BBD">
              <w:rPr>
                <w:color w:val="000000"/>
                <w:sz w:val="22"/>
                <w:szCs w:val="22"/>
              </w:rPr>
              <w:t xml:space="preserve">Biedrība </w:t>
            </w:r>
            <w:r w:rsidR="009C461E">
              <w:rPr>
                <w:color w:val="000000"/>
                <w:sz w:val="22"/>
                <w:szCs w:val="22"/>
              </w:rPr>
              <w:t>“</w:t>
            </w:r>
            <w:r w:rsidRPr="00166BBD">
              <w:rPr>
                <w:color w:val="000000"/>
                <w:sz w:val="22"/>
                <w:szCs w:val="22"/>
              </w:rPr>
              <w:t>IZGLĪTĪBAS INICIATĪVU CENTRS</w:t>
            </w:r>
            <w:r w:rsidR="009C461E">
              <w:rPr>
                <w:color w:val="000000"/>
                <w:sz w:val="22"/>
                <w:szCs w:val="22"/>
              </w:rPr>
              <w:t>”</w:t>
            </w:r>
          </w:p>
        </w:tc>
        <w:tc>
          <w:tcPr>
            <w:tcW w:w="2906" w:type="dxa"/>
          </w:tcPr>
          <w:p w14:paraId="25519CA1" w14:textId="5D1B26AB" w:rsidR="008F4ADE" w:rsidRPr="00166BBD" w:rsidRDefault="008F4ADE" w:rsidP="008F4ADE">
            <w:pPr>
              <w:jc w:val="center"/>
              <w:rPr>
                <w:sz w:val="22"/>
                <w:szCs w:val="22"/>
              </w:rPr>
            </w:pPr>
            <w:r w:rsidRPr="00166BBD">
              <w:rPr>
                <w:color w:val="352928"/>
                <w:sz w:val="22"/>
                <w:szCs w:val="22"/>
              </w:rPr>
              <w:t>TOY līdzdalībai - mazu bērnu līdzdalības prasmju stiprināšana</w:t>
            </w:r>
          </w:p>
        </w:tc>
        <w:tc>
          <w:tcPr>
            <w:tcW w:w="1426" w:type="dxa"/>
          </w:tcPr>
          <w:p w14:paraId="268478E9" w14:textId="22C43224" w:rsidR="008F4ADE" w:rsidRPr="00166BBD" w:rsidRDefault="008F4ADE" w:rsidP="008F4ADE">
            <w:pPr>
              <w:jc w:val="center"/>
              <w:rPr>
                <w:sz w:val="22"/>
                <w:szCs w:val="22"/>
              </w:rPr>
            </w:pPr>
            <w:r w:rsidRPr="00166BBD">
              <w:rPr>
                <w:color w:val="352928"/>
                <w:sz w:val="22"/>
                <w:szCs w:val="22"/>
              </w:rPr>
              <w:t xml:space="preserve">2 322,93  </w:t>
            </w:r>
          </w:p>
        </w:tc>
        <w:tc>
          <w:tcPr>
            <w:tcW w:w="1426" w:type="dxa"/>
          </w:tcPr>
          <w:p w14:paraId="7AD3C35B" w14:textId="59BD8BC1" w:rsidR="008F4ADE" w:rsidRPr="00166BBD" w:rsidRDefault="00BB728F" w:rsidP="008F4ADE">
            <w:pPr>
              <w:jc w:val="center"/>
              <w:rPr>
                <w:sz w:val="22"/>
                <w:szCs w:val="22"/>
              </w:rPr>
            </w:pPr>
            <w:r w:rsidRPr="00166BBD">
              <w:rPr>
                <w:color w:val="352928"/>
                <w:sz w:val="22"/>
                <w:szCs w:val="22"/>
              </w:rPr>
              <w:t xml:space="preserve">2 322,93  </w:t>
            </w:r>
          </w:p>
        </w:tc>
        <w:tc>
          <w:tcPr>
            <w:tcW w:w="1072" w:type="dxa"/>
          </w:tcPr>
          <w:p w14:paraId="583517B2" w14:textId="17BE4F79" w:rsidR="008F4ADE" w:rsidRPr="00166BBD" w:rsidRDefault="008F4ADE" w:rsidP="008F4ADE">
            <w:pPr>
              <w:jc w:val="center"/>
              <w:rPr>
                <w:sz w:val="22"/>
                <w:szCs w:val="22"/>
              </w:rPr>
            </w:pPr>
            <w:r w:rsidRPr="00166BBD">
              <w:rPr>
                <w:sz w:val="22"/>
                <w:szCs w:val="22"/>
              </w:rPr>
              <w:t>n/a</w:t>
            </w:r>
          </w:p>
        </w:tc>
        <w:tc>
          <w:tcPr>
            <w:tcW w:w="1365" w:type="dxa"/>
          </w:tcPr>
          <w:p w14:paraId="0CAECD0A" w14:textId="7AFB8BCD" w:rsidR="008F4ADE" w:rsidRPr="00166BBD" w:rsidRDefault="008F4ADE" w:rsidP="008F4ADE">
            <w:pPr>
              <w:jc w:val="center"/>
              <w:rPr>
                <w:sz w:val="22"/>
                <w:szCs w:val="22"/>
              </w:rPr>
            </w:pPr>
            <w:r w:rsidRPr="00166BBD">
              <w:rPr>
                <w:sz w:val="22"/>
                <w:szCs w:val="22"/>
              </w:rPr>
              <w:t>n/a</w:t>
            </w:r>
          </w:p>
        </w:tc>
        <w:tc>
          <w:tcPr>
            <w:tcW w:w="1549" w:type="dxa"/>
          </w:tcPr>
          <w:p w14:paraId="3106F076" w14:textId="1F2F362E" w:rsidR="008F4ADE" w:rsidRPr="00166BBD" w:rsidRDefault="008F4ADE" w:rsidP="008F4ADE">
            <w:pPr>
              <w:jc w:val="center"/>
              <w:rPr>
                <w:sz w:val="22"/>
                <w:szCs w:val="22"/>
              </w:rPr>
            </w:pPr>
            <w:r w:rsidRPr="00166BBD">
              <w:rPr>
                <w:sz w:val="22"/>
                <w:szCs w:val="22"/>
              </w:rPr>
              <w:t>n/a</w:t>
            </w:r>
          </w:p>
        </w:tc>
      </w:tr>
      <w:tr w:rsidR="008F4ADE" w:rsidRPr="00166BBD" w14:paraId="20046482" w14:textId="77777777" w:rsidTr="00ED75A1">
        <w:trPr>
          <w:trHeight w:val="335"/>
        </w:trPr>
        <w:tc>
          <w:tcPr>
            <w:tcW w:w="673" w:type="dxa"/>
          </w:tcPr>
          <w:p w14:paraId="31841A08" w14:textId="7AC756C1" w:rsidR="008F4ADE" w:rsidRPr="00166BBD" w:rsidRDefault="008F4ADE" w:rsidP="008F4ADE">
            <w:pPr>
              <w:jc w:val="center"/>
              <w:rPr>
                <w:sz w:val="22"/>
                <w:szCs w:val="22"/>
              </w:rPr>
            </w:pPr>
            <w:r w:rsidRPr="00166BBD">
              <w:rPr>
                <w:sz w:val="22"/>
                <w:szCs w:val="22"/>
              </w:rPr>
              <w:t>10</w:t>
            </w:r>
          </w:p>
        </w:tc>
        <w:tc>
          <w:tcPr>
            <w:tcW w:w="1874" w:type="dxa"/>
          </w:tcPr>
          <w:p w14:paraId="33E779A7" w14:textId="1D56722C" w:rsidR="008F4ADE" w:rsidRPr="00166BBD" w:rsidRDefault="008F4ADE" w:rsidP="008F4ADE">
            <w:pPr>
              <w:jc w:val="center"/>
              <w:rPr>
                <w:color w:val="000000"/>
                <w:sz w:val="22"/>
                <w:szCs w:val="22"/>
              </w:rPr>
            </w:pPr>
            <w:r w:rsidRPr="00166BBD">
              <w:rPr>
                <w:color w:val="352928"/>
                <w:sz w:val="22"/>
                <w:szCs w:val="22"/>
              </w:rPr>
              <w:t>2025.LV/NVO_LIDZFIN/3/003</w:t>
            </w:r>
          </w:p>
        </w:tc>
        <w:tc>
          <w:tcPr>
            <w:tcW w:w="1843" w:type="dxa"/>
          </w:tcPr>
          <w:p w14:paraId="5232BFDA" w14:textId="2E7664CE" w:rsidR="008F4ADE" w:rsidRPr="00166BBD" w:rsidRDefault="008F4ADE" w:rsidP="008F4ADE">
            <w:pPr>
              <w:jc w:val="center"/>
              <w:rPr>
                <w:color w:val="000000"/>
                <w:sz w:val="22"/>
                <w:szCs w:val="22"/>
              </w:rPr>
            </w:pPr>
            <w:r w:rsidRPr="00166BBD">
              <w:rPr>
                <w:color w:val="000000"/>
                <w:sz w:val="22"/>
                <w:szCs w:val="22"/>
              </w:rPr>
              <w:t xml:space="preserve">Biedrība </w:t>
            </w:r>
            <w:r w:rsidR="009C461E">
              <w:rPr>
                <w:color w:val="000000"/>
                <w:sz w:val="22"/>
                <w:szCs w:val="22"/>
              </w:rPr>
              <w:t>“</w:t>
            </w:r>
            <w:r w:rsidRPr="00166BBD">
              <w:rPr>
                <w:color w:val="000000"/>
                <w:sz w:val="22"/>
                <w:szCs w:val="22"/>
              </w:rPr>
              <w:t xml:space="preserve">Latvijas </w:t>
            </w:r>
            <w:proofErr w:type="spellStart"/>
            <w:r w:rsidRPr="00166BBD">
              <w:rPr>
                <w:color w:val="000000"/>
                <w:sz w:val="22"/>
                <w:szCs w:val="22"/>
              </w:rPr>
              <w:t>Autisma</w:t>
            </w:r>
            <w:proofErr w:type="spellEnd"/>
            <w:r w:rsidRPr="00166BBD">
              <w:rPr>
                <w:color w:val="000000"/>
                <w:sz w:val="22"/>
                <w:szCs w:val="22"/>
              </w:rPr>
              <w:t xml:space="preserve"> apvienība</w:t>
            </w:r>
            <w:r w:rsidR="009C461E">
              <w:rPr>
                <w:color w:val="000000"/>
                <w:sz w:val="22"/>
                <w:szCs w:val="22"/>
              </w:rPr>
              <w:t>”</w:t>
            </w:r>
          </w:p>
        </w:tc>
        <w:tc>
          <w:tcPr>
            <w:tcW w:w="2906" w:type="dxa"/>
          </w:tcPr>
          <w:p w14:paraId="7FF6F345" w14:textId="75A74E1A" w:rsidR="008F4ADE" w:rsidRPr="00166BBD" w:rsidRDefault="008F4ADE" w:rsidP="008F4ADE">
            <w:pPr>
              <w:jc w:val="center"/>
              <w:rPr>
                <w:color w:val="000000"/>
                <w:sz w:val="22"/>
                <w:szCs w:val="22"/>
              </w:rPr>
            </w:pPr>
            <w:r w:rsidRPr="00166BBD">
              <w:rPr>
                <w:color w:val="352928"/>
                <w:sz w:val="22"/>
                <w:szCs w:val="22"/>
              </w:rPr>
              <w:t>Radošā Eiropa – Kultūra (</w:t>
            </w:r>
            <w:proofErr w:type="spellStart"/>
            <w:r w:rsidRPr="00166BBD">
              <w:rPr>
                <w:color w:val="352928"/>
                <w:sz w:val="22"/>
                <w:szCs w:val="22"/>
              </w:rPr>
              <w:t>Creative</w:t>
            </w:r>
            <w:proofErr w:type="spellEnd"/>
            <w:r w:rsidRPr="00166BBD">
              <w:rPr>
                <w:color w:val="352928"/>
                <w:sz w:val="22"/>
                <w:szCs w:val="22"/>
              </w:rPr>
              <w:t xml:space="preserve"> </w:t>
            </w:r>
            <w:proofErr w:type="spellStart"/>
            <w:r w:rsidRPr="00166BBD">
              <w:rPr>
                <w:color w:val="352928"/>
                <w:sz w:val="22"/>
                <w:szCs w:val="22"/>
              </w:rPr>
              <w:t>Europe</w:t>
            </w:r>
            <w:proofErr w:type="spellEnd"/>
            <w:r w:rsidRPr="00166BBD">
              <w:rPr>
                <w:color w:val="352928"/>
                <w:sz w:val="22"/>
                <w:szCs w:val="22"/>
              </w:rPr>
              <w:t xml:space="preserve"> – </w:t>
            </w:r>
            <w:proofErr w:type="spellStart"/>
            <w:r w:rsidRPr="00166BBD">
              <w:rPr>
                <w:color w:val="352928"/>
                <w:sz w:val="22"/>
                <w:szCs w:val="22"/>
              </w:rPr>
              <w:t>Culture</w:t>
            </w:r>
            <w:proofErr w:type="spellEnd"/>
            <w:r w:rsidRPr="00166BBD">
              <w:rPr>
                <w:color w:val="352928"/>
                <w:sz w:val="22"/>
                <w:szCs w:val="22"/>
              </w:rPr>
              <w:t>), Eiropas sadarbības projekti (CREA-CULT-2024-COOP-1)</w:t>
            </w:r>
          </w:p>
        </w:tc>
        <w:tc>
          <w:tcPr>
            <w:tcW w:w="1426" w:type="dxa"/>
          </w:tcPr>
          <w:p w14:paraId="3FDF9F8B" w14:textId="5BC44D0B" w:rsidR="008F4ADE" w:rsidRPr="00166BBD" w:rsidRDefault="008F4ADE" w:rsidP="008F4ADE">
            <w:pPr>
              <w:jc w:val="center"/>
              <w:rPr>
                <w:color w:val="000000"/>
                <w:sz w:val="22"/>
                <w:szCs w:val="22"/>
              </w:rPr>
            </w:pPr>
            <w:r w:rsidRPr="00166BBD">
              <w:rPr>
                <w:color w:val="352928"/>
                <w:sz w:val="22"/>
                <w:szCs w:val="22"/>
              </w:rPr>
              <w:t xml:space="preserve">4 865,40  </w:t>
            </w:r>
          </w:p>
        </w:tc>
        <w:tc>
          <w:tcPr>
            <w:tcW w:w="1426" w:type="dxa"/>
          </w:tcPr>
          <w:p w14:paraId="00F86C8B" w14:textId="7E9038F3" w:rsidR="008F4ADE" w:rsidRPr="00166BBD" w:rsidRDefault="0069538F" w:rsidP="008F4ADE">
            <w:pPr>
              <w:jc w:val="center"/>
              <w:rPr>
                <w:color w:val="000000"/>
                <w:sz w:val="22"/>
                <w:szCs w:val="22"/>
              </w:rPr>
            </w:pPr>
            <w:r w:rsidRPr="0069538F">
              <w:rPr>
                <w:color w:val="000000"/>
                <w:sz w:val="22"/>
                <w:szCs w:val="22"/>
              </w:rPr>
              <w:t>4</w:t>
            </w:r>
            <w:r>
              <w:rPr>
                <w:color w:val="000000"/>
                <w:sz w:val="22"/>
                <w:szCs w:val="22"/>
              </w:rPr>
              <w:t> </w:t>
            </w:r>
            <w:r w:rsidRPr="0069538F">
              <w:rPr>
                <w:color w:val="000000"/>
                <w:sz w:val="22"/>
                <w:szCs w:val="22"/>
              </w:rPr>
              <w:t>390</w:t>
            </w:r>
            <w:r>
              <w:rPr>
                <w:color w:val="000000"/>
                <w:sz w:val="22"/>
                <w:szCs w:val="22"/>
              </w:rPr>
              <w:t>,</w:t>
            </w:r>
            <w:r w:rsidRPr="0069538F">
              <w:rPr>
                <w:color w:val="000000"/>
                <w:sz w:val="22"/>
                <w:szCs w:val="22"/>
              </w:rPr>
              <w:t>23</w:t>
            </w:r>
          </w:p>
        </w:tc>
        <w:tc>
          <w:tcPr>
            <w:tcW w:w="1072" w:type="dxa"/>
          </w:tcPr>
          <w:p w14:paraId="5568CA31" w14:textId="3513409D" w:rsidR="008F4ADE" w:rsidRPr="00166BBD" w:rsidRDefault="00551DC4" w:rsidP="008F4ADE">
            <w:pPr>
              <w:jc w:val="center"/>
              <w:rPr>
                <w:sz w:val="22"/>
                <w:szCs w:val="22"/>
              </w:rPr>
            </w:pPr>
            <w:r w:rsidRPr="00166BBD">
              <w:rPr>
                <w:sz w:val="22"/>
                <w:szCs w:val="22"/>
              </w:rPr>
              <w:t>n/a</w:t>
            </w:r>
          </w:p>
        </w:tc>
        <w:tc>
          <w:tcPr>
            <w:tcW w:w="1365" w:type="dxa"/>
          </w:tcPr>
          <w:p w14:paraId="30218E66" w14:textId="12E8320A" w:rsidR="008F4ADE" w:rsidRPr="00166BBD" w:rsidRDefault="00551DC4" w:rsidP="008F4ADE">
            <w:pPr>
              <w:jc w:val="center"/>
              <w:rPr>
                <w:sz w:val="22"/>
                <w:szCs w:val="22"/>
              </w:rPr>
            </w:pPr>
            <w:r w:rsidRPr="00551DC4">
              <w:rPr>
                <w:sz w:val="22"/>
                <w:szCs w:val="22"/>
              </w:rPr>
              <w:t>475,17</w:t>
            </w:r>
          </w:p>
        </w:tc>
        <w:tc>
          <w:tcPr>
            <w:tcW w:w="1549" w:type="dxa"/>
          </w:tcPr>
          <w:p w14:paraId="1260A0C5" w14:textId="1768D1A4" w:rsidR="008F4ADE" w:rsidRPr="00166BBD" w:rsidRDefault="00551DC4" w:rsidP="008F4ADE">
            <w:pPr>
              <w:jc w:val="center"/>
              <w:rPr>
                <w:sz w:val="22"/>
                <w:szCs w:val="22"/>
              </w:rPr>
            </w:pPr>
            <w:r w:rsidRPr="00166BBD">
              <w:rPr>
                <w:sz w:val="22"/>
                <w:szCs w:val="22"/>
              </w:rPr>
              <w:t>Netika izmantots viss plānotais finansējums</w:t>
            </w:r>
          </w:p>
        </w:tc>
      </w:tr>
      <w:tr w:rsidR="008F4ADE" w:rsidRPr="00166BBD" w14:paraId="071A0F45" w14:textId="77777777" w:rsidTr="00FA5CBA">
        <w:trPr>
          <w:cnfStyle w:val="010000000000" w:firstRow="0" w:lastRow="1" w:firstColumn="0" w:lastColumn="0" w:oddVBand="0" w:evenVBand="0" w:oddHBand="0" w:evenHBand="0" w:firstRowFirstColumn="0" w:firstRowLastColumn="0" w:lastRowFirstColumn="0" w:lastRowLastColumn="0"/>
          <w:trHeight w:val="335"/>
        </w:trPr>
        <w:tc>
          <w:tcPr>
            <w:tcW w:w="7296" w:type="dxa"/>
            <w:gridSpan w:val="4"/>
          </w:tcPr>
          <w:p w14:paraId="0A27A0F0" w14:textId="725768EB" w:rsidR="008F4ADE" w:rsidRPr="00166BBD" w:rsidRDefault="008F4ADE" w:rsidP="006523B2">
            <w:pPr>
              <w:jc w:val="right"/>
              <w:rPr>
                <w:sz w:val="22"/>
                <w:szCs w:val="22"/>
              </w:rPr>
            </w:pPr>
            <w:r w:rsidRPr="00166BBD">
              <w:rPr>
                <w:sz w:val="22"/>
                <w:szCs w:val="22"/>
              </w:rPr>
              <w:t>Kopā</w:t>
            </w:r>
            <w:r w:rsidR="006523B2">
              <w:rPr>
                <w:sz w:val="22"/>
                <w:szCs w:val="22"/>
              </w:rPr>
              <w:t>, EUR</w:t>
            </w:r>
            <w:r w:rsidRPr="00166BBD">
              <w:rPr>
                <w:sz w:val="22"/>
                <w:szCs w:val="22"/>
              </w:rPr>
              <w:t>:</w:t>
            </w:r>
          </w:p>
        </w:tc>
        <w:tc>
          <w:tcPr>
            <w:tcW w:w="1426" w:type="dxa"/>
          </w:tcPr>
          <w:p w14:paraId="2D55D874" w14:textId="417EA384" w:rsidR="008F4ADE" w:rsidRPr="00166BBD" w:rsidRDefault="004D7651" w:rsidP="008F4ADE">
            <w:pPr>
              <w:jc w:val="center"/>
              <w:rPr>
                <w:sz w:val="22"/>
                <w:szCs w:val="22"/>
              </w:rPr>
            </w:pPr>
            <w:r w:rsidRPr="004D7651">
              <w:rPr>
                <w:sz w:val="22"/>
                <w:szCs w:val="22"/>
              </w:rPr>
              <w:t>98 699,93</w:t>
            </w:r>
          </w:p>
        </w:tc>
        <w:tc>
          <w:tcPr>
            <w:tcW w:w="1426" w:type="dxa"/>
          </w:tcPr>
          <w:p w14:paraId="515D95A2" w14:textId="4E7E0B91" w:rsidR="008F4ADE" w:rsidRPr="00166BBD" w:rsidRDefault="00AF34AB" w:rsidP="008F4ADE">
            <w:pPr>
              <w:jc w:val="center"/>
              <w:rPr>
                <w:sz w:val="22"/>
                <w:szCs w:val="22"/>
              </w:rPr>
            </w:pPr>
            <w:r w:rsidRPr="00AF34AB">
              <w:rPr>
                <w:sz w:val="22"/>
                <w:szCs w:val="22"/>
              </w:rPr>
              <w:t>96 181,66</w:t>
            </w:r>
          </w:p>
        </w:tc>
        <w:tc>
          <w:tcPr>
            <w:tcW w:w="1072" w:type="dxa"/>
          </w:tcPr>
          <w:p w14:paraId="0E424A3C" w14:textId="417C405F" w:rsidR="008F4ADE" w:rsidRPr="00166BBD" w:rsidRDefault="008F4ADE" w:rsidP="008F4ADE">
            <w:pPr>
              <w:jc w:val="center"/>
              <w:rPr>
                <w:sz w:val="22"/>
                <w:szCs w:val="22"/>
              </w:rPr>
            </w:pPr>
            <w:r w:rsidRPr="00166BBD">
              <w:rPr>
                <w:sz w:val="22"/>
                <w:szCs w:val="22"/>
              </w:rPr>
              <w:t>n/a</w:t>
            </w:r>
          </w:p>
        </w:tc>
        <w:tc>
          <w:tcPr>
            <w:tcW w:w="1365" w:type="dxa"/>
          </w:tcPr>
          <w:p w14:paraId="2026A63B" w14:textId="41F98564" w:rsidR="008F4ADE" w:rsidRPr="00166BBD" w:rsidRDefault="00144C9E" w:rsidP="008F4ADE">
            <w:pPr>
              <w:jc w:val="center"/>
              <w:rPr>
                <w:sz w:val="22"/>
                <w:szCs w:val="22"/>
              </w:rPr>
            </w:pPr>
            <w:r w:rsidRPr="00144C9E">
              <w:rPr>
                <w:sz w:val="22"/>
                <w:szCs w:val="22"/>
              </w:rPr>
              <w:t>2 518,27</w:t>
            </w:r>
          </w:p>
        </w:tc>
        <w:tc>
          <w:tcPr>
            <w:tcW w:w="1549" w:type="dxa"/>
          </w:tcPr>
          <w:p w14:paraId="05C3F563" w14:textId="48005A10" w:rsidR="008F4ADE" w:rsidRPr="00166BBD" w:rsidRDefault="008F4ADE" w:rsidP="008F4ADE">
            <w:pPr>
              <w:jc w:val="center"/>
              <w:rPr>
                <w:sz w:val="22"/>
                <w:szCs w:val="22"/>
              </w:rPr>
            </w:pPr>
          </w:p>
        </w:tc>
      </w:tr>
    </w:tbl>
    <w:p w14:paraId="0EE76F23" w14:textId="57A69E8F" w:rsidR="009F5C23" w:rsidRPr="004B5161" w:rsidRDefault="009F5C23" w:rsidP="00FE5884">
      <w:pPr>
        <w:spacing w:line="276" w:lineRule="auto"/>
        <w:jc w:val="both"/>
      </w:pPr>
    </w:p>
    <w:sectPr w:rsidR="009F5C23" w:rsidRPr="004B5161" w:rsidSect="00222016">
      <w:pgSz w:w="16838" w:h="11906" w:orient="landscape"/>
      <w:pgMar w:top="1797" w:right="1418" w:bottom="1134" w:left="1276"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ED52A" w14:textId="77777777" w:rsidR="002710F7" w:rsidRDefault="002710F7">
      <w:r>
        <w:separator/>
      </w:r>
    </w:p>
  </w:endnote>
  <w:endnote w:type="continuationSeparator" w:id="0">
    <w:p w14:paraId="25C88210" w14:textId="77777777" w:rsidR="002710F7" w:rsidRDefault="002710F7">
      <w:r>
        <w:continuationSeparator/>
      </w:r>
    </w:p>
  </w:endnote>
  <w:endnote w:type="continuationNotice" w:id="1">
    <w:p w14:paraId="5F80DABB" w14:textId="77777777" w:rsidR="002710F7" w:rsidRDefault="002710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C594A" w14:textId="2B5D564A" w:rsidR="001613D8" w:rsidRDefault="001613D8" w:rsidP="001B1E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806BB">
      <w:rPr>
        <w:rStyle w:val="PageNumber"/>
        <w:noProof/>
      </w:rPr>
      <w:t>16</w:t>
    </w:r>
    <w:r>
      <w:rPr>
        <w:rStyle w:val="PageNumber"/>
      </w:rPr>
      <w:fldChar w:fldCharType="end"/>
    </w:r>
  </w:p>
  <w:p w14:paraId="1BFA61C9" w14:textId="77777777" w:rsidR="001613D8" w:rsidRDefault="001613D8" w:rsidP="001B1E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9381F" w14:textId="77777777" w:rsidR="001613D8" w:rsidRDefault="001613D8" w:rsidP="004000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64AA93E" w14:textId="77777777" w:rsidR="001613D8" w:rsidRDefault="001613D8" w:rsidP="0040002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DAA56" w14:textId="77777777" w:rsidR="002710F7" w:rsidRDefault="002710F7">
      <w:r>
        <w:separator/>
      </w:r>
    </w:p>
  </w:footnote>
  <w:footnote w:type="continuationSeparator" w:id="0">
    <w:p w14:paraId="4D67D1D2" w14:textId="77777777" w:rsidR="002710F7" w:rsidRDefault="002710F7">
      <w:r>
        <w:continuationSeparator/>
      </w:r>
    </w:p>
  </w:footnote>
  <w:footnote w:type="continuationNotice" w:id="1">
    <w:p w14:paraId="6B412E79" w14:textId="77777777" w:rsidR="002710F7" w:rsidRDefault="002710F7"/>
  </w:footnote>
  <w:footnote w:id="2">
    <w:p w14:paraId="363466D3" w14:textId="77777777" w:rsidR="00DB502F" w:rsidRPr="00D638C1" w:rsidRDefault="00DB502F" w:rsidP="00DB502F">
      <w:pPr>
        <w:pStyle w:val="FootnoteText"/>
      </w:pPr>
      <w:r>
        <w:rPr>
          <w:rStyle w:val="FootnoteReference"/>
        </w:rPr>
        <w:footnoteRef/>
      </w:r>
      <w:r>
        <w:t xml:space="preserve"> </w:t>
      </w:r>
      <w:r w:rsidRPr="00D638C1">
        <w:t>Eiropas Savienības programmu</w:t>
      </w:r>
      <w:r>
        <w:t xml:space="preserve"> finanšu instrumenti</w:t>
      </w:r>
      <w:r w:rsidRPr="00D638C1">
        <w:t>, Eiropas Ekonomikas zonas finanšu instrumentu vai cit</w:t>
      </w:r>
      <w:r>
        <w:t>i</w:t>
      </w:r>
      <w:r w:rsidRPr="00D638C1">
        <w:t xml:space="preserve"> </w:t>
      </w:r>
      <w:r>
        <w:t xml:space="preserve">OECD </w:t>
      </w:r>
      <w:r w:rsidRPr="00D638C1">
        <w:t>ārvalstu fond</w:t>
      </w:r>
      <w:r>
        <w: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4DEF"/>
    <w:multiLevelType w:val="hybridMultilevel"/>
    <w:tmpl w:val="D3F26E1A"/>
    <w:lvl w:ilvl="0" w:tplc="35EAA25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C2640"/>
    <w:multiLevelType w:val="hybridMultilevel"/>
    <w:tmpl w:val="3760B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E006A6"/>
    <w:multiLevelType w:val="hybridMultilevel"/>
    <w:tmpl w:val="92A445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07DC7"/>
    <w:multiLevelType w:val="hybridMultilevel"/>
    <w:tmpl w:val="2E4C7E7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C464D11"/>
    <w:multiLevelType w:val="hybridMultilevel"/>
    <w:tmpl w:val="89BEA058"/>
    <w:lvl w:ilvl="0" w:tplc="A7422116">
      <w:start w:val="1"/>
      <w:numFmt w:val="decimal"/>
      <w:lvlText w:val="%1)"/>
      <w:lvlJc w:val="left"/>
      <w:pPr>
        <w:ind w:left="735" w:hanging="37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C854C76"/>
    <w:multiLevelType w:val="multilevel"/>
    <w:tmpl w:val="20B648F8"/>
    <w:lvl w:ilvl="0">
      <w:start w:val="1"/>
      <w:numFmt w:val="decimal"/>
      <w:lvlText w:val="%1."/>
      <w:lvlJc w:val="left"/>
      <w:pPr>
        <w:ind w:left="720" w:hanging="360"/>
      </w:pPr>
      <w:rPr>
        <w:rFonts w:ascii="Times New Roman" w:hAnsi="Times New Roman" w:cs="Times New Roman" w:hint="default"/>
        <w:color w:val="auto"/>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15A3A93"/>
    <w:multiLevelType w:val="multilevel"/>
    <w:tmpl w:val="9E6E8AC2"/>
    <w:lvl w:ilvl="0">
      <w:start w:val="1"/>
      <w:numFmt w:val="decimal"/>
      <w:lvlText w:val="%1)"/>
      <w:lvlJc w:val="left"/>
      <w:pPr>
        <w:ind w:left="36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1A26D81"/>
    <w:multiLevelType w:val="multilevel"/>
    <w:tmpl w:val="E62CCA56"/>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val="0"/>
        <w:i w:val="0"/>
        <w:strike w:val="0"/>
        <w:color w:val="auto"/>
      </w:rPr>
    </w:lvl>
    <w:lvl w:ilvl="2">
      <w:start w:val="1"/>
      <w:numFmt w:val="decimal"/>
      <w:isLgl/>
      <w:lvlText w:val="%1.%2.%3."/>
      <w:lvlJc w:val="left"/>
      <w:pPr>
        <w:ind w:left="426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5196CFC"/>
    <w:multiLevelType w:val="hybridMultilevel"/>
    <w:tmpl w:val="2DF8EC30"/>
    <w:lvl w:ilvl="0" w:tplc="50CC2E3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27CE40DD"/>
    <w:multiLevelType w:val="multilevel"/>
    <w:tmpl w:val="16868D9E"/>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4)"/>
      <w:lvlJc w:val="left"/>
      <w:pPr>
        <w:ind w:left="1260" w:hanging="720"/>
      </w:pPr>
      <w:rPr>
        <w:rFonts w:ascii="Times New Roman" w:eastAsia="Times New Roman" w:hAnsi="Times New Roman" w:cs="Times New Roman"/>
        <w:strike w:val="0"/>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2E2D26C6"/>
    <w:multiLevelType w:val="hybridMultilevel"/>
    <w:tmpl w:val="73921B70"/>
    <w:lvl w:ilvl="0" w:tplc="8F1CB34C">
      <w:start w:val="1"/>
      <w:numFmt w:val="decimal"/>
      <w:lvlText w:val="%1)"/>
      <w:lvlJc w:val="left"/>
      <w:pPr>
        <w:tabs>
          <w:tab w:val="num" w:pos="1080"/>
        </w:tabs>
        <w:ind w:left="1080" w:hanging="360"/>
      </w:pPr>
      <w:rPr>
        <w:rFonts w:ascii="Times New Roman" w:eastAsiaTheme="minorHAns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2ED56BA0"/>
    <w:multiLevelType w:val="hybridMultilevel"/>
    <w:tmpl w:val="67D61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691B1E"/>
    <w:multiLevelType w:val="hybridMultilevel"/>
    <w:tmpl w:val="ED0A1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FF91648"/>
    <w:multiLevelType w:val="hybridMultilevel"/>
    <w:tmpl w:val="E688B116"/>
    <w:lvl w:ilvl="0" w:tplc="3FC86F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0EB6DDD"/>
    <w:multiLevelType w:val="hybridMultilevel"/>
    <w:tmpl w:val="150013DC"/>
    <w:lvl w:ilvl="0" w:tplc="5D202DE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4D0D46"/>
    <w:multiLevelType w:val="hybridMultilevel"/>
    <w:tmpl w:val="8CD418C6"/>
    <w:lvl w:ilvl="0" w:tplc="EBE452D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32005765"/>
    <w:multiLevelType w:val="hybridMultilevel"/>
    <w:tmpl w:val="2E4C7E7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32470E19"/>
    <w:multiLevelType w:val="multilevel"/>
    <w:tmpl w:val="46D8575A"/>
    <w:lvl w:ilvl="0">
      <w:start w:val="1"/>
      <w:numFmt w:val="decimal"/>
      <w:lvlText w:val="%1."/>
      <w:lvlJc w:val="left"/>
      <w:pPr>
        <w:ind w:left="720" w:hanging="720"/>
      </w:pPr>
      <w:rPr>
        <w:rFonts w:hint="default"/>
        <w:b/>
        <w:u w:val="single"/>
      </w:rPr>
    </w:lvl>
    <w:lvl w:ilvl="1">
      <w:start w:val="2"/>
      <w:numFmt w:val="decimal"/>
      <w:lvlText w:val="%1.%2."/>
      <w:lvlJc w:val="left"/>
      <w:pPr>
        <w:ind w:left="960" w:hanging="720"/>
      </w:pPr>
      <w:rPr>
        <w:rFonts w:hint="default"/>
        <w:b/>
        <w:u w:val="single"/>
      </w:rPr>
    </w:lvl>
    <w:lvl w:ilvl="2">
      <w:start w:val="1"/>
      <w:numFmt w:val="bullet"/>
      <w:lvlText w:val=""/>
      <w:lvlJc w:val="left"/>
      <w:pPr>
        <w:ind w:left="1200" w:hanging="720"/>
      </w:pPr>
      <w:rPr>
        <w:rFonts w:ascii="Symbol" w:hAnsi="Symbol" w:hint="default"/>
        <w:b/>
        <w:u w:val="single"/>
      </w:rPr>
    </w:lvl>
    <w:lvl w:ilvl="3">
      <w:start w:val="1"/>
      <w:numFmt w:val="bullet"/>
      <w:lvlText w:val=""/>
      <w:lvlJc w:val="left"/>
      <w:pPr>
        <w:ind w:left="1440" w:hanging="720"/>
      </w:pPr>
      <w:rPr>
        <w:rFonts w:ascii="Symbol" w:hAnsi="Symbol" w:hint="default"/>
        <w:b/>
        <w:u w:val="none"/>
      </w:rPr>
    </w:lvl>
    <w:lvl w:ilvl="4">
      <w:start w:val="1"/>
      <w:numFmt w:val="decimal"/>
      <w:lvlText w:val="%1.%2.%3.%4.%5."/>
      <w:lvlJc w:val="left"/>
      <w:pPr>
        <w:ind w:left="2040" w:hanging="1080"/>
      </w:pPr>
      <w:rPr>
        <w:rFonts w:hint="default"/>
        <w:b/>
        <w:u w:val="single"/>
      </w:rPr>
    </w:lvl>
    <w:lvl w:ilvl="5">
      <w:start w:val="1"/>
      <w:numFmt w:val="decimal"/>
      <w:lvlText w:val="%1.%2.%3.%4.%5.%6."/>
      <w:lvlJc w:val="left"/>
      <w:pPr>
        <w:ind w:left="2280" w:hanging="1080"/>
      </w:pPr>
      <w:rPr>
        <w:rFonts w:hint="default"/>
        <w:b/>
        <w:u w:val="single"/>
      </w:rPr>
    </w:lvl>
    <w:lvl w:ilvl="6">
      <w:start w:val="1"/>
      <w:numFmt w:val="decimal"/>
      <w:lvlText w:val="%1.%2.%3.%4.%5.%6.%7."/>
      <w:lvlJc w:val="left"/>
      <w:pPr>
        <w:ind w:left="2880" w:hanging="1440"/>
      </w:pPr>
      <w:rPr>
        <w:rFonts w:hint="default"/>
        <w:b/>
        <w:u w:val="single"/>
      </w:rPr>
    </w:lvl>
    <w:lvl w:ilvl="7">
      <w:start w:val="1"/>
      <w:numFmt w:val="decimal"/>
      <w:lvlText w:val="%1.%2.%3.%4.%5.%6.%7.%8."/>
      <w:lvlJc w:val="left"/>
      <w:pPr>
        <w:ind w:left="3120" w:hanging="1440"/>
      </w:pPr>
      <w:rPr>
        <w:rFonts w:hint="default"/>
        <w:b/>
        <w:u w:val="single"/>
      </w:rPr>
    </w:lvl>
    <w:lvl w:ilvl="8">
      <w:start w:val="1"/>
      <w:numFmt w:val="decimal"/>
      <w:lvlText w:val="%1.%2.%3.%4.%5.%6.%7.%8.%9."/>
      <w:lvlJc w:val="left"/>
      <w:pPr>
        <w:ind w:left="3720" w:hanging="1800"/>
      </w:pPr>
      <w:rPr>
        <w:rFonts w:hint="default"/>
        <w:b/>
        <w:u w:val="single"/>
      </w:rPr>
    </w:lvl>
  </w:abstractNum>
  <w:abstractNum w:abstractNumId="18" w15:restartNumberingAfterBreak="0">
    <w:nsid w:val="32F065C3"/>
    <w:multiLevelType w:val="hybridMultilevel"/>
    <w:tmpl w:val="6896C738"/>
    <w:lvl w:ilvl="0" w:tplc="9CBA31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9C2F24"/>
    <w:multiLevelType w:val="hybridMultilevel"/>
    <w:tmpl w:val="4EA0E21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0" w15:restartNumberingAfterBreak="0">
    <w:nsid w:val="374F1BF1"/>
    <w:multiLevelType w:val="hybridMultilevel"/>
    <w:tmpl w:val="2E4C7E7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38625965"/>
    <w:multiLevelType w:val="hybridMultilevel"/>
    <w:tmpl w:val="D510811E"/>
    <w:lvl w:ilvl="0" w:tplc="E6B2FA3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2" w15:restartNumberingAfterBreak="0">
    <w:nsid w:val="38723E5A"/>
    <w:multiLevelType w:val="hybridMultilevel"/>
    <w:tmpl w:val="2416CEA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9651843"/>
    <w:multiLevelType w:val="hybridMultilevel"/>
    <w:tmpl w:val="CC62773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4" w15:restartNumberingAfterBreak="0">
    <w:nsid w:val="3A620434"/>
    <w:multiLevelType w:val="hybridMultilevel"/>
    <w:tmpl w:val="D32E3C9E"/>
    <w:lvl w:ilvl="0" w:tplc="877AC3A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3AA03D3B"/>
    <w:multiLevelType w:val="multilevel"/>
    <w:tmpl w:val="4614CA6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B001CE7"/>
    <w:multiLevelType w:val="multilevel"/>
    <w:tmpl w:val="283C119E"/>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bullet"/>
      <w:lvlText w:val=""/>
      <w:lvlJc w:val="left"/>
      <w:pPr>
        <w:ind w:left="900" w:hanging="360"/>
      </w:pPr>
      <w:rPr>
        <w:rFonts w:ascii="Symbol" w:hAnsi="Symbol"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43BD6006"/>
    <w:multiLevelType w:val="multilevel"/>
    <w:tmpl w:val="275C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E16501"/>
    <w:multiLevelType w:val="hybridMultilevel"/>
    <w:tmpl w:val="57C0F2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BD449FC"/>
    <w:multiLevelType w:val="multilevel"/>
    <w:tmpl w:val="D14845DE"/>
    <w:lvl w:ilvl="0">
      <w:start w:val="1"/>
      <w:numFmt w:val="decimal"/>
      <w:lvlText w:val="%1."/>
      <w:lvlJc w:val="left"/>
      <w:pPr>
        <w:ind w:left="720" w:hanging="360"/>
      </w:pPr>
      <w:rPr>
        <w:rFonts w:eastAsia="Times New Roman" w:hint="default"/>
        <w:b w:val="0"/>
      </w:rPr>
    </w:lvl>
    <w:lvl w:ilvl="1">
      <w:start w:val="1"/>
      <w:numFmt w:val="decimal"/>
      <w:isLgl/>
      <w:lvlText w:val="%1.%2."/>
      <w:lvlJc w:val="left"/>
      <w:pPr>
        <w:ind w:left="1800" w:hanging="360"/>
      </w:pPr>
      <w:rPr>
        <w:rFonts w:ascii="Times New Roman" w:hAnsi="Times New Roman" w:cs="Times New Roman"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30" w15:restartNumberingAfterBreak="0">
    <w:nsid w:val="4EF555E5"/>
    <w:multiLevelType w:val="hybridMultilevel"/>
    <w:tmpl w:val="854E8CBA"/>
    <w:lvl w:ilvl="0" w:tplc="953A5A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536F141A"/>
    <w:multiLevelType w:val="multilevel"/>
    <w:tmpl w:val="5D889F4C"/>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64B452B"/>
    <w:multiLevelType w:val="hybridMultilevel"/>
    <w:tmpl w:val="6A7A4076"/>
    <w:lvl w:ilvl="0" w:tplc="04090017">
      <w:start w:val="1"/>
      <w:numFmt w:val="lowerLetter"/>
      <w:lvlText w:val="%1)"/>
      <w:lvlJc w:val="left"/>
      <w:pPr>
        <w:ind w:left="785" w:hanging="360"/>
      </w:pPr>
      <w:rPr>
        <w:rFonts w:hint="default"/>
      </w:rPr>
    </w:lvl>
    <w:lvl w:ilvl="1" w:tplc="04260003" w:tentative="1">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abstractNum w:abstractNumId="33" w15:restartNumberingAfterBreak="0">
    <w:nsid w:val="5766259B"/>
    <w:multiLevelType w:val="hybridMultilevel"/>
    <w:tmpl w:val="93DE33F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9F023C5"/>
    <w:multiLevelType w:val="hybridMultilevel"/>
    <w:tmpl w:val="F6465D94"/>
    <w:lvl w:ilvl="0" w:tplc="04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A92619D"/>
    <w:multiLevelType w:val="hybridMultilevel"/>
    <w:tmpl w:val="25CAF8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0851CBB"/>
    <w:multiLevelType w:val="hybridMultilevel"/>
    <w:tmpl w:val="818435A0"/>
    <w:lvl w:ilvl="0" w:tplc="5D202DEE">
      <w:start w:val="1"/>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1C33EDE"/>
    <w:multiLevelType w:val="multilevel"/>
    <w:tmpl w:val="20B648F8"/>
    <w:lvl w:ilvl="0">
      <w:start w:val="1"/>
      <w:numFmt w:val="decimal"/>
      <w:lvlText w:val="%1."/>
      <w:lvlJc w:val="left"/>
      <w:pPr>
        <w:ind w:left="720" w:hanging="360"/>
      </w:pPr>
      <w:rPr>
        <w:rFonts w:ascii="Times New Roman" w:hAnsi="Times New Roman" w:cs="Times New Roman" w:hint="default"/>
        <w:color w:val="auto"/>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14952DD"/>
    <w:multiLevelType w:val="hybridMultilevel"/>
    <w:tmpl w:val="8C54D4DA"/>
    <w:lvl w:ilvl="0" w:tplc="65D619B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9" w15:restartNumberingAfterBreak="0">
    <w:nsid w:val="719126B7"/>
    <w:multiLevelType w:val="hybridMultilevel"/>
    <w:tmpl w:val="F6D60C3E"/>
    <w:lvl w:ilvl="0" w:tplc="BE7C493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5C425B1"/>
    <w:multiLevelType w:val="hybridMultilevel"/>
    <w:tmpl w:val="DE90DA8A"/>
    <w:lvl w:ilvl="0" w:tplc="54245F5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76445B46"/>
    <w:multiLevelType w:val="hybridMultilevel"/>
    <w:tmpl w:val="ACAA9A1E"/>
    <w:lvl w:ilvl="0" w:tplc="5D202DE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BD02249"/>
    <w:multiLevelType w:val="hybridMultilevel"/>
    <w:tmpl w:val="1CDC83A2"/>
    <w:lvl w:ilvl="0" w:tplc="700AAA9E">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CAE6601"/>
    <w:multiLevelType w:val="hybridMultilevel"/>
    <w:tmpl w:val="E092C41C"/>
    <w:lvl w:ilvl="0" w:tplc="E9003B74">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F9262B9"/>
    <w:multiLevelType w:val="hybridMultilevel"/>
    <w:tmpl w:val="363032A0"/>
    <w:lvl w:ilvl="0" w:tplc="606A313A">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9B3731"/>
    <w:multiLevelType w:val="hybridMultilevel"/>
    <w:tmpl w:val="2E4C7E7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1261796016">
    <w:abstractNumId w:val="36"/>
  </w:num>
  <w:num w:numId="2" w16cid:durableId="30033502">
    <w:abstractNumId w:val="14"/>
  </w:num>
  <w:num w:numId="3" w16cid:durableId="1881551500">
    <w:abstractNumId w:val="37"/>
  </w:num>
  <w:num w:numId="4" w16cid:durableId="1405832056">
    <w:abstractNumId w:val="41"/>
  </w:num>
  <w:num w:numId="5" w16cid:durableId="702050346">
    <w:abstractNumId w:val="22"/>
  </w:num>
  <w:num w:numId="6" w16cid:durableId="526647458">
    <w:abstractNumId w:val="33"/>
  </w:num>
  <w:num w:numId="7" w16cid:durableId="1042361405">
    <w:abstractNumId w:val="42"/>
  </w:num>
  <w:num w:numId="8" w16cid:durableId="673651305">
    <w:abstractNumId w:val="32"/>
  </w:num>
  <w:num w:numId="9" w16cid:durableId="1669945222">
    <w:abstractNumId w:val="38"/>
  </w:num>
  <w:num w:numId="10" w16cid:durableId="513157498">
    <w:abstractNumId w:val="12"/>
  </w:num>
  <w:num w:numId="11" w16cid:durableId="1467089032">
    <w:abstractNumId w:val="34"/>
  </w:num>
  <w:num w:numId="12" w16cid:durableId="1044866204">
    <w:abstractNumId w:val="4"/>
  </w:num>
  <w:num w:numId="13" w16cid:durableId="372996704">
    <w:abstractNumId w:val="28"/>
  </w:num>
  <w:num w:numId="14" w16cid:durableId="1170945465">
    <w:abstractNumId w:val="2"/>
  </w:num>
  <w:num w:numId="15" w16cid:durableId="1559701474">
    <w:abstractNumId w:val="18"/>
  </w:num>
  <w:num w:numId="16" w16cid:durableId="2099476606">
    <w:abstractNumId w:val="39"/>
  </w:num>
  <w:num w:numId="17" w16cid:durableId="1786004231">
    <w:abstractNumId w:val="44"/>
  </w:num>
  <w:num w:numId="18" w16cid:durableId="760026750">
    <w:abstractNumId w:val="11"/>
  </w:num>
  <w:num w:numId="19" w16cid:durableId="1876119996">
    <w:abstractNumId w:val="1"/>
  </w:num>
  <w:num w:numId="20" w16cid:durableId="1794595785">
    <w:abstractNumId w:val="17"/>
  </w:num>
  <w:num w:numId="21" w16cid:durableId="1035883612">
    <w:abstractNumId w:val="31"/>
  </w:num>
  <w:num w:numId="22" w16cid:durableId="753361024">
    <w:abstractNumId w:val="25"/>
  </w:num>
  <w:num w:numId="23" w16cid:durableId="110635340">
    <w:abstractNumId w:val="29"/>
  </w:num>
  <w:num w:numId="24" w16cid:durableId="1304888178">
    <w:abstractNumId w:val="0"/>
  </w:num>
  <w:num w:numId="25" w16cid:durableId="984890624">
    <w:abstractNumId w:val="6"/>
  </w:num>
  <w:num w:numId="26" w16cid:durableId="2101482183">
    <w:abstractNumId w:val="43"/>
  </w:num>
  <w:num w:numId="27" w16cid:durableId="425227583">
    <w:abstractNumId w:val="20"/>
  </w:num>
  <w:num w:numId="28" w16cid:durableId="1143426666">
    <w:abstractNumId w:val="30"/>
  </w:num>
  <w:num w:numId="29" w16cid:durableId="678042043">
    <w:abstractNumId w:val="45"/>
  </w:num>
  <w:num w:numId="30" w16cid:durableId="31882265">
    <w:abstractNumId w:val="15"/>
  </w:num>
  <w:num w:numId="31" w16cid:durableId="1618639965">
    <w:abstractNumId w:val="16"/>
  </w:num>
  <w:num w:numId="32" w16cid:durableId="256795358">
    <w:abstractNumId w:val="24"/>
  </w:num>
  <w:num w:numId="33" w16cid:durableId="459953445">
    <w:abstractNumId w:val="40"/>
  </w:num>
  <w:num w:numId="34" w16cid:durableId="664238419">
    <w:abstractNumId w:val="3"/>
  </w:num>
  <w:num w:numId="35" w16cid:durableId="165941935">
    <w:abstractNumId w:val="21"/>
  </w:num>
  <w:num w:numId="36" w16cid:durableId="2036077172">
    <w:abstractNumId w:val="23"/>
  </w:num>
  <w:num w:numId="37" w16cid:durableId="1552425599">
    <w:abstractNumId w:val="13"/>
  </w:num>
  <w:num w:numId="38" w16cid:durableId="1114444756">
    <w:abstractNumId w:val="5"/>
  </w:num>
  <w:num w:numId="39" w16cid:durableId="893545493">
    <w:abstractNumId w:val="8"/>
  </w:num>
  <w:num w:numId="40" w16cid:durableId="874192036">
    <w:abstractNumId w:val="7"/>
  </w:num>
  <w:num w:numId="41" w16cid:durableId="1746952314">
    <w:abstractNumId w:val="9"/>
  </w:num>
  <w:num w:numId="42" w16cid:durableId="1854608604">
    <w:abstractNumId w:val="10"/>
  </w:num>
  <w:num w:numId="43" w16cid:durableId="1884439249">
    <w:abstractNumId w:val="26"/>
  </w:num>
  <w:num w:numId="44" w16cid:durableId="936238">
    <w:abstractNumId w:val="19"/>
  </w:num>
  <w:num w:numId="45" w16cid:durableId="879123747">
    <w:abstractNumId w:val="35"/>
  </w:num>
  <w:num w:numId="46" w16cid:durableId="487597579">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211"/>
    <w:rsid w:val="000019DF"/>
    <w:rsid w:val="00001FEE"/>
    <w:rsid w:val="00002011"/>
    <w:rsid w:val="00002899"/>
    <w:rsid w:val="0000312D"/>
    <w:rsid w:val="00003D71"/>
    <w:rsid w:val="00004FFF"/>
    <w:rsid w:val="000060E0"/>
    <w:rsid w:val="0000741C"/>
    <w:rsid w:val="000121A2"/>
    <w:rsid w:val="00012734"/>
    <w:rsid w:val="00013857"/>
    <w:rsid w:val="00013F51"/>
    <w:rsid w:val="00014576"/>
    <w:rsid w:val="00014759"/>
    <w:rsid w:val="00015328"/>
    <w:rsid w:val="000153AB"/>
    <w:rsid w:val="00016208"/>
    <w:rsid w:val="00016F11"/>
    <w:rsid w:val="0001710D"/>
    <w:rsid w:val="00017FDD"/>
    <w:rsid w:val="00020DBF"/>
    <w:rsid w:val="0002227B"/>
    <w:rsid w:val="00022635"/>
    <w:rsid w:val="000227A9"/>
    <w:rsid w:val="000235D3"/>
    <w:rsid w:val="00023AA0"/>
    <w:rsid w:val="00023DAB"/>
    <w:rsid w:val="000251B4"/>
    <w:rsid w:val="00025FA9"/>
    <w:rsid w:val="00026595"/>
    <w:rsid w:val="00026B6A"/>
    <w:rsid w:val="00027F38"/>
    <w:rsid w:val="00030A6E"/>
    <w:rsid w:val="0003189D"/>
    <w:rsid w:val="00032D81"/>
    <w:rsid w:val="00035211"/>
    <w:rsid w:val="00035E7E"/>
    <w:rsid w:val="00040647"/>
    <w:rsid w:val="00040669"/>
    <w:rsid w:val="00040810"/>
    <w:rsid w:val="00041159"/>
    <w:rsid w:val="0004236D"/>
    <w:rsid w:val="00042F90"/>
    <w:rsid w:val="00043CB2"/>
    <w:rsid w:val="00044B94"/>
    <w:rsid w:val="00045539"/>
    <w:rsid w:val="00046026"/>
    <w:rsid w:val="0004621A"/>
    <w:rsid w:val="00046864"/>
    <w:rsid w:val="00046E86"/>
    <w:rsid w:val="00047532"/>
    <w:rsid w:val="0005186E"/>
    <w:rsid w:val="00051B56"/>
    <w:rsid w:val="000533AA"/>
    <w:rsid w:val="000545D0"/>
    <w:rsid w:val="000547BD"/>
    <w:rsid w:val="000548DB"/>
    <w:rsid w:val="00054D7B"/>
    <w:rsid w:val="00055C06"/>
    <w:rsid w:val="0005634D"/>
    <w:rsid w:val="00056A92"/>
    <w:rsid w:val="00057A3A"/>
    <w:rsid w:val="00057BF8"/>
    <w:rsid w:val="00061234"/>
    <w:rsid w:val="00061C7A"/>
    <w:rsid w:val="0006202B"/>
    <w:rsid w:val="00062E10"/>
    <w:rsid w:val="00063FB7"/>
    <w:rsid w:val="00064056"/>
    <w:rsid w:val="00064129"/>
    <w:rsid w:val="0006419F"/>
    <w:rsid w:val="0006638E"/>
    <w:rsid w:val="0006644E"/>
    <w:rsid w:val="00066BF8"/>
    <w:rsid w:val="00067F81"/>
    <w:rsid w:val="000712E9"/>
    <w:rsid w:val="000712EF"/>
    <w:rsid w:val="0007171A"/>
    <w:rsid w:val="000718B7"/>
    <w:rsid w:val="00071A32"/>
    <w:rsid w:val="000720E1"/>
    <w:rsid w:val="00073022"/>
    <w:rsid w:val="00073CAA"/>
    <w:rsid w:val="00073DC2"/>
    <w:rsid w:val="00074CB6"/>
    <w:rsid w:val="00075BAC"/>
    <w:rsid w:val="000806BB"/>
    <w:rsid w:val="000811B4"/>
    <w:rsid w:val="00081506"/>
    <w:rsid w:val="0008178F"/>
    <w:rsid w:val="0008189A"/>
    <w:rsid w:val="000822BC"/>
    <w:rsid w:val="00082C13"/>
    <w:rsid w:val="00082DFB"/>
    <w:rsid w:val="00083ED5"/>
    <w:rsid w:val="00084614"/>
    <w:rsid w:val="00084615"/>
    <w:rsid w:val="000859A7"/>
    <w:rsid w:val="00086E4A"/>
    <w:rsid w:val="0008749E"/>
    <w:rsid w:val="00090AB0"/>
    <w:rsid w:val="00090C69"/>
    <w:rsid w:val="000932F4"/>
    <w:rsid w:val="00093684"/>
    <w:rsid w:val="000947D7"/>
    <w:rsid w:val="00096869"/>
    <w:rsid w:val="00096BA9"/>
    <w:rsid w:val="00097247"/>
    <w:rsid w:val="000A0007"/>
    <w:rsid w:val="000A0631"/>
    <w:rsid w:val="000A1998"/>
    <w:rsid w:val="000A1A89"/>
    <w:rsid w:val="000A30D9"/>
    <w:rsid w:val="000A4227"/>
    <w:rsid w:val="000A4413"/>
    <w:rsid w:val="000A4CEF"/>
    <w:rsid w:val="000A50B3"/>
    <w:rsid w:val="000A6E7E"/>
    <w:rsid w:val="000A7FC1"/>
    <w:rsid w:val="000B0BB4"/>
    <w:rsid w:val="000B1937"/>
    <w:rsid w:val="000B1F4B"/>
    <w:rsid w:val="000B4282"/>
    <w:rsid w:val="000B4A73"/>
    <w:rsid w:val="000B5AC0"/>
    <w:rsid w:val="000B5DA2"/>
    <w:rsid w:val="000B6330"/>
    <w:rsid w:val="000B7731"/>
    <w:rsid w:val="000B7D2E"/>
    <w:rsid w:val="000C094F"/>
    <w:rsid w:val="000C2694"/>
    <w:rsid w:val="000C2E1E"/>
    <w:rsid w:val="000C2E8E"/>
    <w:rsid w:val="000C31A3"/>
    <w:rsid w:val="000C4067"/>
    <w:rsid w:val="000C666A"/>
    <w:rsid w:val="000C7E88"/>
    <w:rsid w:val="000D075F"/>
    <w:rsid w:val="000D0939"/>
    <w:rsid w:val="000D1500"/>
    <w:rsid w:val="000D2803"/>
    <w:rsid w:val="000D387A"/>
    <w:rsid w:val="000D3919"/>
    <w:rsid w:val="000D4218"/>
    <w:rsid w:val="000D492F"/>
    <w:rsid w:val="000D5E5E"/>
    <w:rsid w:val="000D664F"/>
    <w:rsid w:val="000D6DF0"/>
    <w:rsid w:val="000E104E"/>
    <w:rsid w:val="000E10EA"/>
    <w:rsid w:val="000E17B0"/>
    <w:rsid w:val="000E2A04"/>
    <w:rsid w:val="000E2B71"/>
    <w:rsid w:val="000E320F"/>
    <w:rsid w:val="000E3685"/>
    <w:rsid w:val="000E4058"/>
    <w:rsid w:val="000E40B6"/>
    <w:rsid w:val="000E4C0C"/>
    <w:rsid w:val="000E5243"/>
    <w:rsid w:val="000E56CD"/>
    <w:rsid w:val="000E6957"/>
    <w:rsid w:val="000F06B3"/>
    <w:rsid w:val="000F2132"/>
    <w:rsid w:val="000F2742"/>
    <w:rsid w:val="000F2877"/>
    <w:rsid w:val="000F28F9"/>
    <w:rsid w:val="000F2AC5"/>
    <w:rsid w:val="000F3FFD"/>
    <w:rsid w:val="000F4A03"/>
    <w:rsid w:val="000F52F9"/>
    <w:rsid w:val="000F5F47"/>
    <w:rsid w:val="000F63F8"/>
    <w:rsid w:val="000F692F"/>
    <w:rsid w:val="000F700E"/>
    <w:rsid w:val="000F7522"/>
    <w:rsid w:val="000F7F84"/>
    <w:rsid w:val="00100613"/>
    <w:rsid w:val="001009D7"/>
    <w:rsid w:val="00100F01"/>
    <w:rsid w:val="001015A7"/>
    <w:rsid w:val="00103B7D"/>
    <w:rsid w:val="00103DD1"/>
    <w:rsid w:val="001048FC"/>
    <w:rsid w:val="00104F27"/>
    <w:rsid w:val="00105CD0"/>
    <w:rsid w:val="00105DFE"/>
    <w:rsid w:val="00106167"/>
    <w:rsid w:val="0010760C"/>
    <w:rsid w:val="00107AD2"/>
    <w:rsid w:val="0011065D"/>
    <w:rsid w:val="00114104"/>
    <w:rsid w:val="00114C15"/>
    <w:rsid w:val="0011562E"/>
    <w:rsid w:val="00115DBB"/>
    <w:rsid w:val="00116C93"/>
    <w:rsid w:val="00117659"/>
    <w:rsid w:val="00117F7F"/>
    <w:rsid w:val="00120EBD"/>
    <w:rsid w:val="001237DE"/>
    <w:rsid w:val="0012435F"/>
    <w:rsid w:val="00124FD4"/>
    <w:rsid w:val="0012694A"/>
    <w:rsid w:val="00126EC4"/>
    <w:rsid w:val="001273D7"/>
    <w:rsid w:val="0013020B"/>
    <w:rsid w:val="00130E60"/>
    <w:rsid w:val="0013114C"/>
    <w:rsid w:val="0013158A"/>
    <w:rsid w:val="00131ACF"/>
    <w:rsid w:val="00132417"/>
    <w:rsid w:val="00132C7D"/>
    <w:rsid w:val="0013387B"/>
    <w:rsid w:val="00135E61"/>
    <w:rsid w:val="0013602C"/>
    <w:rsid w:val="001362EA"/>
    <w:rsid w:val="00136DC8"/>
    <w:rsid w:val="00136FD7"/>
    <w:rsid w:val="00137122"/>
    <w:rsid w:val="001403F9"/>
    <w:rsid w:val="00140411"/>
    <w:rsid w:val="0014124E"/>
    <w:rsid w:val="001426CC"/>
    <w:rsid w:val="001431D5"/>
    <w:rsid w:val="001432FB"/>
    <w:rsid w:val="00144C9E"/>
    <w:rsid w:val="00145AE4"/>
    <w:rsid w:val="00147C16"/>
    <w:rsid w:val="00147EC0"/>
    <w:rsid w:val="00151548"/>
    <w:rsid w:val="0015212E"/>
    <w:rsid w:val="001524C8"/>
    <w:rsid w:val="001556AF"/>
    <w:rsid w:val="0015598C"/>
    <w:rsid w:val="00160B6B"/>
    <w:rsid w:val="00161291"/>
    <w:rsid w:val="001613D8"/>
    <w:rsid w:val="0016316B"/>
    <w:rsid w:val="001636D2"/>
    <w:rsid w:val="00163D75"/>
    <w:rsid w:val="00165840"/>
    <w:rsid w:val="00165C35"/>
    <w:rsid w:val="00166820"/>
    <w:rsid w:val="00166BA9"/>
    <w:rsid w:val="00166BBD"/>
    <w:rsid w:val="00166DD0"/>
    <w:rsid w:val="00167E09"/>
    <w:rsid w:val="001700E9"/>
    <w:rsid w:val="00170169"/>
    <w:rsid w:val="001702BC"/>
    <w:rsid w:val="00171DD5"/>
    <w:rsid w:val="0017219D"/>
    <w:rsid w:val="00173ACE"/>
    <w:rsid w:val="00173DD7"/>
    <w:rsid w:val="0017430B"/>
    <w:rsid w:val="0017496E"/>
    <w:rsid w:val="0017499F"/>
    <w:rsid w:val="00175C10"/>
    <w:rsid w:val="00175F22"/>
    <w:rsid w:val="001761A4"/>
    <w:rsid w:val="00176A4B"/>
    <w:rsid w:val="00180EC8"/>
    <w:rsid w:val="00181A91"/>
    <w:rsid w:val="00182898"/>
    <w:rsid w:val="0018291D"/>
    <w:rsid w:val="00183ED5"/>
    <w:rsid w:val="00184791"/>
    <w:rsid w:val="00186049"/>
    <w:rsid w:val="00187A49"/>
    <w:rsid w:val="00190946"/>
    <w:rsid w:val="00190BDC"/>
    <w:rsid w:val="00191ACE"/>
    <w:rsid w:val="00192D94"/>
    <w:rsid w:val="00192F5B"/>
    <w:rsid w:val="00192FEB"/>
    <w:rsid w:val="0019411E"/>
    <w:rsid w:val="0019418A"/>
    <w:rsid w:val="001968A6"/>
    <w:rsid w:val="00196B3B"/>
    <w:rsid w:val="00196FF9"/>
    <w:rsid w:val="0019768A"/>
    <w:rsid w:val="00197EB1"/>
    <w:rsid w:val="001A10BA"/>
    <w:rsid w:val="001A20D5"/>
    <w:rsid w:val="001A3C53"/>
    <w:rsid w:val="001A3D77"/>
    <w:rsid w:val="001A4CA0"/>
    <w:rsid w:val="001A4D2E"/>
    <w:rsid w:val="001A4DFD"/>
    <w:rsid w:val="001A550A"/>
    <w:rsid w:val="001A588D"/>
    <w:rsid w:val="001A5D36"/>
    <w:rsid w:val="001A6610"/>
    <w:rsid w:val="001A6B8C"/>
    <w:rsid w:val="001A7978"/>
    <w:rsid w:val="001B13DD"/>
    <w:rsid w:val="001B1527"/>
    <w:rsid w:val="001B18B6"/>
    <w:rsid w:val="001B1E86"/>
    <w:rsid w:val="001B1FC2"/>
    <w:rsid w:val="001B2D94"/>
    <w:rsid w:val="001B364C"/>
    <w:rsid w:val="001B54D4"/>
    <w:rsid w:val="001B577A"/>
    <w:rsid w:val="001B7192"/>
    <w:rsid w:val="001B7580"/>
    <w:rsid w:val="001C0B53"/>
    <w:rsid w:val="001C2548"/>
    <w:rsid w:val="001C34F7"/>
    <w:rsid w:val="001C4A8C"/>
    <w:rsid w:val="001C4CFE"/>
    <w:rsid w:val="001C50F6"/>
    <w:rsid w:val="001C5122"/>
    <w:rsid w:val="001C521C"/>
    <w:rsid w:val="001C62DE"/>
    <w:rsid w:val="001C6727"/>
    <w:rsid w:val="001C72FF"/>
    <w:rsid w:val="001C760A"/>
    <w:rsid w:val="001C791F"/>
    <w:rsid w:val="001D0147"/>
    <w:rsid w:val="001D044C"/>
    <w:rsid w:val="001D07EC"/>
    <w:rsid w:val="001D0BE1"/>
    <w:rsid w:val="001D3EB1"/>
    <w:rsid w:val="001D5215"/>
    <w:rsid w:val="001D5FA6"/>
    <w:rsid w:val="001D6156"/>
    <w:rsid w:val="001D73B2"/>
    <w:rsid w:val="001D7C28"/>
    <w:rsid w:val="001E0798"/>
    <w:rsid w:val="001E0CB6"/>
    <w:rsid w:val="001E4635"/>
    <w:rsid w:val="001E586A"/>
    <w:rsid w:val="001E6124"/>
    <w:rsid w:val="001E6168"/>
    <w:rsid w:val="001E6553"/>
    <w:rsid w:val="001E6D6D"/>
    <w:rsid w:val="001E7C8C"/>
    <w:rsid w:val="001F017C"/>
    <w:rsid w:val="001F1874"/>
    <w:rsid w:val="001F1CB7"/>
    <w:rsid w:val="001F22AB"/>
    <w:rsid w:val="001F294C"/>
    <w:rsid w:val="001F2A83"/>
    <w:rsid w:val="001F2E31"/>
    <w:rsid w:val="001F5105"/>
    <w:rsid w:val="001F72B0"/>
    <w:rsid w:val="001F7EA8"/>
    <w:rsid w:val="0020034F"/>
    <w:rsid w:val="00200647"/>
    <w:rsid w:val="00201255"/>
    <w:rsid w:val="002013C8"/>
    <w:rsid w:val="0020142C"/>
    <w:rsid w:val="0020155E"/>
    <w:rsid w:val="00201ABC"/>
    <w:rsid w:val="002021AB"/>
    <w:rsid w:val="00202BD4"/>
    <w:rsid w:val="002035EC"/>
    <w:rsid w:val="002048E5"/>
    <w:rsid w:val="00205939"/>
    <w:rsid w:val="002068B2"/>
    <w:rsid w:val="00206C36"/>
    <w:rsid w:val="00207160"/>
    <w:rsid w:val="00207EC1"/>
    <w:rsid w:val="0021035B"/>
    <w:rsid w:val="00210406"/>
    <w:rsid w:val="002104C7"/>
    <w:rsid w:val="00210FC9"/>
    <w:rsid w:val="00211768"/>
    <w:rsid w:val="0021254B"/>
    <w:rsid w:val="00212914"/>
    <w:rsid w:val="00212F80"/>
    <w:rsid w:val="00213DB9"/>
    <w:rsid w:val="002140AD"/>
    <w:rsid w:val="002145EF"/>
    <w:rsid w:val="0021572E"/>
    <w:rsid w:val="00215914"/>
    <w:rsid w:val="002172F4"/>
    <w:rsid w:val="0021731A"/>
    <w:rsid w:val="00217A1D"/>
    <w:rsid w:val="0022064E"/>
    <w:rsid w:val="002213CB"/>
    <w:rsid w:val="00221811"/>
    <w:rsid w:val="00222016"/>
    <w:rsid w:val="00223251"/>
    <w:rsid w:val="0022331E"/>
    <w:rsid w:val="002236E1"/>
    <w:rsid w:val="00225C6D"/>
    <w:rsid w:val="00225CE4"/>
    <w:rsid w:val="0022647E"/>
    <w:rsid w:val="00226CAB"/>
    <w:rsid w:val="00227357"/>
    <w:rsid w:val="002276C1"/>
    <w:rsid w:val="00227B74"/>
    <w:rsid w:val="00227BA2"/>
    <w:rsid w:val="00231AD4"/>
    <w:rsid w:val="00231F7E"/>
    <w:rsid w:val="002336C4"/>
    <w:rsid w:val="002336E6"/>
    <w:rsid w:val="00233923"/>
    <w:rsid w:val="00233EDB"/>
    <w:rsid w:val="00234D38"/>
    <w:rsid w:val="00234EE2"/>
    <w:rsid w:val="0023531C"/>
    <w:rsid w:val="00235894"/>
    <w:rsid w:val="002359CA"/>
    <w:rsid w:val="00235FDE"/>
    <w:rsid w:val="00236D1B"/>
    <w:rsid w:val="00237722"/>
    <w:rsid w:val="0024012C"/>
    <w:rsid w:val="00240306"/>
    <w:rsid w:val="0024031C"/>
    <w:rsid w:val="002408E5"/>
    <w:rsid w:val="0024092E"/>
    <w:rsid w:val="002420CE"/>
    <w:rsid w:val="0024286A"/>
    <w:rsid w:val="00242D6D"/>
    <w:rsid w:val="00244607"/>
    <w:rsid w:val="00245EE5"/>
    <w:rsid w:val="002461BF"/>
    <w:rsid w:val="00246FB1"/>
    <w:rsid w:val="002502DE"/>
    <w:rsid w:val="00250994"/>
    <w:rsid w:val="00250A7C"/>
    <w:rsid w:val="00251101"/>
    <w:rsid w:val="00251BE1"/>
    <w:rsid w:val="00251E71"/>
    <w:rsid w:val="00252809"/>
    <w:rsid w:val="00253727"/>
    <w:rsid w:val="00255192"/>
    <w:rsid w:val="002568F6"/>
    <w:rsid w:val="00256900"/>
    <w:rsid w:val="00257FB3"/>
    <w:rsid w:val="002604F4"/>
    <w:rsid w:val="00263696"/>
    <w:rsid w:val="00263713"/>
    <w:rsid w:val="00263A3A"/>
    <w:rsid w:val="00263E6A"/>
    <w:rsid w:val="002659E9"/>
    <w:rsid w:val="00266124"/>
    <w:rsid w:val="002678AD"/>
    <w:rsid w:val="00270A6A"/>
    <w:rsid w:val="00270E85"/>
    <w:rsid w:val="002710F7"/>
    <w:rsid w:val="00272872"/>
    <w:rsid w:val="00272873"/>
    <w:rsid w:val="0027346B"/>
    <w:rsid w:val="0027515D"/>
    <w:rsid w:val="0027545A"/>
    <w:rsid w:val="0027573D"/>
    <w:rsid w:val="002758E3"/>
    <w:rsid w:val="00276D65"/>
    <w:rsid w:val="00277465"/>
    <w:rsid w:val="00277714"/>
    <w:rsid w:val="00277A46"/>
    <w:rsid w:val="00280C3B"/>
    <w:rsid w:val="00281E36"/>
    <w:rsid w:val="0028353B"/>
    <w:rsid w:val="0028392C"/>
    <w:rsid w:val="002839BA"/>
    <w:rsid w:val="002851E6"/>
    <w:rsid w:val="002877C9"/>
    <w:rsid w:val="00287C9F"/>
    <w:rsid w:val="00290748"/>
    <w:rsid w:val="00290956"/>
    <w:rsid w:val="00291222"/>
    <w:rsid w:val="00291F7A"/>
    <w:rsid w:val="002920C6"/>
    <w:rsid w:val="002926DB"/>
    <w:rsid w:val="00292FFC"/>
    <w:rsid w:val="0029319F"/>
    <w:rsid w:val="002949F6"/>
    <w:rsid w:val="002949F7"/>
    <w:rsid w:val="002950C2"/>
    <w:rsid w:val="0029515A"/>
    <w:rsid w:val="002953B7"/>
    <w:rsid w:val="00295F1B"/>
    <w:rsid w:val="002960F9"/>
    <w:rsid w:val="002963FE"/>
    <w:rsid w:val="00297836"/>
    <w:rsid w:val="002978BE"/>
    <w:rsid w:val="002A02E8"/>
    <w:rsid w:val="002A030C"/>
    <w:rsid w:val="002A035E"/>
    <w:rsid w:val="002A118A"/>
    <w:rsid w:val="002A161B"/>
    <w:rsid w:val="002A2F4D"/>
    <w:rsid w:val="002A3201"/>
    <w:rsid w:val="002A4669"/>
    <w:rsid w:val="002A48E6"/>
    <w:rsid w:val="002A5C6C"/>
    <w:rsid w:val="002A691E"/>
    <w:rsid w:val="002A69CE"/>
    <w:rsid w:val="002B1070"/>
    <w:rsid w:val="002B36F3"/>
    <w:rsid w:val="002B567E"/>
    <w:rsid w:val="002B5CF0"/>
    <w:rsid w:val="002B5E4C"/>
    <w:rsid w:val="002B5EC6"/>
    <w:rsid w:val="002B6182"/>
    <w:rsid w:val="002B6447"/>
    <w:rsid w:val="002B669E"/>
    <w:rsid w:val="002B6BE9"/>
    <w:rsid w:val="002B720C"/>
    <w:rsid w:val="002B7785"/>
    <w:rsid w:val="002C2855"/>
    <w:rsid w:val="002C28F1"/>
    <w:rsid w:val="002C4324"/>
    <w:rsid w:val="002C4FD4"/>
    <w:rsid w:val="002C5181"/>
    <w:rsid w:val="002D1535"/>
    <w:rsid w:val="002D17DA"/>
    <w:rsid w:val="002D1A05"/>
    <w:rsid w:val="002D21F2"/>
    <w:rsid w:val="002D2C5F"/>
    <w:rsid w:val="002D3549"/>
    <w:rsid w:val="002D395B"/>
    <w:rsid w:val="002D3B1D"/>
    <w:rsid w:val="002D4AAD"/>
    <w:rsid w:val="002D6123"/>
    <w:rsid w:val="002D687F"/>
    <w:rsid w:val="002D6E16"/>
    <w:rsid w:val="002D7124"/>
    <w:rsid w:val="002D7287"/>
    <w:rsid w:val="002E093E"/>
    <w:rsid w:val="002E1240"/>
    <w:rsid w:val="002E13BD"/>
    <w:rsid w:val="002E1AFB"/>
    <w:rsid w:val="002E1D2D"/>
    <w:rsid w:val="002E1E08"/>
    <w:rsid w:val="002E21D2"/>
    <w:rsid w:val="002E28B5"/>
    <w:rsid w:val="002E29DE"/>
    <w:rsid w:val="002E3301"/>
    <w:rsid w:val="002E3B87"/>
    <w:rsid w:val="002E420B"/>
    <w:rsid w:val="002E4D54"/>
    <w:rsid w:val="002E596D"/>
    <w:rsid w:val="002E5ED2"/>
    <w:rsid w:val="002E6341"/>
    <w:rsid w:val="002E63B1"/>
    <w:rsid w:val="002E6A38"/>
    <w:rsid w:val="002E79F3"/>
    <w:rsid w:val="002E7B2D"/>
    <w:rsid w:val="002F19A4"/>
    <w:rsid w:val="002F1A04"/>
    <w:rsid w:val="002F2C93"/>
    <w:rsid w:val="002F3776"/>
    <w:rsid w:val="002F4158"/>
    <w:rsid w:val="002F43B1"/>
    <w:rsid w:val="002F5199"/>
    <w:rsid w:val="002F51E5"/>
    <w:rsid w:val="002F54E3"/>
    <w:rsid w:val="002F5914"/>
    <w:rsid w:val="002F5D61"/>
    <w:rsid w:val="002F64CE"/>
    <w:rsid w:val="002F7B2F"/>
    <w:rsid w:val="002F7F1C"/>
    <w:rsid w:val="002F7FB8"/>
    <w:rsid w:val="00300096"/>
    <w:rsid w:val="0030033D"/>
    <w:rsid w:val="00302177"/>
    <w:rsid w:val="003028FA"/>
    <w:rsid w:val="003037CE"/>
    <w:rsid w:val="003039AC"/>
    <w:rsid w:val="00303D53"/>
    <w:rsid w:val="0030570B"/>
    <w:rsid w:val="00305DDD"/>
    <w:rsid w:val="00306909"/>
    <w:rsid w:val="003071C1"/>
    <w:rsid w:val="00310E40"/>
    <w:rsid w:val="003111DB"/>
    <w:rsid w:val="00311597"/>
    <w:rsid w:val="003127A9"/>
    <w:rsid w:val="003131C8"/>
    <w:rsid w:val="0031354B"/>
    <w:rsid w:val="00313860"/>
    <w:rsid w:val="00313AAE"/>
    <w:rsid w:val="00314BF4"/>
    <w:rsid w:val="00315A16"/>
    <w:rsid w:val="00316570"/>
    <w:rsid w:val="0031742F"/>
    <w:rsid w:val="00317C09"/>
    <w:rsid w:val="003203D8"/>
    <w:rsid w:val="00320E7D"/>
    <w:rsid w:val="00321ABC"/>
    <w:rsid w:val="00322384"/>
    <w:rsid w:val="00322A41"/>
    <w:rsid w:val="00323681"/>
    <w:rsid w:val="00323F77"/>
    <w:rsid w:val="0032430F"/>
    <w:rsid w:val="00325A26"/>
    <w:rsid w:val="00326AE5"/>
    <w:rsid w:val="00326D7E"/>
    <w:rsid w:val="00326DA9"/>
    <w:rsid w:val="00327108"/>
    <w:rsid w:val="00327DC7"/>
    <w:rsid w:val="0033129E"/>
    <w:rsid w:val="0033162D"/>
    <w:rsid w:val="003317B3"/>
    <w:rsid w:val="00332FF0"/>
    <w:rsid w:val="00333501"/>
    <w:rsid w:val="003348D8"/>
    <w:rsid w:val="00337158"/>
    <w:rsid w:val="00337511"/>
    <w:rsid w:val="00337993"/>
    <w:rsid w:val="00337BCE"/>
    <w:rsid w:val="003406AE"/>
    <w:rsid w:val="0034118B"/>
    <w:rsid w:val="00343DF6"/>
    <w:rsid w:val="00344B5E"/>
    <w:rsid w:val="00345AB5"/>
    <w:rsid w:val="00345E80"/>
    <w:rsid w:val="0034612F"/>
    <w:rsid w:val="003461D7"/>
    <w:rsid w:val="00350A9A"/>
    <w:rsid w:val="0035111E"/>
    <w:rsid w:val="00352F9C"/>
    <w:rsid w:val="003532F8"/>
    <w:rsid w:val="0035446A"/>
    <w:rsid w:val="00354619"/>
    <w:rsid w:val="00354B14"/>
    <w:rsid w:val="0035569A"/>
    <w:rsid w:val="00356867"/>
    <w:rsid w:val="00360427"/>
    <w:rsid w:val="00360494"/>
    <w:rsid w:val="00362E4E"/>
    <w:rsid w:val="00363119"/>
    <w:rsid w:val="0036403B"/>
    <w:rsid w:val="00364593"/>
    <w:rsid w:val="00365248"/>
    <w:rsid w:val="00365443"/>
    <w:rsid w:val="00366D78"/>
    <w:rsid w:val="003671E4"/>
    <w:rsid w:val="0036752A"/>
    <w:rsid w:val="003701B8"/>
    <w:rsid w:val="00370B6D"/>
    <w:rsid w:val="003726DE"/>
    <w:rsid w:val="00373924"/>
    <w:rsid w:val="00373D1D"/>
    <w:rsid w:val="0037500E"/>
    <w:rsid w:val="003761CA"/>
    <w:rsid w:val="003764E0"/>
    <w:rsid w:val="00377522"/>
    <w:rsid w:val="00380715"/>
    <w:rsid w:val="003814B7"/>
    <w:rsid w:val="003816A9"/>
    <w:rsid w:val="00381FFD"/>
    <w:rsid w:val="00383433"/>
    <w:rsid w:val="00384877"/>
    <w:rsid w:val="00384B96"/>
    <w:rsid w:val="00384C43"/>
    <w:rsid w:val="00386123"/>
    <w:rsid w:val="00386C15"/>
    <w:rsid w:val="003904BC"/>
    <w:rsid w:val="00390D57"/>
    <w:rsid w:val="00390DB7"/>
    <w:rsid w:val="00391242"/>
    <w:rsid w:val="00392874"/>
    <w:rsid w:val="00393531"/>
    <w:rsid w:val="003950DE"/>
    <w:rsid w:val="00396978"/>
    <w:rsid w:val="003977F2"/>
    <w:rsid w:val="00397A54"/>
    <w:rsid w:val="00397B52"/>
    <w:rsid w:val="00397F17"/>
    <w:rsid w:val="003A0103"/>
    <w:rsid w:val="003A0CDE"/>
    <w:rsid w:val="003A1000"/>
    <w:rsid w:val="003A1D8E"/>
    <w:rsid w:val="003A2A34"/>
    <w:rsid w:val="003A48E2"/>
    <w:rsid w:val="003A6D63"/>
    <w:rsid w:val="003A7BB3"/>
    <w:rsid w:val="003B0101"/>
    <w:rsid w:val="003B06E5"/>
    <w:rsid w:val="003B12B6"/>
    <w:rsid w:val="003B2019"/>
    <w:rsid w:val="003B2F3A"/>
    <w:rsid w:val="003B3DDC"/>
    <w:rsid w:val="003B3DFF"/>
    <w:rsid w:val="003B4030"/>
    <w:rsid w:val="003B5375"/>
    <w:rsid w:val="003B604D"/>
    <w:rsid w:val="003B6092"/>
    <w:rsid w:val="003B6B25"/>
    <w:rsid w:val="003B752C"/>
    <w:rsid w:val="003B7954"/>
    <w:rsid w:val="003C0B64"/>
    <w:rsid w:val="003C253C"/>
    <w:rsid w:val="003C53D1"/>
    <w:rsid w:val="003C643E"/>
    <w:rsid w:val="003C76AA"/>
    <w:rsid w:val="003D03B0"/>
    <w:rsid w:val="003D0C5D"/>
    <w:rsid w:val="003D12DF"/>
    <w:rsid w:val="003D160A"/>
    <w:rsid w:val="003D1692"/>
    <w:rsid w:val="003D1E38"/>
    <w:rsid w:val="003D219E"/>
    <w:rsid w:val="003D21C8"/>
    <w:rsid w:val="003D2DC5"/>
    <w:rsid w:val="003D37EF"/>
    <w:rsid w:val="003D5FAC"/>
    <w:rsid w:val="003D6DA6"/>
    <w:rsid w:val="003D7018"/>
    <w:rsid w:val="003D7672"/>
    <w:rsid w:val="003E0ABB"/>
    <w:rsid w:val="003E0ECF"/>
    <w:rsid w:val="003E1E45"/>
    <w:rsid w:val="003E1F02"/>
    <w:rsid w:val="003E26C3"/>
    <w:rsid w:val="003E4CF2"/>
    <w:rsid w:val="003E5274"/>
    <w:rsid w:val="003E5729"/>
    <w:rsid w:val="003E584C"/>
    <w:rsid w:val="003E6E7C"/>
    <w:rsid w:val="003F0FD0"/>
    <w:rsid w:val="003F11EB"/>
    <w:rsid w:val="003F19EC"/>
    <w:rsid w:val="003F1F72"/>
    <w:rsid w:val="003F35C5"/>
    <w:rsid w:val="003F45EF"/>
    <w:rsid w:val="003F4839"/>
    <w:rsid w:val="003F4FEB"/>
    <w:rsid w:val="003F5028"/>
    <w:rsid w:val="003F5415"/>
    <w:rsid w:val="003F5A34"/>
    <w:rsid w:val="003F610E"/>
    <w:rsid w:val="003F617C"/>
    <w:rsid w:val="003F720A"/>
    <w:rsid w:val="003F7B5A"/>
    <w:rsid w:val="00400028"/>
    <w:rsid w:val="00400507"/>
    <w:rsid w:val="00400791"/>
    <w:rsid w:val="004009C4"/>
    <w:rsid w:val="00400FB3"/>
    <w:rsid w:val="0040163A"/>
    <w:rsid w:val="004019E2"/>
    <w:rsid w:val="0040221B"/>
    <w:rsid w:val="00405435"/>
    <w:rsid w:val="00405830"/>
    <w:rsid w:val="00405FCE"/>
    <w:rsid w:val="00410271"/>
    <w:rsid w:val="00412513"/>
    <w:rsid w:val="004126F1"/>
    <w:rsid w:val="004128D5"/>
    <w:rsid w:val="0041290E"/>
    <w:rsid w:val="00413938"/>
    <w:rsid w:val="00413A16"/>
    <w:rsid w:val="00413A33"/>
    <w:rsid w:val="00413BDE"/>
    <w:rsid w:val="00413FCF"/>
    <w:rsid w:val="0041414F"/>
    <w:rsid w:val="00415195"/>
    <w:rsid w:val="00415256"/>
    <w:rsid w:val="004162CD"/>
    <w:rsid w:val="00417168"/>
    <w:rsid w:val="00417723"/>
    <w:rsid w:val="00417FEC"/>
    <w:rsid w:val="004201C1"/>
    <w:rsid w:val="00420718"/>
    <w:rsid w:val="004207A9"/>
    <w:rsid w:val="004210AA"/>
    <w:rsid w:val="00421792"/>
    <w:rsid w:val="00421C98"/>
    <w:rsid w:val="00421E94"/>
    <w:rsid w:val="00423B3B"/>
    <w:rsid w:val="00423C3C"/>
    <w:rsid w:val="00426A3D"/>
    <w:rsid w:val="00432731"/>
    <w:rsid w:val="00432AFD"/>
    <w:rsid w:val="0043389D"/>
    <w:rsid w:val="00433A47"/>
    <w:rsid w:val="00433DF5"/>
    <w:rsid w:val="00434C17"/>
    <w:rsid w:val="004354C0"/>
    <w:rsid w:val="004354EF"/>
    <w:rsid w:val="0043580E"/>
    <w:rsid w:val="0044144E"/>
    <w:rsid w:val="004428C5"/>
    <w:rsid w:val="00442B19"/>
    <w:rsid w:val="00442E04"/>
    <w:rsid w:val="00443807"/>
    <w:rsid w:val="004439B5"/>
    <w:rsid w:val="00444EE0"/>
    <w:rsid w:val="004457EF"/>
    <w:rsid w:val="00446564"/>
    <w:rsid w:val="004475F6"/>
    <w:rsid w:val="00447639"/>
    <w:rsid w:val="004479A5"/>
    <w:rsid w:val="0045001F"/>
    <w:rsid w:val="004504B3"/>
    <w:rsid w:val="0045087E"/>
    <w:rsid w:val="0045209B"/>
    <w:rsid w:val="004521BF"/>
    <w:rsid w:val="0045222D"/>
    <w:rsid w:val="004522BF"/>
    <w:rsid w:val="00452D71"/>
    <w:rsid w:val="004536F7"/>
    <w:rsid w:val="004544C1"/>
    <w:rsid w:val="004557E8"/>
    <w:rsid w:val="00455B8F"/>
    <w:rsid w:val="0045682C"/>
    <w:rsid w:val="0045705C"/>
    <w:rsid w:val="004572DB"/>
    <w:rsid w:val="004578C2"/>
    <w:rsid w:val="00460540"/>
    <w:rsid w:val="00460FAD"/>
    <w:rsid w:val="00461074"/>
    <w:rsid w:val="00461E5B"/>
    <w:rsid w:val="00463154"/>
    <w:rsid w:val="0046391E"/>
    <w:rsid w:val="00463928"/>
    <w:rsid w:val="0046420F"/>
    <w:rsid w:val="00464A17"/>
    <w:rsid w:val="004651DF"/>
    <w:rsid w:val="00465708"/>
    <w:rsid w:val="00466503"/>
    <w:rsid w:val="00466917"/>
    <w:rsid w:val="00466F69"/>
    <w:rsid w:val="004674C1"/>
    <w:rsid w:val="0047017E"/>
    <w:rsid w:val="00470FB5"/>
    <w:rsid w:val="00471424"/>
    <w:rsid w:val="004718EA"/>
    <w:rsid w:val="00471960"/>
    <w:rsid w:val="00473AD2"/>
    <w:rsid w:val="004742E1"/>
    <w:rsid w:val="0047466B"/>
    <w:rsid w:val="00474D1D"/>
    <w:rsid w:val="004763FA"/>
    <w:rsid w:val="004769D2"/>
    <w:rsid w:val="004777D9"/>
    <w:rsid w:val="0047781A"/>
    <w:rsid w:val="00477D06"/>
    <w:rsid w:val="00477E22"/>
    <w:rsid w:val="00480C16"/>
    <w:rsid w:val="00481149"/>
    <w:rsid w:val="004813F5"/>
    <w:rsid w:val="004816D5"/>
    <w:rsid w:val="0048256C"/>
    <w:rsid w:val="00482B7F"/>
    <w:rsid w:val="00482BB7"/>
    <w:rsid w:val="00482D89"/>
    <w:rsid w:val="0048304C"/>
    <w:rsid w:val="0048335B"/>
    <w:rsid w:val="00483B21"/>
    <w:rsid w:val="004848FE"/>
    <w:rsid w:val="00484C56"/>
    <w:rsid w:val="004859FB"/>
    <w:rsid w:val="00485D6A"/>
    <w:rsid w:val="004864F0"/>
    <w:rsid w:val="00486AF3"/>
    <w:rsid w:val="004875D6"/>
    <w:rsid w:val="004879E4"/>
    <w:rsid w:val="00487F54"/>
    <w:rsid w:val="0049087E"/>
    <w:rsid w:val="004919A6"/>
    <w:rsid w:val="0049239E"/>
    <w:rsid w:val="00492526"/>
    <w:rsid w:val="00492E14"/>
    <w:rsid w:val="00492FFD"/>
    <w:rsid w:val="004930F4"/>
    <w:rsid w:val="0049336C"/>
    <w:rsid w:val="00493C45"/>
    <w:rsid w:val="004946EE"/>
    <w:rsid w:val="004950EE"/>
    <w:rsid w:val="00495EB3"/>
    <w:rsid w:val="00497EF2"/>
    <w:rsid w:val="004A0C7E"/>
    <w:rsid w:val="004A16BF"/>
    <w:rsid w:val="004A364B"/>
    <w:rsid w:val="004A4B61"/>
    <w:rsid w:val="004A651F"/>
    <w:rsid w:val="004A70B1"/>
    <w:rsid w:val="004B020F"/>
    <w:rsid w:val="004B042A"/>
    <w:rsid w:val="004B073B"/>
    <w:rsid w:val="004B1A15"/>
    <w:rsid w:val="004B208E"/>
    <w:rsid w:val="004B2C35"/>
    <w:rsid w:val="004B3302"/>
    <w:rsid w:val="004B47A1"/>
    <w:rsid w:val="004B49D6"/>
    <w:rsid w:val="004B5161"/>
    <w:rsid w:val="004B57DD"/>
    <w:rsid w:val="004B5BA3"/>
    <w:rsid w:val="004B6754"/>
    <w:rsid w:val="004B6E1F"/>
    <w:rsid w:val="004B7479"/>
    <w:rsid w:val="004C02B1"/>
    <w:rsid w:val="004C0761"/>
    <w:rsid w:val="004C110C"/>
    <w:rsid w:val="004C1700"/>
    <w:rsid w:val="004C24DB"/>
    <w:rsid w:val="004C252B"/>
    <w:rsid w:val="004C2AF0"/>
    <w:rsid w:val="004C39F2"/>
    <w:rsid w:val="004C43AF"/>
    <w:rsid w:val="004C4C28"/>
    <w:rsid w:val="004C5FB6"/>
    <w:rsid w:val="004C65BF"/>
    <w:rsid w:val="004C66B2"/>
    <w:rsid w:val="004C6B6E"/>
    <w:rsid w:val="004C72F4"/>
    <w:rsid w:val="004C7D83"/>
    <w:rsid w:val="004D015B"/>
    <w:rsid w:val="004D04FA"/>
    <w:rsid w:val="004D197F"/>
    <w:rsid w:val="004D1D3E"/>
    <w:rsid w:val="004D2051"/>
    <w:rsid w:val="004D2F2B"/>
    <w:rsid w:val="004D3B94"/>
    <w:rsid w:val="004D456C"/>
    <w:rsid w:val="004D53AE"/>
    <w:rsid w:val="004D5A02"/>
    <w:rsid w:val="004D674C"/>
    <w:rsid w:val="004D7651"/>
    <w:rsid w:val="004D770E"/>
    <w:rsid w:val="004E1083"/>
    <w:rsid w:val="004E2127"/>
    <w:rsid w:val="004E2D82"/>
    <w:rsid w:val="004E33FB"/>
    <w:rsid w:val="004E40E2"/>
    <w:rsid w:val="004E485D"/>
    <w:rsid w:val="004E4A30"/>
    <w:rsid w:val="004E6354"/>
    <w:rsid w:val="004E691E"/>
    <w:rsid w:val="004E71A9"/>
    <w:rsid w:val="004E72BB"/>
    <w:rsid w:val="004E738D"/>
    <w:rsid w:val="004F0187"/>
    <w:rsid w:val="004F09C2"/>
    <w:rsid w:val="004F15CD"/>
    <w:rsid w:val="004F18D2"/>
    <w:rsid w:val="004F23D7"/>
    <w:rsid w:val="004F2676"/>
    <w:rsid w:val="004F3636"/>
    <w:rsid w:val="004F504C"/>
    <w:rsid w:val="004F5096"/>
    <w:rsid w:val="004F5C90"/>
    <w:rsid w:val="004F60D5"/>
    <w:rsid w:val="004F624C"/>
    <w:rsid w:val="0050035C"/>
    <w:rsid w:val="00500581"/>
    <w:rsid w:val="005008AF"/>
    <w:rsid w:val="00500971"/>
    <w:rsid w:val="00501EC6"/>
    <w:rsid w:val="00502293"/>
    <w:rsid w:val="00502D0B"/>
    <w:rsid w:val="005033FE"/>
    <w:rsid w:val="00504116"/>
    <w:rsid w:val="0050449C"/>
    <w:rsid w:val="00505F4C"/>
    <w:rsid w:val="005068E3"/>
    <w:rsid w:val="005079C2"/>
    <w:rsid w:val="00507B1E"/>
    <w:rsid w:val="00507EE9"/>
    <w:rsid w:val="0051021A"/>
    <w:rsid w:val="00510E5E"/>
    <w:rsid w:val="005116CE"/>
    <w:rsid w:val="00511D31"/>
    <w:rsid w:val="005130A9"/>
    <w:rsid w:val="005131C1"/>
    <w:rsid w:val="00513F36"/>
    <w:rsid w:val="0051476C"/>
    <w:rsid w:val="00514DF0"/>
    <w:rsid w:val="00515B4E"/>
    <w:rsid w:val="00517034"/>
    <w:rsid w:val="00517D8A"/>
    <w:rsid w:val="00521C43"/>
    <w:rsid w:val="0052230D"/>
    <w:rsid w:val="00522525"/>
    <w:rsid w:val="00523EB2"/>
    <w:rsid w:val="00524FA0"/>
    <w:rsid w:val="005254BE"/>
    <w:rsid w:val="00525EFB"/>
    <w:rsid w:val="00526889"/>
    <w:rsid w:val="005270FE"/>
    <w:rsid w:val="005334CA"/>
    <w:rsid w:val="00534AA5"/>
    <w:rsid w:val="005358D6"/>
    <w:rsid w:val="00535EA0"/>
    <w:rsid w:val="00536CDD"/>
    <w:rsid w:val="005400EC"/>
    <w:rsid w:val="00540198"/>
    <w:rsid w:val="00541776"/>
    <w:rsid w:val="00541B4A"/>
    <w:rsid w:val="00541D1E"/>
    <w:rsid w:val="00543706"/>
    <w:rsid w:val="0054659D"/>
    <w:rsid w:val="00546986"/>
    <w:rsid w:val="005476A3"/>
    <w:rsid w:val="00550418"/>
    <w:rsid w:val="00551DC4"/>
    <w:rsid w:val="00552016"/>
    <w:rsid w:val="005521B2"/>
    <w:rsid w:val="00552C6E"/>
    <w:rsid w:val="00553A19"/>
    <w:rsid w:val="0055491C"/>
    <w:rsid w:val="00555349"/>
    <w:rsid w:val="005559E1"/>
    <w:rsid w:val="00555B53"/>
    <w:rsid w:val="00555B77"/>
    <w:rsid w:val="00555F2D"/>
    <w:rsid w:val="005568EA"/>
    <w:rsid w:val="00556AD3"/>
    <w:rsid w:val="005601C8"/>
    <w:rsid w:val="005606FA"/>
    <w:rsid w:val="00560F1B"/>
    <w:rsid w:val="00561763"/>
    <w:rsid w:val="00561886"/>
    <w:rsid w:val="00562313"/>
    <w:rsid w:val="005624CD"/>
    <w:rsid w:val="00562B6F"/>
    <w:rsid w:val="00564C6A"/>
    <w:rsid w:val="005650B6"/>
    <w:rsid w:val="00567E32"/>
    <w:rsid w:val="00567E5B"/>
    <w:rsid w:val="00567EF9"/>
    <w:rsid w:val="0057043B"/>
    <w:rsid w:val="005706D7"/>
    <w:rsid w:val="00571678"/>
    <w:rsid w:val="00572AD6"/>
    <w:rsid w:val="00572F8F"/>
    <w:rsid w:val="00573324"/>
    <w:rsid w:val="00574A94"/>
    <w:rsid w:val="00574DB8"/>
    <w:rsid w:val="00575C25"/>
    <w:rsid w:val="005768F3"/>
    <w:rsid w:val="00576F65"/>
    <w:rsid w:val="005800E7"/>
    <w:rsid w:val="0058027C"/>
    <w:rsid w:val="00582334"/>
    <w:rsid w:val="005825C6"/>
    <w:rsid w:val="00582740"/>
    <w:rsid w:val="00583421"/>
    <w:rsid w:val="00583CEA"/>
    <w:rsid w:val="00584820"/>
    <w:rsid w:val="00585BCD"/>
    <w:rsid w:val="00586706"/>
    <w:rsid w:val="00586831"/>
    <w:rsid w:val="00590249"/>
    <w:rsid w:val="005919D6"/>
    <w:rsid w:val="00591EC0"/>
    <w:rsid w:val="0059292B"/>
    <w:rsid w:val="00592D3C"/>
    <w:rsid w:val="0059376D"/>
    <w:rsid w:val="00594101"/>
    <w:rsid w:val="005964EE"/>
    <w:rsid w:val="00596954"/>
    <w:rsid w:val="0059735F"/>
    <w:rsid w:val="00597506"/>
    <w:rsid w:val="005977B9"/>
    <w:rsid w:val="005A0B67"/>
    <w:rsid w:val="005A1104"/>
    <w:rsid w:val="005A15C9"/>
    <w:rsid w:val="005A2903"/>
    <w:rsid w:val="005A3DB8"/>
    <w:rsid w:val="005A45B0"/>
    <w:rsid w:val="005A5232"/>
    <w:rsid w:val="005A5DDB"/>
    <w:rsid w:val="005A6E53"/>
    <w:rsid w:val="005A72C0"/>
    <w:rsid w:val="005A7F25"/>
    <w:rsid w:val="005B19D2"/>
    <w:rsid w:val="005B1C68"/>
    <w:rsid w:val="005B27D8"/>
    <w:rsid w:val="005B3836"/>
    <w:rsid w:val="005B38F0"/>
    <w:rsid w:val="005B3C68"/>
    <w:rsid w:val="005B4000"/>
    <w:rsid w:val="005B4743"/>
    <w:rsid w:val="005B4A6E"/>
    <w:rsid w:val="005B4F50"/>
    <w:rsid w:val="005B4F8E"/>
    <w:rsid w:val="005B5F53"/>
    <w:rsid w:val="005B60E3"/>
    <w:rsid w:val="005B685C"/>
    <w:rsid w:val="005B7C2C"/>
    <w:rsid w:val="005C00FD"/>
    <w:rsid w:val="005C045E"/>
    <w:rsid w:val="005C055E"/>
    <w:rsid w:val="005C2D46"/>
    <w:rsid w:val="005C2FA1"/>
    <w:rsid w:val="005C38D4"/>
    <w:rsid w:val="005C499D"/>
    <w:rsid w:val="005C5381"/>
    <w:rsid w:val="005C561F"/>
    <w:rsid w:val="005C6A14"/>
    <w:rsid w:val="005C6C71"/>
    <w:rsid w:val="005C78EC"/>
    <w:rsid w:val="005D28D5"/>
    <w:rsid w:val="005D3714"/>
    <w:rsid w:val="005D4B6B"/>
    <w:rsid w:val="005D62E9"/>
    <w:rsid w:val="005D6A9D"/>
    <w:rsid w:val="005D6F8E"/>
    <w:rsid w:val="005D7395"/>
    <w:rsid w:val="005D7C1C"/>
    <w:rsid w:val="005E2C37"/>
    <w:rsid w:val="005E2FCC"/>
    <w:rsid w:val="005E32E3"/>
    <w:rsid w:val="005E358C"/>
    <w:rsid w:val="005E4D45"/>
    <w:rsid w:val="005E52A3"/>
    <w:rsid w:val="005E57D4"/>
    <w:rsid w:val="005E6765"/>
    <w:rsid w:val="005E68AB"/>
    <w:rsid w:val="005F2E93"/>
    <w:rsid w:val="005F34A9"/>
    <w:rsid w:val="005F3AC4"/>
    <w:rsid w:val="005F5D06"/>
    <w:rsid w:val="005F5E7B"/>
    <w:rsid w:val="0060115F"/>
    <w:rsid w:val="0060185C"/>
    <w:rsid w:val="006025C7"/>
    <w:rsid w:val="00603BA8"/>
    <w:rsid w:val="00604290"/>
    <w:rsid w:val="00604614"/>
    <w:rsid w:val="00606513"/>
    <w:rsid w:val="00606AD0"/>
    <w:rsid w:val="0060764B"/>
    <w:rsid w:val="00607983"/>
    <w:rsid w:val="00607B3A"/>
    <w:rsid w:val="00610C8C"/>
    <w:rsid w:val="00611B39"/>
    <w:rsid w:val="006123D1"/>
    <w:rsid w:val="006137AD"/>
    <w:rsid w:val="00613ABE"/>
    <w:rsid w:val="00613CE6"/>
    <w:rsid w:val="006145C7"/>
    <w:rsid w:val="00614F5F"/>
    <w:rsid w:val="00614FDF"/>
    <w:rsid w:val="00616826"/>
    <w:rsid w:val="00616850"/>
    <w:rsid w:val="00616937"/>
    <w:rsid w:val="00617AD4"/>
    <w:rsid w:val="00620CBD"/>
    <w:rsid w:val="00620E69"/>
    <w:rsid w:val="00621C52"/>
    <w:rsid w:val="00622AF2"/>
    <w:rsid w:val="00623515"/>
    <w:rsid w:val="00624597"/>
    <w:rsid w:val="006245D2"/>
    <w:rsid w:val="006255CA"/>
    <w:rsid w:val="006273EE"/>
    <w:rsid w:val="00627F48"/>
    <w:rsid w:val="0063089E"/>
    <w:rsid w:val="006309F3"/>
    <w:rsid w:val="00631894"/>
    <w:rsid w:val="00631927"/>
    <w:rsid w:val="00631DBD"/>
    <w:rsid w:val="00632356"/>
    <w:rsid w:val="006324D9"/>
    <w:rsid w:val="00633788"/>
    <w:rsid w:val="0063421E"/>
    <w:rsid w:val="0063510F"/>
    <w:rsid w:val="00636EF9"/>
    <w:rsid w:val="0064002A"/>
    <w:rsid w:val="006409FF"/>
    <w:rsid w:val="006411A7"/>
    <w:rsid w:val="00641891"/>
    <w:rsid w:val="00642A40"/>
    <w:rsid w:val="00642BC8"/>
    <w:rsid w:val="00642E4F"/>
    <w:rsid w:val="00643485"/>
    <w:rsid w:val="006447A2"/>
    <w:rsid w:val="00645077"/>
    <w:rsid w:val="00646211"/>
    <w:rsid w:val="00646FFD"/>
    <w:rsid w:val="00647D50"/>
    <w:rsid w:val="006519F3"/>
    <w:rsid w:val="00651E8B"/>
    <w:rsid w:val="006523B2"/>
    <w:rsid w:val="00652FD9"/>
    <w:rsid w:val="006534F5"/>
    <w:rsid w:val="00654A45"/>
    <w:rsid w:val="00655864"/>
    <w:rsid w:val="00656FB8"/>
    <w:rsid w:val="006571D0"/>
    <w:rsid w:val="006573A9"/>
    <w:rsid w:val="00660530"/>
    <w:rsid w:val="006614EE"/>
    <w:rsid w:val="00661C34"/>
    <w:rsid w:val="006620AE"/>
    <w:rsid w:val="00662B07"/>
    <w:rsid w:val="00662CC6"/>
    <w:rsid w:val="00662E9B"/>
    <w:rsid w:val="0066398A"/>
    <w:rsid w:val="00665A18"/>
    <w:rsid w:val="0066695E"/>
    <w:rsid w:val="0066741A"/>
    <w:rsid w:val="006678D9"/>
    <w:rsid w:val="00671122"/>
    <w:rsid w:val="0067185D"/>
    <w:rsid w:val="00671E55"/>
    <w:rsid w:val="006723FB"/>
    <w:rsid w:val="006733D3"/>
    <w:rsid w:val="00673930"/>
    <w:rsid w:val="00673B71"/>
    <w:rsid w:val="00676124"/>
    <w:rsid w:val="006769C3"/>
    <w:rsid w:val="006818E6"/>
    <w:rsid w:val="006828DA"/>
    <w:rsid w:val="00682C3B"/>
    <w:rsid w:val="006835DA"/>
    <w:rsid w:val="00683BD5"/>
    <w:rsid w:val="00683DEF"/>
    <w:rsid w:val="0068630E"/>
    <w:rsid w:val="00686703"/>
    <w:rsid w:val="00687A6E"/>
    <w:rsid w:val="00690DC7"/>
    <w:rsid w:val="00690E1F"/>
    <w:rsid w:val="0069182A"/>
    <w:rsid w:val="00692FA7"/>
    <w:rsid w:val="00694FD5"/>
    <w:rsid w:val="0069538F"/>
    <w:rsid w:val="00695BE8"/>
    <w:rsid w:val="00695EA5"/>
    <w:rsid w:val="0069620B"/>
    <w:rsid w:val="00696883"/>
    <w:rsid w:val="006968C0"/>
    <w:rsid w:val="00696A0D"/>
    <w:rsid w:val="00697B34"/>
    <w:rsid w:val="006A0FD7"/>
    <w:rsid w:val="006A20A3"/>
    <w:rsid w:val="006A20FA"/>
    <w:rsid w:val="006A2661"/>
    <w:rsid w:val="006A337A"/>
    <w:rsid w:val="006A3A3A"/>
    <w:rsid w:val="006A3C7E"/>
    <w:rsid w:val="006A446E"/>
    <w:rsid w:val="006A46A5"/>
    <w:rsid w:val="006A5028"/>
    <w:rsid w:val="006A5466"/>
    <w:rsid w:val="006A60F5"/>
    <w:rsid w:val="006A68DD"/>
    <w:rsid w:val="006A7689"/>
    <w:rsid w:val="006B0312"/>
    <w:rsid w:val="006B04FE"/>
    <w:rsid w:val="006B0723"/>
    <w:rsid w:val="006B3562"/>
    <w:rsid w:val="006B3D27"/>
    <w:rsid w:val="006B482F"/>
    <w:rsid w:val="006B4B70"/>
    <w:rsid w:val="006B5637"/>
    <w:rsid w:val="006B58BB"/>
    <w:rsid w:val="006B5A09"/>
    <w:rsid w:val="006B6E8F"/>
    <w:rsid w:val="006B7322"/>
    <w:rsid w:val="006B756D"/>
    <w:rsid w:val="006B7B81"/>
    <w:rsid w:val="006C021C"/>
    <w:rsid w:val="006C04AA"/>
    <w:rsid w:val="006C0C02"/>
    <w:rsid w:val="006C3B2B"/>
    <w:rsid w:val="006C3C16"/>
    <w:rsid w:val="006C40D6"/>
    <w:rsid w:val="006C4687"/>
    <w:rsid w:val="006C5612"/>
    <w:rsid w:val="006C74BA"/>
    <w:rsid w:val="006C7C55"/>
    <w:rsid w:val="006D0EC2"/>
    <w:rsid w:val="006D1F65"/>
    <w:rsid w:val="006D1F7E"/>
    <w:rsid w:val="006D7979"/>
    <w:rsid w:val="006E112E"/>
    <w:rsid w:val="006E229B"/>
    <w:rsid w:val="006E33EE"/>
    <w:rsid w:val="006E5080"/>
    <w:rsid w:val="006E546A"/>
    <w:rsid w:val="006E5DC5"/>
    <w:rsid w:val="006E673B"/>
    <w:rsid w:val="006E6CD5"/>
    <w:rsid w:val="006E6D11"/>
    <w:rsid w:val="006F011E"/>
    <w:rsid w:val="006F04E1"/>
    <w:rsid w:val="006F09B7"/>
    <w:rsid w:val="006F135F"/>
    <w:rsid w:val="006F1A70"/>
    <w:rsid w:val="006F2402"/>
    <w:rsid w:val="006F2972"/>
    <w:rsid w:val="006F2C5C"/>
    <w:rsid w:val="006F5775"/>
    <w:rsid w:val="006F5CA4"/>
    <w:rsid w:val="006F5D47"/>
    <w:rsid w:val="006F6435"/>
    <w:rsid w:val="006F675B"/>
    <w:rsid w:val="006F7135"/>
    <w:rsid w:val="006F773A"/>
    <w:rsid w:val="006F7847"/>
    <w:rsid w:val="00700553"/>
    <w:rsid w:val="00703D07"/>
    <w:rsid w:val="00705AEA"/>
    <w:rsid w:val="00705B44"/>
    <w:rsid w:val="0070679D"/>
    <w:rsid w:val="00706886"/>
    <w:rsid w:val="00706FF4"/>
    <w:rsid w:val="00707866"/>
    <w:rsid w:val="00710EA9"/>
    <w:rsid w:val="007117A9"/>
    <w:rsid w:val="0071290A"/>
    <w:rsid w:val="007133BD"/>
    <w:rsid w:val="00714ABD"/>
    <w:rsid w:val="00714F4B"/>
    <w:rsid w:val="007150EB"/>
    <w:rsid w:val="00715226"/>
    <w:rsid w:val="00715262"/>
    <w:rsid w:val="0071615F"/>
    <w:rsid w:val="00716AE2"/>
    <w:rsid w:val="00717878"/>
    <w:rsid w:val="00722049"/>
    <w:rsid w:val="00723130"/>
    <w:rsid w:val="007244A2"/>
    <w:rsid w:val="00724E5D"/>
    <w:rsid w:val="00725F0E"/>
    <w:rsid w:val="0072610D"/>
    <w:rsid w:val="007265FE"/>
    <w:rsid w:val="0073018C"/>
    <w:rsid w:val="00730671"/>
    <w:rsid w:val="00730CBA"/>
    <w:rsid w:val="007315A2"/>
    <w:rsid w:val="007318AA"/>
    <w:rsid w:val="00731AD5"/>
    <w:rsid w:val="00732213"/>
    <w:rsid w:val="00732284"/>
    <w:rsid w:val="00733B3A"/>
    <w:rsid w:val="007349D9"/>
    <w:rsid w:val="00734C34"/>
    <w:rsid w:val="00734F40"/>
    <w:rsid w:val="00736040"/>
    <w:rsid w:val="0073772C"/>
    <w:rsid w:val="00740005"/>
    <w:rsid w:val="007400F0"/>
    <w:rsid w:val="00741A2B"/>
    <w:rsid w:val="00741A66"/>
    <w:rsid w:val="00741C0D"/>
    <w:rsid w:val="00742DD7"/>
    <w:rsid w:val="00743475"/>
    <w:rsid w:val="00743EF8"/>
    <w:rsid w:val="00744551"/>
    <w:rsid w:val="00744B91"/>
    <w:rsid w:val="00745473"/>
    <w:rsid w:val="007456A0"/>
    <w:rsid w:val="00746189"/>
    <w:rsid w:val="007477CD"/>
    <w:rsid w:val="00747B16"/>
    <w:rsid w:val="0075066F"/>
    <w:rsid w:val="00750CDE"/>
    <w:rsid w:val="00750FC0"/>
    <w:rsid w:val="0075108D"/>
    <w:rsid w:val="007517D2"/>
    <w:rsid w:val="00752E37"/>
    <w:rsid w:val="00754776"/>
    <w:rsid w:val="007554FA"/>
    <w:rsid w:val="007559BD"/>
    <w:rsid w:val="00757930"/>
    <w:rsid w:val="007605F3"/>
    <w:rsid w:val="007608D8"/>
    <w:rsid w:val="00760FDB"/>
    <w:rsid w:val="00761919"/>
    <w:rsid w:val="007629BC"/>
    <w:rsid w:val="0076352A"/>
    <w:rsid w:val="007635C3"/>
    <w:rsid w:val="00763E90"/>
    <w:rsid w:val="00765260"/>
    <w:rsid w:val="00765930"/>
    <w:rsid w:val="00766146"/>
    <w:rsid w:val="007662B9"/>
    <w:rsid w:val="0076642B"/>
    <w:rsid w:val="0076679F"/>
    <w:rsid w:val="00767DC4"/>
    <w:rsid w:val="00771AFB"/>
    <w:rsid w:val="007741C8"/>
    <w:rsid w:val="007764CF"/>
    <w:rsid w:val="00776534"/>
    <w:rsid w:val="00776D8F"/>
    <w:rsid w:val="00776F84"/>
    <w:rsid w:val="007808AA"/>
    <w:rsid w:val="00782A0E"/>
    <w:rsid w:val="0078339C"/>
    <w:rsid w:val="0078429F"/>
    <w:rsid w:val="007847E9"/>
    <w:rsid w:val="00784A02"/>
    <w:rsid w:val="007855DF"/>
    <w:rsid w:val="00786EDE"/>
    <w:rsid w:val="00787B3B"/>
    <w:rsid w:val="00790581"/>
    <w:rsid w:val="00790B5B"/>
    <w:rsid w:val="0079163B"/>
    <w:rsid w:val="007917AB"/>
    <w:rsid w:val="00791A8B"/>
    <w:rsid w:val="00791D6A"/>
    <w:rsid w:val="00791EFB"/>
    <w:rsid w:val="007924A7"/>
    <w:rsid w:val="00793503"/>
    <w:rsid w:val="00795912"/>
    <w:rsid w:val="007959E1"/>
    <w:rsid w:val="007967A2"/>
    <w:rsid w:val="00796E33"/>
    <w:rsid w:val="007979FE"/>
    <w:rsid w:val="00797FBE"/>
    <w:rsid w:val="007A09FA"/>
    <w:rsid w:val="007A0EBA"/>
    <w:rsid w:val="007A1464"/>
    <w:rsid w:val="007A1D1B"/>
    <w:rsid w:val="007A20FF"/>
    <w:rsid w:val="007A211F"/>
    <w:rsid w:val="007A2479"/>
    <w:rsid w:val="007A2CBD"/>
    <w:rsid w:val="007A2EF9"/>
    <w:rsid w:val="007A4849"/>
    <w:rsid w:val="007A4FFE"/>
    <w:rsid w:val="007A6BBD"/>
    <w:rsid w:val="007B0B30"/>
    <w:rsid w:val="007B0C89"/>
    <w:rsid w:val="007B10CA"/>
    <w:rsid w:val="007B2D74"/>
    <w:rsid w:val="007B3361"/>
    <w:rsid w:val="007B39E5"/>
    <w:rsid w:val="007B3CAF"/>
    <w:rsid w:val="007B5226"/>
    <w:rsid w:val="007B56BC"/>
    <w:rsid w:val="007B6247"/>
    <w:rsid w:val="007B68A9"/>
    <w:rsid w:val="007B69E4"/>
    <w:rsid w:val="007B6CC4"/>
    <w:rsid w:val="007B7299"/>
    <w:rsid w:val="007B7952"/>
    <w:rsid w:val="007B7B30"/>
    <w:rsid w:val="007C1027"/>
    <w:rsid w:val="007C2DD1"/>
    <w:rsid w:val="007C3C35"/>
    <w:rsid w:val="007C47C5"/>
    <w:rsid w:val="007C5440"/>
    <w:rsid w:val="007C5843"/>
    <w:rsid w:val="007C5A23"/>
    <w:rsid w:val="007C5CB2"/>
    <w:rsid w:val="007C5D5B"/>
    <w:rsid w:val="007C602D"/>
    <w:rsid w:val="007C72AD"/>
    <w:rsid w:val="007C7A7B"/>
    <w:rsid w:val="007C7F9A"/>
    <w:rsid w:val="007D00F4"/>
    <w:rsid w:val="007D1F57"/>
    <w:rsid w:val="007D216D"/>
    <w:rsid w:val="007D3225"/>
    <w:rsid w:val="007D3520"/>
    <w:rsid w:val="007D3860"/>
    <w:rsid w:val="007D4209"/>
    <w:rsid w:val="007D5B47"/>
    <w:rsid w:val="007D638E"/>
    <w:rsid w:val="007D7426"/>
    <w:rsid w:val="007D7B2E"/>
    <w:rsid w:val="007D7F3F"/>
    <w:rsid w:val="007E2167"/>
    <w:rsid w:val="007E32B8"/>
    <w:rsid w:val="007E3AE8"/>
    <w:rsid w:val="007E4533"/>
    <w:rsid w:val="007E4B56"/>
    <w:rsid w:val="007E4C88"/>
    <w:rsid w:val="007E6890"/>
    <w:rsid w:val="007E7E93"/>
    <w:rsid w:val="007F0C2B"/>
    <w:rsid w:val="007F0F66"/>
    <w:rsid w:val="007F129E"/>
    <w:rsid w:val="007F1ABF"/>
    <w:rsid w:val="007F29BF"/>
    <w:rsid w:val="007F2F1B"/>
    <w:rsid w:val="007F3AAF"/>
    <w:rsid w:val="007F3EF9"/>
    <w:rsid w:val="007F4EC7"/>
    <w:rsid w:val="007F524D"/>
    <w:rsid w:val="007F5260"/>
    <w:rsid w:val="007F5401"/>
    <w:rsid w:val="007F5A24"/>
    <w:rsid w:val="007F61E0"/>
    <w:rsid w:val="007F7A0A"/>
    <w:rsid w:val="00800393"/>
    <w:rsid w:val="00800453"/>
    <w:rsid w:val="0080057D"/>
    <w:rsid w:val="008014AB"/>
    <w:rsid w:val="00801D4A"/>
    <w:rsid w:val="0080238E"/>
    <w:rsid w:val="00804E19"/>
    <w:rsid w:val="00805609"/>
    <w:rsid w:val="00807328"/>
    <w:rsid w:val="0081043D"/>
    <w:rsid w:val="00814167"/>
    <w:rsid w:val="00814321"/>
    <w:rsid w:val="00815F24"/>
    <w:rsid w:val="0081644F"/>
    <w:rsid w:val="00816DE3"/>
    <w:rsid w:val="00817085"/>
    <w:rsid w:val="008201CD"/>
    <w:rsid w:val="00821CE1"/>
    <w:rsid w:val="008221AF"/>
    <w:rsid w:val="00822BCD"/>
    <w:rsid w:val="00822EEB"/>
    <w:rsid w:val="0082319D"/>
    <w:rsid w:val="008231A5"/>
    <w:rsid w:val="00823386"/>
    <w:rsid w:val="00824D4B"/>
    <w:rsid w:val="00824D89"/>
    <w:rsid w:val="00825A9A"/>
    <w:rsid w:val="00825E8E"/>
    <w:rsid w:val="008261E3"/>
    <w:rsid w:val="00826DDB"/>
    <w:rsid w:val="00830E5D"/>
    <w:rsid w:val="00834110"/>
    <w:rsid w:val="00834957"/>
    <w:rsid w:val="00835F79"/>
    <w:rsid w:val="008367D9"/>
    <w:rsid w:val="00836F85"/>
    <w:rsid w:val="00837771"/>
    <w:rsid w:val="008377A5"/>
    <w:rsid w:val="00840216"/>
    <w:rsid w:val="00840F67"/>
    <w:rsid w:val="008425AF"/>
    <w:rsid w:val="00842A6E"/>
    <w:rsid w:val="00843171"/>
    <w:rsid w:val="0084338B"/>
    <w:rsid w:val="0084369F"/>
    <w:rsid w:val="0084486A"/>
    <w:rsid w:val="00846659"/>
    <w:rsid w:val="008471A5"/>
    <w:rsid w:val="008509B2"/>
    <w:rsid w:val="00850A4C"/>
    <w:rsid w:val="0085229C"/>
    <w:rsid w:val="0085268D"/>
    <w:rsid w:val="008528EF"/>
    <w:rsid w:val="00852B51"/>
    <w:rsid w:val="00853383"/>
    <w:rsid w:val="008551B6"/>
    <w:rsid w:val="008553D8"/>
    <w:rsid w:val="00855DD6"/>
    <w:rsid w:val="00856EEE"/>
    <w:rsid w:val="008570FE"/>
    <w:rsid w:val="008603FC"/>
    <w:rsid w:val="00864353"/>
    <w:rsid w:val="00865634"/>
    <w:rsid w:val="00865B71"/>
    <w:rsid w:val="00867FE4"/>
    <w:rsid w:val="00872ED9"/>
    <w:rsid w:val="0087477E"/>
    <w:rsid w:val="00875E92"/>
    <w:rsid w:val="0087626C"/>
    <w:rsid w:val="00877754"/>
    <w:rsid w:val="00877C30"/>
    <w:rsid w:val="00880B65"/>
    <w:rsid w:val="00880C7D"/>
    <w:rsid w:val="00881184"/>
    <w:rsid w:val="0088282E"/>
    <w:rsid w:val="00883A36"/>
    <w:rsid w:val="0088404F"/>
    <w:rsid w:val="00884C2F"/>
    <w:rsid w:val="00885174"/>
    <w:rsid w:val="008851C8"/>
    <w:rsid w:val="008856E4"/>
    <w:rsid w:val="00886096"/>
    <w:rsid w:val="0088740F"/>
    <w:rsid w:val="00887454"/>
    <w:rsid w:val="00890517"/>
    <w:rsid w:val="00890DF7"/>
    <w:rsid w:val="0089148F"/>
    <w:rsid w:val="00891CE1"/>
    <w:rsid w:val="00891E43"/>
    <w:rsid w:val="00892BC6"/>
    <w:rsid w:val="008930CC"/>
    <w:rsid w:val="0089332C"/>
    <w:rsid w:val="00893687"/>
    <w:rsid w:val="00893A78"/>
    <w:rsid w:val="0089458A"/>
    <w:rsid w:val="00895A25"/>
    <w:rsid w:val="00896DFC"/>
    <w:rsid w:val="008A0794"/>
    <w:rsid w:val="008A1536"/>
    <w:rsid w:val="008A1AE6"/>
    <w:rsid w:val="008A34DD"/>
    <w:rsid w:val="008A3544"/>
    <w:rsid w:val="008A4309"/>
    <w:rsid w:val="008A465D"/>
    <w:rsid w:val="008A4D7E"/>
    <w:rsid w:val="008A50F1"/>
    <w:rsid w:val="008A622C"/>
    <w:rsid w:val="008B111D"/>
    <w:rsid w:val="008B1427"/>
    <w:rsid w:val="008B1E04"/>
    <w:rsid w:val="008B1EA0"/>
    <w:rsid w:val="008B3636"/>
    <w:rsid w:val="008B4BA8"/>
    <w:rsid w:val="008C13C8"/>
    <w:rsid w:val="008C1905"/>
    <w:rsid w:val="008C1925"/>
    <w:rsid w:val="008C2BF1"/>
    <w:rsid w:val="008C30B5"/>
    <w:rsid w:val="008C37F9"/>
    <w:rsid w:val="008C3C0F"/>
    <w:rsid w:val="008C4799"/>
    <w:rsid w:val="008C4AA3"/>
    <w:rsid w:val="008C6C65"/>
    <w:rsid w:val="008C7972"/>
    <w:rsid w:val="008C7AE9"/>
    <w:rsid w:val="008C7DEA"/>
    <w:rsid w:val="008D21F2"/>
    <w:rsid w:val="008D2439"/>
    <w:rsid w:val="008D299C"/>
    <w:rsid w:val="008D3BF5"/>
    <w:rsid w:val="008D44F6"/>
    <w:rsid w:val="008D49F7"/>
    <w:rsid w:val="008D4FC5"/>
    <w:rsid w:val="008D60DE"/>
    <w:rsid w:val="008D6BD8"/>
    <w:rsid w:val="008D6EA6"/>
    <w:rsid w:val="008D70F2"/>
    <w:rsid w:val="008D7CFA"/>
    <w:rsid w:val="008E1730"/>
    <w:rsid w:val="008E1C0A"/>
    <w:rsid w:val="008E25C1"/>
    <w:rsid w:val="008E2A52"/>
    <w:rsid w:val="008E2FEC"/>
    <w:rsid w:val="008E3850"/>
    <w:rsid w:val="008E3946"/>
    <w:rsid w:val="008E43A9"/>
    <w:rsid w:val="008E64C6"/>
    <w:rsid w:val="008E70C0"/>
    <w:rsid w:val="008E7F22"/>
    <w:rsid w:val="008F00CB"/>
    <w:rsid w:val="008F1F71"/>
    <w:rsid w:val="008F2568"/>
    <w:rsid w:val="008F2B6A"/>
    <w:rsid w:val="008F2D27"/>
    <w:rsid w:val="008F37AB"/>
    <w:rsid w:val="008F4470"/>
    <w:rsid w:val="008F47E8"/>
    <w:rsid w:val="008F4ADE"/>
    <w:rsid w:val="008F5484"/>
    <w:rsid w:val="008F616F"/>
    <w:rsid w:val="008F674F"/>
    <w:rsid w:val="008F6B08"/>
    <w:rsid w:val="00900616"/>
    <w:rsid w:val="00900C62"/>
    <w:rsid w:val="00900D06"/>
    <w:rsid w:val="009020AA"/>
    <w:rsid w:val="00902161"/>
    <w:rsid w:val="00902FBA"/>
    <w:rsid w:val="00903918"/>
    <w:rsid w:val="00906A90"/>
    <w:rsid w:val="00907393"/>
    <w:rsid w:val="0090773C"/>
    <w:rsid w:val="00907814"/>
    <w:rsid w:val="009128C2"/>
    <w:rsid w:val="009129F9"/>
    <w:rsid w:val="00913642"/>
    <w:rsid w:val="009144EA"/>
    <w:rsid w:val="00915187"/>
    <w:rsid w:val="00916FE7"/>
    <w:rsid w:val="00917357"/>
    <w:rsid w:val="00920537"/>
    <w:rsid w:val="00920B66"/>
    <w:rsid w:val="00921EEB"/>
    <w:rsid w:val="00922C7F"/>
    <w:rsid w:val="00924030"/>
    <w:rsid w:val="009242CE"/>
    <w:rsid w:val="0092483C"/>
    <w:rsid w:val="00925D1B"/>
    <w:rsid w:val="0092606B"/>
    <w:rsid w:val="00927741"/>
    <w:rsid w:val="00930339"/>
    <w:rsid w:val="009304EA"/>
    <w:rsid w:val="0093101C"/>
    <w:rsid w:val="00931410"/>
    <w:rsid w:val="009322DA"/>
    <w:rsid w:val="00932474"/>
    <w:rsid w:val="00933A1E"/>
    <w:rsid w:val="00933BE5"/>
    <w:rsid w:val="00934B0D"/>
    <w:rsid w:val="009358DE"/>
    <w:rsid w:val="00935D6A"/>
    <w:rsid w:val="00936E06"/>
    <w:rsid w:val="00937D57"/>
    <w:rsid w:val="009401B2"/>
    <w:rsid w:val="00943084"/>
    <w:rsid w:val="0094360C"/>
    <w:rsid w:val="00943D31"/>
    <w:rsid w:val="0094440E"/>
    <w:rsid w:val="00945A0F"/>
    <w:rsid w:val="00946A28"/>
    <w:rsid w:val="009507F7"/>
    <w:rsid w:val="00951EFB"/>
    <w:rsid w:val="009522B4"/>
    <w:rsid w:val="0095294D"/>
    <w:rsid w:val="00952AB6"/>
    <w:rsid w:val="0095337D"/>
    <w:rsid w:val="0095375C"/>
    <w:rsid w:val="00954425"/>
    <w:rsid w:val="009546CB"/>
    <w:rsid w:val="00955684"/>
    <w:rsid w:val="0095693B"/>
    <w:rsid w:val="00956AA3"/>
    <w:rsid w:val="009571AA"/>
    <w:rsid w:val="009572EA"/>
    <w:rsid w:val="00957489"/>
    <w:rsid w:val="0095798A"/>
    <w:rsid w:val="0096030B"/>
    <w:rsid w:val="009616E7"/>
    <w:rsid w:val="0096194B"/>
    <w:rsid w:val="00961B59"/>
    <w:rsid w:val="009620CA"/>
    <w:rsid w:val="00962A36"/>
    <w:rsid w:val="00963220"/>
    <w:rsid w:val="009637A8"/>
    <w:rsid w:val="009640F9"/>
    <w:rsid w:val="00964AEA"/>
    <w:rsid w:val="00966D96"/>
    <w:rsid w:val="00967642"/>
    <w:rsid w:val="00970325"/>
    <w:rsid w:val="009713C7"/>
    <w:rsid w:val="00971EA6"/>
    <w:rsid w:val="009725E1"/>
    <w:rsid w:val="00974548"/>
    <w:rsid w:val="0097458B"/>
    <w:rsid w:val="00974765"/>
    <w:rsid w:val="009749F6"/>
    <w:rsid w:val="00974B47"/>
    <w:rsid w:val="0097531A"/>
    <w:rsid w:val="00977536"/>
    <w:rsid w:val="0098009C"/>
    <w:rsid w:val="0098106F"/>
    <w:rsid w:val="00983150"/>
    <w:rsid w:val="009832AC"/>
    <w:rsid w:val="009835DB"/>
    <w:rsid w:val="009836EC"/>
    <w:rsid w:val="00983769"/>
    <w:rsid w:val="00983908"/>
    <w:rsid w:val="009845D6"/>
    <w:rsid w:val="0098485F"/>
    <w:rsid w:val="00984AB0"/>
    <w:rsid w:val="00984B4C"/>
    <w:rsid w:val="00984CB8"/>
    <w:rsid w:val="00986AAD"/>
    <w:rsid w:val="00987057"/>
    <w:rsid w:val="00987303"/>
    <w:rsid w:val="0098784F"/>
    <w:rsid w:val="0099023C"/>
    <w:rsid w:val="009906CA"/>
    <w:rsid w:val="009915F3"/>
    <w:rsid w:val="00992147"/>
    <w:rsid w:val="0099248A"/>
    <w:rsid w:val="00992F94"/>
    <w:rsid w:val="009950C2"/>
    <w:rsid w:val="00995481"/>
    <w:rsid w:val="00996C15"/>
    <w:rsid w:val="00997B76"/>
    <w:rsid w:val="009A0B2F"/>
    <w:rsid w:val="009A0F1C"/>
    <w:rsid w:val="009A1E16"/>
    <w:rsid w:val="009A1E2A"/>
    <w:rsid w:val="009A20FF"/>
    <w:rsid w:val="009A26AF"/>
    <w:rsid w:val="009A328B"/>
    <w:rsid w:val="009A33FA"/>
    <w:rsid w:val="009A55F1"/>
    <w:rsid w:val="009A6D96"/>
    <w:rsid w:val="009B0932"/>
    <w:rsid w:val="009B1818"/>
    <w:rsid w:val="009B1F57"/>
    <w:rsid w:val="009B259C"/>
    <w:rsid w:val="009B4CC7"/>
    <w:rsid w:val="009B4DA9"/>
    <w:rsid w:val="009B63D5"/>
    <w:rsid w:val="009C09DC"/>
    <w:rsid w:val="009C1612"/>
    <w:rsid w:val="009C1840"/>
    <w:rsid w:val="009C18CA"/>
    <w:rsid w:val="009C1CB9"/>
    <w:rsid w:val="009C27A7"/>
    <w:rsid w:val="009C2B6A"/>
    <w:rsid w:val="009C39E7"/>
    <w:rsid w:val="009C3FDA"/>
    <w:rsid w:val="009C44C7"/>
    <w:rsid w:val="009C461E"/>
    <w:rsid w:val="009C66CF"/>
    <w:rsid w:val="009C69E9"/>
    <w:rsid w:val="009C6DF2"/>
    <w:rsid w:val="009C7CF0"/>
    <w:rsid w:val="009C7E28"/>
    <w:rsid w:val="009D0DC2"/>
    <w:rsid w:val="009D14DC"/>
    <w:rsid w:val="009D322C"/>
    <w:rsid w:val="009D3520"/>
    <w:rsid w:val="009D35DC"/>
    <w:rsid w:val="009D3A7E"/>
    <w:rsid w:val="009D411D"/>
    <w:rsid w:val="009D4E7E"/>
    <w:rsid w:val="009D6236"/>
    <w:rsid w:val="009E0D92"/>
    <w:rsid w:val="009E1880"/>
    <w:rsid w:val="009E1E72"/>
    <w:rsid w:val="009E4365"/>
    <w:rsid w:val="009E4F74"/>
    <w:rsid w:val="009E56FA"/>
    <w:rsid w:val="009E5ADF"/>
    <w:rsid w:val="009E6D1C"/>
    <w:rsid w:val="009F1692"/>
    <w:rsid w:val="009F29E3"/>
    <w:rsid w:val="009F2CB8"/>
    <w:rsid w:val="009F322C"/>
    <w:rsid w:val="009F4D60"/>
    <w:rsid w:val="009F4FAA"/>
    <w:rsid w:val="009F5A9E"/>
    <w:rsid w:val="009F5C23"/>
    <w:rsid w:val="009F649D"/>
    <w:rsid w:val="009F68D8"/>
    <w:rsid w:val="009F7C1A"/>
    <w:rsid w:val="00A00BD4"/>
    <w:rsid w:val="00A017B9"/>
    <w:rsid w:val="00A01B34"/>
    <w:rsid w:val="00A01FA7"/>
    <w:rsid w:val="00A02BFE"/>
    <w:rsid w:val="00A03B86"/>
    <w:rsid w:val="00A03C30"/>
    <w:rsid w:val="00A04F6B"/>
    <w:rsid w:val="00A05538"/>
    <w:rsid w:val="00A05764"/>
    <w:rsid w:val="00A070C4"/>
    <w:rsid w:val="00A10C3C"/>
    <w:rsid w:val="00A111CE"/>
    <w:rsid w:val="00A1133E"/>
    <w:rsid w:val="00A13AD8"/>
    <w:rsid w:val="00A154B4"/>
    <w:rsid w:val="00A158A8"/>
    <w:rsid w:val="00A1754A"/>
    <w:rsid w:val="00A175E7"/>
    <w:rsid w:val="00A1790D"/>
    <w:rsid w:val="00A17AFF"/>
    <w:rsid w:val="00A20E3D"/>
    <w:rsid w:val="00A217C4"/>
    <w:rsid w:val="00A22353"/>
    <w:rsid w:val="00A24092"/>
    <w:rsid w:val="00A25215"/>
    <w:rsid w:val="00A2533C"/>
    <w:rsid w:val="00A268A0"/>
    <w:rsid w:val="00A26F5B"/>
    <w:rsid w:val="00A27A4D"/>
    <w:rsid w:val="00A3057C"/>
    <w:rsid w:val="00A30BF4"/>
    <w:rsid w:val="00A30E73"/>
    <w:rsid w:val="00A31493"/>
    <w:rsid w:val="00A31FA7"/>
    <w:rsid w:val="00A347DD"/>
    <w:rsid w:val="00A35811"/>
    <w:rsid w:val="00A35A42"/>
    <w:rsid w:val="00A35C70"/>
    <w:rsid w:val="00A36803"/>
    <w:rsid w:val="00A4005C"/>
    <w:rsid w:val="00A40065"/>
    <w:rsid w:val="00A40B1B"/>
    <w:rsid w:val="00A41110"/>
    <w:rsid w:val="00A41695"/>
    <w:rsid w:val="00A41B2E"/>
    <w:rsid w:val="00A4475F"/>
    <w:rsid w:val="00A44C82"/>
    <w:rsid w:val="00A46D6B"/>
    <w:rsid w:val="00A46E13"/>
    <w:rsid w:val="00A47A3C"/>
    <w:rsid w:val="00A51D94"/>
    <w:rsid w:val="00A53120"/>
    <w:rsid w:val="00A53243"/>
    <w:rsid w:val="00A5625A"/>
    <w:rsid w:val="00A564DB"/>
    <w:rsid w:val="00A610CE"/>
    <w:rsid w:val="00A61337"/>
    <w:rsid w:val="00A622FE"/>
    <w:rsid w:val="00A62771"/>
    <w:rsid w:val="00A62942"/>
    <w:rsid w:val="00A62E90"/>
    <w:rsid w:val="00A62F2A"/>
    <w:rsid w:val="00A65D01"/>
    <w:rsid w:val="00A700C9"/>
    <w:rsid w:val="00A70DA3"/>
    <w:rsid w:val="00A75126"/>
    <w:rsid w:val="00A75DA5"/>
    <w:rsid w:val="00A760BC"/>
    <w:rsid w:val="00A772A6"/>
    <w:rsid w:val="00A775E2"/>
    <w:rsid w:val="00A77F65"/>
    <w:rsid w:val="00A8043A"/>
    <w:rsid w:val="00A80C63"/>
    <w:rsid w:val="00A83107"/>
    <w:rsid w:val="00A846BB"/>
    <w:rsid w:val="00A84E5A"/>
    <w:rsid w:val="00A8581F"/>
    <w:rsid w:val="00A8617A"/>
    <w:rsid w:val="00A8790D"/>
    <w:rsid w:val="00A90611"/>
    <w:rsid w:val="00A90739"/>
    <w:rsid w:val="00A9171C"/>
    <w:rsid w:val="00A93117"/>
    <w:rsid w:val="00A93EF9"/>
    <w:rsid w:val="00A94D0B"/>
    <w:rsid w:val="00A96976"/>
    <w:rsid w:val="00A9701F"/>
    <w:rsid w:val="00A97C60"/>
    <w:rsid w:val="00AA0785"/>
    <w:rsid w:val="00AA0F7B"/>
    <w:rsid w:val="00AA1263"/>
    <w:rsid w:val="00AA172C"/>
    <w:rsid w:val="00AA1B9D"/>
    <w:rsid w:val="00AA1DA4"/>
    <w:rsid w:val="00AA2679"/>
    <w:rsid w:val="00AA36B4"/>
    <w:rsid w:val="00AA3705"/>
    <w:rsid w:val="00AA4101"/>
    <w:rsid w:val="00AA4C83"/>
    <w:rsid w:val="00AA54BE"/>
    <w:rsid w:val="00AA55D9"/>
    <w:rsid w:val="00AA5824"/>
    <w:rsid w:val="00AA71BC"/>
    <w:rsid w:val="00AA72A5"/>
    <w:rsid w:val="00AA7EEF"/>
    <w:rsid w:val="00AB1957"/>
    <w:rsid w:val="00AB1DCD"/>
    <w:rsid w:val="00AB1FFD"/>
    <w:rsid w:val="00AB2CA7"/>
    <w:rsid w:val="00AB2D94"/>
    <w:rsid w:val="00AB4BEB"/>
    <w:rsid w:val="00AB5A8A"/>
    <w:rsid w:val="00AB6692"/>
    <w:rsid w:val="00AB70C9"/>
    <w:rsid w:val="00AB7B45"/>
    <w:rsid w:val="00AC32F0"/>
    <w:rsid w:val="00AC55ED"/>
    <w:rsid w:val="00AC640F"/>
    <w:rsid w:val="00AC6738"/>
    <w:rsid w:val="00AC7C68"/>
    <w:rsid w:val="00AD0306"/>
    <w:rsid w:val="00AD3B41"/>
    <w:rsid w:val="00AD3D97"/>
    <w:rsid w:val="00AD470C"/>
    <w:rsid w:val="00AD4C56"/>
    <w:rsid w:val="00AD5243"/>
    <w:rsid w:val="00AD6681"/>
    <w:rsid w:val="00AD6802"/>
    <w:rsid w:val="00AD6D0A"/>
    <w:rsid w:val="00AD74CD"/>
    <w:rsid w:val="00AD74F9"/>
    <w:rsid w:val="00AE06AE"/>
    <w:rsid w:val="00AE08C7"/>
    <w:rsid w:val="00AE0ECB"/>
    <w:rsid w:val="00AE320D"/>
    <w:rsid w:val="00AE3589"/>
    <w:rsid w:val="00AE3B07"/>
    <w:rsid w:val="00AE4992"/>
    <w:rsid w:val="00AE7276"/>
    <w:rsid w:val="00AE76FD"/>
    <w:rsid w:val="00AE7882"/>
    <w:rsid w:val="00AF168D"/>
    <w:rsid w:val="00AF19C3"/>
    <w:rsid w:val="00AF2362"/>
    <w:rsid w:val="00AF280F"/>
    <w:rsid w:val="00AF34AB"/>
    <w:rsid w:val="00AF4EFF"/>
    <w:rsid w:val="00AF595F"/>
    <w:rsid w:val="00AF6135"/>
    <w:rsid w:val="00AF624E"/>
    <w:rsid w:val="00AF7418"/>
    <w:rsid w:val="00B02BC2"/>
    <w:rsid w:val="00B03666"/>
    <w:rsid w:val="00B040F7"/>
    <w:rsid w:val="00B041DD"/>
    <w:rsid w:val="00B042CD"/>
    <w:rsid w:val="00B046CD"/>
    <w:rsid w:val="00B046FB"/>
    <w:rsid w:val="00B048C0"/>
    <w:rsid w:val="00B04B8E"/>
    <w:rsid w:val="00B07324"/>
    <w:rsid w:val="00B0742A"/>
    <w:rsid w:val="00B0745A"/>
    <w:rsid w:val="00B110AD"/>
    <w:rsid w:val="00B11661"/>
    <w:rsid w:val="00B11DCD"/>
    <w:rsid w:val="00B123AF"/>
    <w:rsid w:val="00B12B69"/>
    <w:rsid w:val="00B12CDD"/>
    <w:rsid w:val="00B145C8"/>
    <w:rsid w:val="00B14B5D"/>
    <w:rsid w:val="00B14C50"/>
    <w:rsid w:val="00B204CC"/>
    <w:rsid w:val="00B21B67"/>
    <w:rsid w:val="00B234E3"/>
    <w:rsid w:val="00B2449F"/>
    <w:rsid w:val="00B249EF"/>
    <w:rsid w:val="00B2512A"/>
    <w:rsid w:val="00B252EA"/>
    <w:rsid w:val="00B2664A"/>
    <w:rsid w:val="00B26E3D"/>
    <w:rsid w:val="00B27DA6"/>
    <w:rsid w:val="00B27F89"/>
    <w:rsid w:val="00B324D1"/>
    <w:rsid w:val="00B32CA1"/>
    <w:rsid w:val="00B32EB7"/>
    <w:rsid w:val="00B3327E"/>
    <w:rsid w:val="00B3334C"/>
    <w:rsid w:val="00B3497E"/>
    <w:rsid w:val="00B34E5A"/>
    <w:rsid w:val="00B362E6"/>
    <w:rsid w:val="00B36921"/>
    <w:rsid w:val="00B36AB9"/>
    <w:rsid w:val="00B373E4"/>
    <w:rsid w:val="00B37999"/>
    <w:rsid w:val="00B42EB8"/>
    <w:rsid w:val="00B44851"/>
    <w:rsid w:val="00B44F72"/>
    <w:rsid w:val="00B44FD8"/>
    <w:rsid w:val="00B477D7"/>
    <w:rsid w:val="00B50487"/>
    <w:rsid w:val="00B50A6B"/>
    <w:rsid w:val="00B50ACE"/>
    <w:rsid w:val="00B50BF7"/>
    <w:rsid w:val="00B50C64"/>
    <w:rsid w:val="00B50DFE"/>
    <w:rsid w:val="00B50EE6"/>
    <w:rsid w:val="00B518CF"/>
    <w:rsid w:val="00B525FD"/>
    <w:rsid w:val="00B53160"/>
    <w:rsid w:val="00B53C6B"/>
    <w:rsid w:val="00B549D0"/>
    <w:rsid w:val="00B55AA2"/>
    <w:rsid w:val="00B55B7E"/>
    <w:rsid w:val="00B617CB"/>
    <w:rsid w:val="00B61FBB"/>
    <w:rsid w:val="00B626F5"/>
    <w:rsid w:val="00B62935"/>
    <w:rsid w:val="00B64238"/>
    <w:rsid w:val="00B645C9"/>
    <w:rsid w:val="00B64F9C"/>
    <w:rsid w:val="00B6676D"/>
    <w:rsid w:val="00B667C9"/>
    <w:rsid w:val="00B7074E"/>
    <w:rsid w:val="00B71C9F"/>
    <w:rsid w:val="00B7257E"/>
    <w:rsid w:val="00B7264B"/>
    <w:rsid w:val="00B72E94"/>
    <w:rsid w:val="00B7366F"/>
    <w:rsid w:val="00B74770"/>
    <w:rsid w:val="00B757C2"/>
    <w:rsid w:val="00B76338"/>
    <w:rsid w:val="00B76669"/>
    <w:rsid w:val="00B76D08"/>
    <w:rsid w:val="00B80BCC"/>
    <w:rsid w:val="00B80D59"/>
    <w:rsid w:val="00B8108F"/>
    <w:rsid w:val="00B823DD"/>
    <w:rsid w:val="00B826DD"/>
    <w:rsid w:val="00B829CE"/>
    <w:rsid w:val="00B8343F"/>
    <w:rsid w:val="00B83E20"/>
    <w:rsid w:val="00B84945"/>
    <w:rsid w:val="00B85540"/>
    <w:rsid w:val="00B86897"/>
    <w:rsid w:val="00B92BA9"/>
    <w:rsid w:val="00B930C8"/>
    <w:rsid w:val="00B93835"/>
    <w:rsid w:val="00B93D8E"/>
    <w:rsid w:val="00B93FF1"/>
    <w:rsid w:val="00B94CAF"/>
    <w:rsid w:val="00B95332"/>
    <w:rsid w:val="00B95336"/>
    <w:rsid w:val="00B95344"/>
    <w:rsid w:val="00B95FF1"/>
    <w:rsid w:val="00B97B12"/>
    <w:rsid w:val="00B97BF9"/>
    <w:rsid w:val="00BA0F07"/>
    <w:rsid w:val="00BA1D52"/>
    <w:rsid w:val="00BA25B7"/>
    <w:rsid w:val="00BA34CD"/>
    <w:rsid w:val="00BA3E0D"/>
    <w:rsid w:val="00BA4F9F"/>
    <w:rsid w:val="00BA60E4"/>
    <w:rsid w:val="00BA61EC"/>
    <w:rsid w:val="00BA7595"/>
    <w:rsid w:val="00BB0349"/>
    <w:rsid w:val="00BB0CA3"/>
    <w:rsid w:val="00BB16CF"/>
    <w:rsid w:val="00BB2B92"/>
    <w:rsid w:val="00BB34CB"/>
    <w:rsid w:val="00BB4956"/>
    <w:rsid w:val="00BB54DA"/>
    <w:rsid w:val="00BB59A7"/>
    <w:rsid w:val="00BB5F4E"/>
    <w:rsid w:val="00BB6D8F"/>
    <w:rsid w:val="00BB71DF"/>
    <w:rsid w:val="00BB728F"/>
    <w:rsid w:val="00BB748D"/>
    <w:rsid w:val="00BC3BB8"/>
    <w:rsid w:val="00BC4544"/>
    <w:rsid w:val="00BC48E2"/>
    <w:rsid w:val="00BC4BBE"/>
    <w:rsid w:val="00BC6B40"/>
    <w:rsid w:val="00BC75C5"/>
    <w:rsid w:val="00BD055B"/>
    <w:rsid w:val="00BD100A"/>
    <w:rsid w:val="00BD11FC"/>
    <w:rsid w:val="00BD22C3"/>
    <w:rsid w:val="00BD3122"/>
    <w:rsid w:val="00BD3A15"/>
    <w:rsid w:val="00BD4D8F"/>
    <w:rsid w:val="00BD5973"/>
    <w:rsid w:val="00BD5B2E"/>
    <w:rsid w:val="00BD603B"/>
    <w:rsid w:val="00BE0D34"/>
    <w:rsid w:val="00BE0D3C"/>
    <w:rsid w:val="00BE13EF"/>
    <w:rsid w:val="00BE206E"/>
    <w:rsid w:val="00BE22A4"/>
    <w:rsid w:val="00BE360E"/>
    <w:rsid w:val="00BE418D"/>
    <w:rsid w:val="00BE4356"/>
    <w:rsid w:val="00BE4770"/>
    <w:rsid w:val="00BE6E2D"/>
    <w:rsid w:val="00BE7ADA"/>
    <w:rsid w:val="00BF0280"/>
    <w:rsid w:val="00BF045A"/>
    <w:rsid w:val="00BF1CC6"/>
    <w:rsid w:val="00BF1ECB"/>
    <w:rsid w:val="00BF20B9"/>
    <w:rsid w:val="00BF2768"/>
    <w:rsid w:val="00BF3DCB"/>
    <w:rsid w:val="00BF3E21"/>
    <w:rsid w:val="00BF41D0"/>
    <w:rsid w:val="00BF4A6A"/>
    <w:rsid w:val="00BF4C02"/>
    <w:rsid w:val="00BF5DCA"/>
    <w:rsid w:val="00BF6280"/>
    <w:rsid w:val="00BF6DBB"/>
    <w:rsid w:val="00C00020"/>
    <w:rsid w:val="00C00C14"/>
    <w:rsid w:val="00C01BFE"/>
    <w:rsid w:val="00C04A6A"/>
    <w:rsid w:val="00C05147"/>
    <w:rsid w:val="00C0545B"/>
    <w:rsid w:val="00C070C2"/>
    <w:rsid w:val="00C07E56"/>
    <w:rsid w:val="00C07FAC"/>
    <w:rsid w:val="00C11B61"/>
    <w:rsid w:val="00C11EFE"/>
    <w:rsid w:val="00C13D75"/>
    <w:rsid w:val="00C13F88"/>
    <w:rsid w:val="00C1494B"/>
    <w:rsid w:val="00C1529E"/>
    <w:rsid w:val="00C15A3D"/>
    <w:rsid w:val="00C15F95"/>
    <w:rsid w:val="00C16875"/>
    <w:rsid w:val="00C179BF"/>
    <w:rsid w:val="00C17FFD"/>
    <w:rsid w:val="00C2025E"/>
    <w:rsid w:val="00C20917"/>
    <w:rsid w:val="00C20A5F"/>
    <w:rsid w:val="00C21F00"/>
    <w:rsid w:val="00C221E9"/>
    <w:rsid w:val="00C225F3"/>
    <w:rsid w:val="00C23435"/>
    <w:rsid w:val="00C23674"/>
    <w:rsid w:val="00C249E5"/>
    <w:rsid w:val="00C24ECD"/>
    <w:rsid w:val="00C257F8"/>
    <w:rsid w:val="00C26D2F"/>
    <w:rsid w:val="00C275BA"/>
    <w:rsid w:val="00C3073D"/>
    <w:rsid w:val="00C31D51"/>
    <w:rsid w:val="00C32990"/>
    <w:rsid w:val="00C340F2"/>
    <w:rsid w:val="00C34B3E"/>
    <w:rsid w:val="00C35225"/>
    <w:rsid w:val="00C35AF9"/>
    <w:rsid w:val="00C3727B"/>
    <w:rsid w:val="00C37290"/>
    <w:rsid w:val="00C40C38"/>
    <w:rsid w:val="00C41C9D"/>
    <w:rsid w:val="00C422E6"/>
    <w:rsid w:val="00C42484"/>
    <w:rsid w:val="00C42810"/>
    <w:rsid w:val="00C4292A"/>
    <w:rsid w:val="00C43EC8"/>
    <w:rsid w:val="00C449B4"/>
    <w:rsid w:val="00C459E5"/>
    <w:rsid w:val="00C473B9"/>
    <w:rsid w:val="00C473F8"/>
    <w:rsid w:val="00C513D5"/>
    <w:rsid w:val="00C51B1D"/>
    <w:rsid w:val="00C51DBB"/>
    <w:rsid w:val="00C52CEF"/>
    <w:rsid w:val="00C52F37"/>
    <w:rsid w:val="00C53758"/>
    <w:rsid w:val="00C538C1"/>
    <w:rsid w:val="00C53934"/>
    <w:rsid w:val="00C540D7"/>
    <w:rsid w:val="00C5537F"/>
    <w:rsid w:val="00C55787"/>
    <w:rsid w:val="00C57782"/>
    <w:rsid w:val="00C577AB"/>
    <w:rsid w:val="00C579D4"/>
    <w:rsid w:val="00C57E2C"/>
    <w:rsid w:val="00C603B1"/>
    <w:rsid w:val="00C61A25"/>
    <w:rsid w:val="00C61D78"/>
    <w:rsid w:val="00C625E3"/>
    <w:rsid w:val="00C62B59"/>
    <w:rsid w:val="00C6357F"/>
    <w:rsid w:val="00C63F5B"/>
    <w:rsid w:val="00C66239"/>
    <w:rsid w:val="00C66DC5"/>
    <w:rsid w:val="00C67B34"/>
    <w:rsid w:val="00C67BA4"/>
    <w:rsid w:val="00C702D7"/>
    <w:rsid w:val="00C70649"/>
    <w:rsid w:val="00C70CA0"/>
    <w:rsid w:val="00C71432"/>
    <w:rsid w:val="00C71463"/>
    <w:rsid w:val="00C72A99"/>
    <w:rsid w:val="00C72AD9"/>
    <w:rsid w:val="00C72F54"/>
    <w:rsid w:val="00C731C9"/>
    <w:rsid w:val="00C73BE8"/>
    <w:rsid w:val="00C74191"/>
    <w:rsid w:val="00C7431E"/>
    <w:rsid w:val="00C74727"/>
    <w:rsid w:val="00C7475B"/>
    <w:rsid w:val="00C7501A"/>
    <w:rsid w:val="00C753FB"/>
    <w:rsid w:val="00C75B12"/>
    <w:rsid w:val="00C75EEE"/>
    <w:rsid w:val="00C76A48"/>
    <w:rsid w:val="00C77878"/>
    <w:rsid w:val="00C8101D"/>
    <w:rsid w:val="00C823B1"/>
    <w:rsid w:val="00C834A8"/>
    <w:rsid w:val="00C85627"/>
    <w:rsid w:val="00C85F65"/>
    <w:rsid w:val="00C8776C"/>
    <w:rsid w:val="00C87EDD"/>
    <w:rsid w:val="00C90E99"/>
    <w:rsid w:val="00C911BA"/>
    <w:rsid w:val="00C91F3F"/>
    <w:rsid w:val="00C92BC2"/>
    <w:rsid w:val="00C93917"/>
    <w:rsid w:val="00C944AB"/>
    <w:rsid w:val="00C95159"/>
    <w:rsid w:val="00C951B0"/>
    <w:rsid w:val="00C95642"/>
    <w:rsid w:val="00C97C53"/>
    <w:rsid w:val="00CA04AF"/>
    <w:rsid w:val="00CA0518"/>
    <w:rsid w:val="00CA0E13"/>
    <w:rsid w:val="00CA20C0"/>
    <w:rsid w:val="00CA27B4"/>
    <w:rsid w:val="00CA27E0"/>
    <w:rsid w:val="00CA3323"/>
    <w:rsid w:val="00CA34E6"/>
    <w:rsid w:val="00CA42B3"/>
    <w:rsid w:val="00CA4608"/>
    <w:rsid w:val="00CA5B90"/>
    <w:rsid w:val="00CA606A"/>
    <w:rsid w:val="00CA7DFB"/>
    <w:rsid w:val="00CB0571"/>
    <w:rsid w:val="00CB105D"/>
    <w:rsid w:val="00CB1494"/>
    <w:rsid w:val="00CB190B"/>
    <w:rsid w:val="00CB1A74"/>
    <w:rsid w:val="00CB24CA"/>
    <w:rsid w:val="00CB3EB6"/>
    <w:rsid w:val="00CB4F6C"/>
    <w:rsid w:val="00CB5A74"/>
    <w:rsid w:val="00CB6271"/>
    <w:rsid w:val="00CB63E0"/>
    <w:rsid w:val="00CB64DE"/>
    <w:rsid w:val="00CB6612"/>
    <w:rsid w:val="00CB7EF2"/>
    <w:rsid w:val="00CC05DC"/>
    <w:rsid w:val="00CC0E3D"/>
    <w:rsid w:val="00CC2775"/>
    <w:rsid w:val="00CC27EA"/>
    <w:rsid w:val="00CC2E8C"/>
    <w:rsid w:val="00CC2F27"/>
    <w:rsid w:val="00CC3923"/>
    <w:rsid w:val="00CC3E22"/>
    <w:rsid w:val="00CC40A3"/>
    <w:rsid w:val="00CC5231"/>
    <w:rsid w:val="00CC6392"/>
    <w:rsid w:val="00CC68EE"/>
    <w:rsid w:val="00CC6AD5"/>
    <w:rsid w:val="00CC7C68"/>
    <w:rsid w:val="00CD0E54"/>
    <w:rsid w:val="00CD164E"/>
    <w:rsid w:val="00CD2450"/>
    <w:rsid w:val="00CD39A6"/>
    <w:rsid w:val="00CD448C"/>
    <w:rsid w:val="00CD5173"/>
    <w:rsid w:val="00CD58CE"/>
    <w:rsid w:val="00CD6198"/>
    <w:rsid w:val="00CD7201"/>
    <w:rsid w:val="00CE043E"/>
    <w:rsid w:val="00CE0859"/>
    <w:rsid w:val="00CE2BC7"/>
    <w:rsid w:val="00CE39D4"/>
    <w:rsid w:val="00CE484F"/>
    <w:rsid w:val="00CE54DF"/>
    <w:rsid w:val="00CE567F"/>
    <w:rsid w:val="00CE589F"/>
    <w:rsid w:val="00CE5AED"/>
    <w:rsid w:val="00CE5B3C"/>
    <w:rsid w:val="00CE60FC"/>
    <w:rsid w:val="00CE6404"/>
    <w:rsid w:val="00CF0351"/>
    <w:rsid w:val="00CF0A01"/>
    <w:rsid w:val="00CF0A7E"/>
    <w:rsid w:val="00CF2BA7"/>
    <w:rsid w:val="00CF37CB"/>
    <w:rsid w:val="00CF392F"/>
    <w:rsid w:val="00CF4777"/>
    <w:rsid w:val="00CF4EE5"/>
    <w:rsid w:val="00CF5E45"/>
    <w:rsid w:val="00CF6B6D"/>
    <w:rsid w:val="00CF7656"/>
    <w:rsid w:val="00D0124A"/>
    <w:rsid w:val="00D012AF"/>
    <w:rsid w:val="00D01467"/>
    <w:rsid w:val="00D01D8A"/>
    <w:rsid w:val="00D0331F"/>
    <w:rsid w:val="00D035A3"/>
    <w:rsid w:val="00D073DF"/>
    <w:rsid w:val="00D07BC9"/>
    <w:rsid w:val="00D116B5"/>
    <w:rsid w:val="00D11DE2"/>
    <w:rsid w:val="00D1278D"/>
    <w:rsid w:val="00D13ACF"/>
    <w:rsid w:val="00D16899"/>
    <w:rsid w:val="00D16D23"/>
    <w:rsid w:val="00D16E6C"/>
    <w:rsid w:val="00D170E8"/>
    <w:rsid w:val="00D17BB3"/>
    <w:rsid w:val="00D17D03"/>
    <w:rsid w:val="00D2125B"/>
    <w:rsid w:val="00D219DD"/>
    <w:rsid w:val="00D24A55"/>
    <w:rsid w:val="00D25498"/>
    <w:rsid w:val="00D26C8D"/>
    <w:rsid w:val="00D3436A"/>
    <w:rsid w:val="00D34D40"/>
    <w:rsid w:val="00D35045"/>
    <w:rsid w:val="00D3556F"/>
    <w:rsid w:val="00D35F56"/>
    <w:rsid w:val="00D36B4E"/>
    <w:rsid w:val="00D37631"/>
    <w:rsid w:val="00D37C23"/>
    <w:rsid w:val="00D37D0D"/>
    <w:rsid w:val="00D413E5"/>
    <w:rsid w:val="00D41676"/>
    <w:rsid w:val="00D41F8F"/>
    <w:rsid w:val="00D4352B"/>
    <w:rsid w:val="00D43B99"/>
    <w:rsid w:val="00D43FCB"/>
    <w:rsid w:val="00D450E7"/>
    <w:rsid w:val="00D45483"/>
    <w:rsid w:val="00D456A6"/>
    <w:rsid w:val="00D466E7"/>
    <w:rsid w:val="00D46898"/>
    <w:rsid w:val="00D46CBB"/>
    <w:rsid w:val="00D471D5"/>
    <w:rsid w:val="00D4777C"/>
    <w:rsid w:val="00D477B6"/>
    <w:rsid w:val="00D5047F"/>
    <w:rsid w:val="00D50914"/>
    <w:rsid w:val="00D528DB"/>
    <w:rsid w:val="00D53B0A"/>
    <w:rsid w:val="00D551EE"/>
    <w:rsid w:val="00D55F21"/>
    <w:rsid w:val="00D56157"/>
    <w:rsid w:val="00D56B83"/>
    <w:rsid w:val="00D606F9"/>
    <w:rsid w:val="00D607D6"/>
    <w:rsid w:val="00D6093C"/>
    <w:rsid w:val="00D60950"/>
    <w:rsid w:val="00D610B1"/>
    <w:rsid w:val="00D613D1"/>
    <w:rsid w:val="00D635BE"/>
    <w:rsid w:val="00D643B1"/>
    <w:rsid w:val="00D651B7"/>
    <w:rsid w:val="00D65AE1"/>
    <w:rsid w:val="00D66088"/>
    <w:rsid w:val="00D66A74"/>
    <w:rsid w:val="00D67181"/>
    <w:rsid w:val="00D703A1"/>
    <w:rsid w:val="00D70D5B"/>
    <w:rsid w:val="00D72311"/>
    <w:rsid w:val="00D73E02"/>
    <w:rsid w:val="00D74893"/>
    <w:rsid w:val="00D76665"/>
    <w:rsid w:val="00D8263C"/>
    <w:rsid w:val="00D82BBE"/>
    <w:rsid w:val="00D83707"/>
    <w:rsid w:val="00D84322"/>
    <w:rsid w:val="00D84A41"/>
    <w:rsid w:val="00D84C0A"/>
    <w:rsid w:val="00D85C04"/>
    <w:rsid w:val="00D85D48"/>
    <w:rsid w:val="00D872BC"/>
    <w:rsid w:val="00D911F0"/>
    <w:rsid w:val="00D915BC"/>
    <w:rsid w:val="00D94A9F"/>
    <w:rsid w:val="00D94F6E"/>
    <w:rsid w:val="00D957F5"/>
    <w:rsid w:val="00D95C63"/>
    <w:rsid w:val="00D96985"/>
    <w:rsid w:val="00D96E3E"/>
    <w:rsid w:val="00D96E92"/>
    <w:rsid w:val="00D976BE"/>
    <w:rsid w:val="00DA1659"/>
    <w:rsid w:val="00DA182E"/>
    <w:rsid w:val="00DA1FA0"/>
    <w:rsid w:val="00DA204D"/>
    <w:rsid w:val="00DA2D0F"/>
    <w:rsid w:val="00DA2D39"/>
    <w:rsid w:val="00DA355D"/>
    <w:rsid w:val="00DA356D"/>
    <w:rsid w:val="00DA3905"/>
    <w:rsid w:val="00DA4114"/>
    <w:rsid w:val="00DA5659"/>
    <w:rsid w:val="00DA6DE8"/>
    <w:rsid w:val="00DA7D9D"/>
    <w:rsid w:val="00DB087A"/>
    <w:rsid w:val="00DB143D"/>
    <w:rsid w:val="00DB1645"/>
    <w:rsid w:val="00DB1A1A"/>
    <w:rsid w:val="00DB2386"/>
    <w:rsid w:val="00DB36CB"/>
    <w:rsid w:val="00DB4A4E"/>
    <w:rsid w:val="00DB502F"/>
    <w:rsid w:val="00DB53E2"/>
    <w:rsid w:val="00DB7BAD"/>
    <w:rsid w:val="00DC1486"/>
    <w:rsid w:val="00DC3815"/>
    <w:rsid w:val="00DC77FE"/>
    <w:rsid w:val="00DD022D"/>
    <w:rsid w:val="00DD04E8"/>
    <w:rsid w:val="00DD116F"/>
    <w:rsid w:val="00DD1443"/>
    <w:rsid w:val="00DD188D"/>
    <w:rsid w:val="00DD3383"/>
    <w:rsid w:val="00DD3BA7"/>
    <w:rsid w:val="00DD49AE"/>
    <w:rsid w:val="00DD5763"/>
    <w:rsid w:val="00DD5A1B"/>
    <w:rsid w:val="00DD65A4"/>
    <w:rsid w:val="00DE0307"/>
    <w:rsid w:val="00DE13DB"/>
    <w:rsid w:val="00DE1CF6"/>
    <w:rsid w:val="00DE1F81"/>
    <w:rsid w:val="00DE352F"/>
    <w:rsid w:val="00DE353F"/>
    <w:rsid w:val="00DE3CEC"/>
    <w:rsid w:val="00DE3DBE"/>
    <w:rsid w:val="00DE5D88"/>
    <w:rsid w:val="00DE6733"/>
    <w:rsid w:val="00DE68AE"/>
    <w:rsid w:val="00DF0020"/>
    <w:rsid w:val="00DF16B8"/>
    <w:rsid w:val="00DF17EB"/>
    <w:rsid w:val="00DF268D"/>
    <w:rsid w:val="00DF26DB"/>
    <w:rsid w:val="00DF2AC3"/>
    <w:rsid w:val="00DF2C75"/>
    <w:rsid w:val="00DF435E"/>
    <w:rsid w:val="00DF4727"/>
    <w:rsid w:val="00DF5798"/>
    <w:rsid w:val="00DF5A6C"/>
    <w:rsid w:val="00E005CA"/>
    <w:rsid w:val="00E0061C"/>
    <w:rsid w:val="00E0103A"/>
    <w:rsid w:val="00E028D6"/>
    <w:rsid w:val="00E040EF"/>
    <w:rsid w:val="00E04429"/>
    <w:rsid w:val="00E04A34"/>
    <w:rsid w:val="00E04B5D"/>
    <w:rsid w:val="00E059E3"/>
    <w:rsid w:val="00E05A8C"/>
    <w:rsid w:val="00E070FF"/>
    <w:rsid w:val="00E0783C"/>
    <w:rsid w:val="00E07BE2"/>
    <w:rsid w:val="00E1010B"/>
    <w:rsid w:val="00E10310"/>
    <w:rsid w:val="00E10657"/>
    <w:rsid w:val="00E10739"/>
    <w:rsid w:val="00E1093B"/>
    <w:rsid w:val="00E10C79"/>
    <w:rsid w:val="00E111A8"/>
    <w:rsid w:val="00E11BD3"/>
    <w:rsid w:val="00E11BF3"/>
    <w:rsid w:val="00E12619"/>
    <w:rsid w:val="00E12930"/>
    <w:rsid w:val="00E129F3"/>
    <w:rsid w:val="00E12D29"/>
    <w:rsid w:val="00E13CB5"/>
    <w:rsid w:val="00E141CB"/>
    <w:rsid w:val="00E144FA"/>
    <w:rsid w:val="00E1516D"/>
    <w:rsid w:val="00E15420"/>
    <w:rsid w:val="00E15CDA"/>
    <w:rsid w:val="00E161FD"/>
    <w:rsid w:val="00E16C16"/>
    <w:rsid w:val="00E2106A"/>
    <w:rsid w:val="00E223F7"/>
    <w:rsid w:val="00E22A02"/>
    <w:rsid w:val="00E22AE2"/>
    <w:rsid w:val="00E24DF2"/>
    <w:rsid w:val="00E251C4"/>
    <w:rsid w:val="00E25C73"/>
    <w:rsid w:val="00E274FC"/>
    <w:rsid w:val="00E3028A"/>
    <w:rsid w:val="00E3043B"/>
    <w:rsid w:val="00E30762"/>
    <w:rsid w:val="00E30BA1"/>
    <w:rsid w:val="00E31577"/>
    <w:rsid w:val="00E325B8"/>
    <w:rsid w:val="00E32964"/>
    <w:rsid w:val="00E32A9E"/>
    <w:rsid w:val="00E34971"/>
    <w:rsid w:val="00E353CD"/>
    <w:rsid w:val="00E35741"/>
    <w:rsid w:val="00E36E79"/>
    <w:rsid w:val="00E36EBC"/>
    <w:rsid w:val="00E36FC9"/>
    <w:rsid w:val="00E374A7"/>
    <w:rsid w:val="00E409CB"/>
    <w:rsid w:val="00E41320"/>
    <w:rsid w:val="00E42329"/>
    <w:rsid w:val="00E45813"/>
    <w:rsid w:val="00E51928"/>
    <w:rsid w:val="00E51A2F"/>
    <w:rsid w:val="00E51D1D"/>
    <w:rsid w:val="00E524DF"/>
    <w:rsid w:val="00E52ECA"/>
    <w:rsid w:val="00E531E5"/>
    <w:rsid w:val="00E54525"/>
    <w:rsid w:val="00E5508B"/>
    <w:rsid w:val="00E55134"/>
    <w:rsid w:val="00E5574D"/>
    <w:rsid w:val="00E55D46"/>
    <w:rsid w:val="00E561A8"/>
    <w:rsid w:val="00E57863"/>
    <w:rsid w:val="00E601BD"/>
    <w:rsid w:val="00E60534"/>
    <w:rsid w:val="00E60940"/>
    <w:rsid w:val="00E61B4C"/>
    <w:rsid w:val="00E622D0"/>
    <w:rsid w:val="00E62ABB"/>
    <w:rsid w:val="00E64181"/>
    <w:rsid w:val="00E65EC7"/>
    <w:rsid w:val="00E66448"/>
    <w:rsid w:val="00E66B37"/>
    <w:rsid w:val="00E67779"/>
    <w:rsid w:val="00E67FC4"/>
    <w:rsid w:val="00E702CE"/>
    <w:rsid w:val="00E703F3"/>
    <w:rsid w:val="00E71980"/>
    <w:rsid w:val="00E7272B"/>
    <w:rsid w:val="00E731D5"/>
    <w:rsid w:val="00E73423"/>
    <w:rsid w:val="00E751B2"/>
    <w:rsid w:val="00E75734"/>
    <w:rsid w:val="00E7687B"/>
    <w:rsid w:val="00E76FE4"/>
    <w:rsid w:val="00E77062"/>
    <w:rsid w:val="00E77DEE"/>
    <w:rsid w:val="00E80AC2"/>
    <w:rsid w:val="00E82B11"/>
    <w:rsid w:val="00E83C17"/>
    <w:rsid w:val="00E85446"/>
    <w:rsid w:val="00E8738A"/>
    <w:rsid w:val="00E90ADA"/>
    <w:rsid w:val="00E92284"/>
    <w:rsid w:val="00E92F39"/>
    <w:rsid w:val="00E93D32"/>
    <w:rsid w:val="00E94BDC"/>
    <w:rsid w:val="00E94DB0"/>
    <w:rsid w:val="00E9595A"/>
    <w:rsid w:val="00E95EEC"/>
    <w:rsid w:val="00EA0F56"/>
    <w:rsid w:val="00EA1A00"/>
    <w:rsid w:val="00EA2260"/>
    <w:rsid w:val="00EA2E8C"/>
    <w:rsid w:val="00EA36E8"/>
    <w:rsid w:val="00EA46D4"/>
    <w:rsid w:val="00EA4B2E"/>
    <w:rsid w:val="00EA4F91"/>
    <w:rsid w:val="00EA5C58"/>
    <w:rsid w:val="00EB06EE"/>
    <w:rsid w:val="00EB0757"/>
    <w:rsid w:val="00EB0A33"/>
    <w:rsid w:val="00EB0DB1"/>
    <w:rsid w:val="00EB0EF5"/>
    <w:rsid w:val="00EB1311"/>
    <w:rsid w:val="00EB1BDA"/>
    <w:rsid w:val="00EB3BB1"/>
    <w:rsid w:val="00EB4170"/>
    <w:rsid w:val="00EB49EA"/>
    <w:rsid w:val="00EB4ECE"/>
    <w:rsid w:val="00EB537E"/>
    <w:rsid w:val="00EB59CE"/>
    <w:rsid w:val="00EB5A39"/>
    <w:rsid w:val="00EB62E7"/>
    <w:rsid w:val="00EB697F"/>
    <w:rsid w:val="00EB6AEB"/>
    <w:rsid w:val="00EC00EB"/>
    <w:rsid w:val="00EC06CC"/>
    <w:rsid w:val="00EC0C11"/>
    <w:rsid w:val="00EC1EF9"/>
    <w:rsid w:val="00EC24BC"/>
    <w:rsid w:val="00EC2D91"/>
    <w:rsid w:val="00EC35B0"/>
    <w:rsid w:val="00EC56EA"/>
    <w:rsid w:val="00EC57D9"/>
    <w:rsid w:val="00EC76F2"/>
    <w:rsid w:val="00ED0180"/>
    <w:rsid w:val="00ED08E3"/>
    <w:rsid w:val="00ED13C8"/>
    <w:rsid w:val="00ED3437"/>
    <w:rsid w:val="00ED439E"/>
    <w:rsid w:val="00ED4CB4"/>
    <w:rsid w:val="00ED4DCB"/>
    <w:rsid w:val="00ED4EF9"/>
    <w:rsid w:val="00ED6327"/>
    <w:rsid w:val="00ED6E40"/>
    <w:rsid w:val="00ED7355"/>
    <w:rsid w:val="00ED75A1"/>
    <w:rsid w:val="00ED7F8A"/>
    <w:rsid w:val="00EE095B"/>
    <w:rsid w:val="00EE226C"/>
    <w:rsid w:val="00EE25C9"/>
    <w:rsid w:val="00EE2EBC"/>
    <w:rsid w:val="00EE3622"/>
    <w:rsid w:val="00EE378A"/>
    <w:rsid w:val="00EE38EB"/>
    <w:rsid w:val="00EE55C3"/>
    <w:rsid w:val="00EE647E"/>
    <w:rsid w:val="00EE6E13"/>
    <w:rsid w:val="00EE74C0"/>
    <w:rsid w:val="00EE7598"/>
    <w:rsid w:val="00EF0063"/>
    <w:rsid w:val="00EF0F9A"/>
    <w:rsid w:val="00EF1318"/>
    <w:rsid w:val="00EF13B8"/>
    <w:rsid w:val="00EF1994"/>
    <w:rsid w:val="00EF19C5"/>
    <w:rsid w:val="00EF245B"/>
    <w:rsid w:val="00EF4C77"/>
    <w:rsid w:val="00EF5789"/>
    <w:rsid w:val="00EF5B80"/>
    <w:rsid w:val="00EF6E40"/>
    <w:rsid w:val="00F00C54"/>
    <w:rsid w:val="00F00ED3"/>
    <w:rsid w:val="00F014C7"/>
    <w:rsid w:val="00F01817"/>
    <w:rsid w:val="00F03862"/>
    <w:rsid w:val="00F0470F"/>
    <w:rsid w:val="00F04E6F"/>
    <w:rsid w:val="00F05356"/>
    <w:rsid w:val="00F06307"/>
    <w:rsid w:val="00F07234"/>
    <w:rsid w:val="00F07C45"/>
    <w:rsid w:val="00F10B01"/>
    <w:rsid w:val="00F118C1"/>
    <w:rsid w:val="00F11C47"/>
    <w:rsid w:val="00F121F8"/>
    <w:rsid w:val="00F13A82"/>
    <w:rsid w:val="00F153A9"/>
    <w:rsid w:val="00F15B0C"/>
    <w:rsid w:val="00F15D0E"/>
    <w:rsid w:val="00F1608D"/>
    <w:rsid w:val="00F16E66"/>
    <w:rsid w:val="00F176CF"/>
    <w:rsid w:val="00F219FE"/>
    <w:rsid w:val="00F22032"/>
    <w:rsid w:val="00F2262D"/>
    <w:rsid w:val="00F22A3B"/>
    <w:rsid w:val="00F23C1A"/>
    <w:rsid w:val="00F24BC5"/>
    <w:rsid w:val="00F25CDF"/>
    <w:rsid w:val="00F2628E"/>
    <w:rsid w:val="00F2704C"/>
    <w:rsid w:val="00F27236"/>
    <w:rsid w:val="00F27E4B"/>
    <w:rsid w:val="00F30A75"/>
    <w:rsid w:val="00F31EBF"/>
    <w:rsid w:val="00F3207E"/>
    <w:rsid w:val="00F32994"/>
    <w:rsid w:val="00F33384"/>
    <w:rsid w:val="00F33697"/>
    <w:rsid w:val="00F33ECF"/>
    <w:rsid w:val="00F34423"/>
    <w:rsid w:val="00F34465"/>
    <w:rsid w:val="00F34AB3"/>
    <w:rsid w:val="00F35081"/>
    <w:rsid w:val="00F3542A"/>
    <w:rsid w:val="00F35A75"/>
    <w:rsid w:val="00F3628E"/>
    <w:rsid w:val="00F37B0D"/>
    <w:rsid w:val="00F40746"/>
    <w:rsid w:val="00F40A0A"/>
    <w:rsid w:val="00F40BC4"/>
    <w:rsid w:val="00F41650"/>
    <w:rsid w:val="00F4173F"/>
    <w:rsid w:val="00F4222B"/>
    <w:rsid w:val="00F43D60"/>
    <w:rsid w:val="00F43D89"/>
    <w:rsid w:val="00F441D8"/>
    <w:rsid w:val="00F4434B"/>
    <w:rsid w:val="00F44544"/>
    <w:rsid w:val="00F45378"/>
    <w:rsid w:val="00F4573E"/>
    <w:rsid w:val="00F45C8F"/>
    <w:rsid w:val="00F463E6"/>
    <w:rsid w:val="00F46986"/>
    <w:rsid w:val="00F469C7"/>
    <w:rsid w:val="00F46DE7"/>
    <w:rsid w:val="00F47384"/>
    <w:rsid w:val="00F51CFC"/>
    <w:rsid w:val="00F5298B"/>
    <w:rsid w:val="00F53092"/>
    <w:rsid w:val="00F56D4A"/>
    <w:rsid w:val="00F56F25"/>
    <w:rsid w:val="00F61322"/>
    <w:rsid w:val="00F620F2"/>
    <w:rsid w:val="00F633B1"/>
    <w:rsid w:val="00F636F6"/>
    <w:rsid w:val="00F64B92"/>
    <w:rsid w:val="00F66C75"/>
    <w:rsid w:val="00F66E6E"/>
    <w:rsid w:val="00F70F47"/>
    <w:rsid w:val="00F70FBD"/>
    <w:rsid w:val="00F73064"/>
    <w:rsid w:val="00F73093"/>
    <w:rsid w:val="00F74740"/>
    <w:rsid w:val="00F74ECB"/>
    <w:rsid w:val="00F7532F"/>
    <w:rsid w:val="00F75CB1"/>
    <w:rsid w:val="00F7603A"/>
    <w:rsid w:val="00F7627B"/>
    <w:rsid w:val="00F7689E"/>
    <w:rsid w:val="00F7736E"/>
    <w:rsid w:val="00F814BA"/>
    <w:rsid w:val="00F82624"/>
    <w:rsid w:val="00F82D46"/>
    <w:rsid w:val="00F82E33"/>
    <w:rsid w:val="00F82FB8"/>
    <w:rsid w:val="00F8324A"/>
    <w:rsid w:val="00F85C2A"/>
    <w:rsid w:val="00F86BAE"/>
    <w:rsid w:val="00F8755D"/>
    <w:rsid w:val="00F90313"/>
    <w:rsid w:val="00F91342"/>
    <w:rsid w:val="00F91D27"/>
    <w:rsid w:val="00F92715"/>
    <w:rsid w:val="00F935EA"/>
    <w:rsid w:val="00F93B83"/>
    <w:rsid w:val="00F94106"/>
    <w:rsid w:val="00F942D1"/>
    <w:rsid w:val="00F94706"/>
    <w:rsid w:val="00F94DBD"/>
    <w:rsid w:val="00F96C2A"/>
    <w:rsid w:val="00F972ED"/>
    <w:rsid w:val="00F97935"/>
    <w:rsid w:val="00F97CBB"/>
    <w:rsid w:val="00F97F63"/>
    <w:rsid w:val="00FA31E0"/>
    <w:rsid w:val="00FA3655"/>
    <w:rsid w:val="00FA3D67"/>
    <w:rsid w:val="00FA4031"/>
    <w:rsid w:val="00FA4EC7"/>
    <w:rsid w:val="00FA577F"/>
    <w:rsid w:val="00FA5CBA"/>
    <w:rsid w:val="00FA5F0D"/>
    <w:rsid w:val="00FA65E4"/>
    <w:rsid w:val="00FA6BF3"/>
    <w:rsid w:val="00FA6ECA"/>
    <w:rsid w:val="00FA74B4"/>
    <w:rsid w:val="00FB08A0"/>
    <w:rsid w:val="00FB312E"/>
    <w:rsid w:val="00FB3AAA"/>
    <w:rsid w:val="00FB4015"/>
    <w:rsid w:val="00FB4297"/>
    <w:rsid w:val="00FB4441"/>
    <w:rsid w:val="00FB506B"/>
    <w:rsid w:val="00FB54A2"/>
    <w:rsid w:val="00FB556A"/>
    <w:rsid w:val="00FB5597"/>
    <w:rsid w:val="00FB58B3"/>
    <w:rsid w:val="00FB647B"/>
    <w:rsid w:val="00FB66A9"/>
    <w:rsid w:val="00FB66B8"/>
    <w:rsid w:val="00FB67AC"/>
    <w:rsid w:val="00FB7365"/>
    <w:rsid w:val="00FC0430"/>
    <w:rsid w:val="00FC05FB"/>
    <w:rsid w:val="00FC0D7B"/>
    <w:rsid w:val="00FC1A98"/>
    <w:rsid w:val="00FC27EE"/>
    <w:rsid w:val="00FC2B43"/>
    <w:rsid w:val="00FC4D30"/>
    <w:rsid w:val="00FC6F1F"/>
    <w:rsid w:val="00FC70E5"/>
    <w:rsid w:val="00FC7299"/>
    <w:rsid w:val="00FC7E63"/>
    <w:rsid w:val="00FD0F7A"/>
    <w:rsid w:val="00FD100F"/>
    <w:rsid w:val="00FD1670"/>
    <w:rsid w:val="00FD18A2"/>
    <w:rsid w:val="00FD1C33"/>
    <w:rsid w:val="00FD270B"/>
    <w:rsid w:val="00FD291B"/>
    <w:rsid w:val="00FD2B40"/>
    <w:rsid w:val="00FD30D6"/>
    <w:rsid w:val="00FD41E9"/>
    <w:rsid w:val="00FD5181"/>
    <w:rsid w:val="00FD5389"/>
    <w:rsid w:val="00FD542A"/>
    <w:rsid w:val="00FD5E7A"/>
    <w:rsid w:val="00FD667A"/>
    <w:rsid w:val="00FD68A3"/>
    <w:rsid w:val="00FD6A42"/>
    <w:rsid w:val="00FD6B37"/>
    <w:rsid w:val="00FD6E54"/>
    <w:rsid w:val="00FD7BC5"/>
    <w:rsid w:val="00FE029C"/>
    <w:rsid w:val="00FE06C0"/>
    <w:rsid w:val="00FE1399"/>
    <w:rsid w:val="00FE18FA"/>
    <w:rsid w:val="00FE1E6D"/>
    <w:rsid w:val="00FE2B82"/>
    <w:rsid w:val="00FE4987"/>
    <w:rsid w:val="00FE4B8C"/>
    <w:rsid w:val="00FE5884"/>
    <w:rsid w:val="00FE5C47"/>
    <w:rsid w:val="00FE5DEA"/>
    <w:rsid w:val="00FE684C"/>
    <w:rsid w:val="00FE784E"/>
    <w:rsid w:val="00FF031C"/>
    <w:rsid w:val="00FF05B0"/>
    <w:rsid w:val="00FF22AF"/>
    <w:rsid w:val="00FF22FC"/>
    <w:rsid w:val="00FF273E"/>
    <w:rsid w:val="00FF2D7E"/>
    <w:rsid w:val="00FF2F8F"/>
    <w:rsid w:val="00FF3187"/>
    <w:rsid w:val="00FF3649"/>
    <w:rsid w:val="00FF3D4B"/>
    <w:rsid w:val="00FF42A8"/>
    <w:rsid w:val="00FF4F6D"/>
    <w:rsid w:val="00FF5A18"/>
    <w:rsid w:val="00FF5B4F"/>
    <w:rsid w:val="00FF6380"/>
    <w:rsid w:val="00FF6440"/>
    <w:rsid w:val="00FF650A"/>
    <w:rsid w:val="00FF74DC"/>
    <w:rsid w:val="00FF7C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E8ACB"/>
  <w15:docId w15:val="{D04F2F44-8BA6-4CFB-A823-66DDA1DA1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1DB"/>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64621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F19E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30D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6211"/>
    <w:rPr>
      <w:rFonts w:ascii="Arial" w:eastAsia="Times New Roman" w:hAnsi="Arial" w:cs="Arial"/>
      <w:b/>
      <w:bCs/>
      <w:kern w:val="32"/>
      <w:sz w:val="32"/>
      <w:szCs w:val="32"/>
      <w:lang w:eastAsia="lv-LV"/>
    </w:rPr>
  </w:style>
  <w:style w:type="paragraph" w:styleId="BodyText">
    <w:name w:val="Body Text"/>
    <w:basedOn w:val="Normal"/>
    <w:link w:val="BodyTextChar"/>
    <w:rsid w:val="00646211"/>
    <w:pPr>
      <w:spacing w:after="120"/>
    </w:pPr>
  </w:style>
  <w:style w:type="character" w:customStyle="1" w:styleId="BodyTextChar">
    <w:name w:val="Body Text Char"/>
    <w:basedOn w:val="DefaultParagraphFont"/>
    <w:link w:val="BodyText"/>
    <w:rsid w:val="00646211"/>
    <w:rPr>
      <w:rFonts w:ascii="Times New Roman" w:eastAsia="Times New Roman" w:hAnsi="Times New Roman" w:cs="Times New Roman"/>
      <w:sz w:val="24"/>
      <w:szCs w:val="24"/>
      <w:lang w:eastAsia="lv-LV"/>
    </w:rPr>
  </w:style>
  <w:style w:type="paragraph" w:styleId="Date">
    <w:name w:val="Date"/>
    <w:basedOn w:val="Normal"/>
    <w:next w:val="Normal"/>
    <w:link w:val="DateChar"/>
    <w:rsid w:val="00646211"/>
  </w:style>
  <w:style w:type="character" w:customStyle="1" w:styleId="DateChar">
    <w:name w:val="Date Char"/>
    <w:basedOn w:val="DefaultParagraphFont"/>
    <w:link w:val="Date"/>
    <w:rsid w:val="00646211"/>
    <w:rPr>
      <w:rFonts w:ascii="Times New Roman" w:eastAsia="Times New Roman" w:hAnsi="Times New Roman" w:cs="Times New Roman"/>
      <w:sz w:val="24"/>
      <w:szCs w:val="24"/>
      <w:lang w:eastAsia="lv-LV"/>
    </w:rPr>
  </w:style>
  <w:style w:type="paragraph" w:styleId="BodyText2">
    <w:name w:val="Body Text 2"/>
    <w:basedOn w:val="Normal"/>
    <w:link w:val="BodyText2Char"/>
    <w:rsid w:val="00646211"/>
    <w:pPr>
      <w:spacing w:after="120" w:line="480" w:lineRule="auto"/>
    </w:pPr>
  </w:style>
  <w:style w:type="character" w:customStyle="1" w:styleId="BodyText2Char">
    <w:name w:val="Body Text 2 Char"/>
    <w:basedOn w:val="DefaultParagraphFont"/>
    <w:link w:val="BodyText2"/>
    <w:rsid w:val="00646211"/>
    <w:rPr>
      <w:rFonts w:ascii="Times New Roman" w:eastAsia="Times New Roman" w:hAnsi="Times New Roman" w:cs="Times New Roman"/>
      <w:sz w:val="24"/>
      <w:szCs w:val="24"/>
      <w:lang w:eastAsia="lv-LV"/>
    </w:rPr>
  </w:style>
  <w:style w:type="paragraph" w:styleId="Footer">
    <w:name w:val="footer"/>
    <w:basedOn w:val="Normal"/>
    <w:link w:val="FooterChar"/>
    <w:uiPriority w:val="99"/>
    <w:rsid w:val="00646211"/>
    <w:pPr>
      <w:tabs>
        <w:tab w:val="center" w:pos="4153"/>
        <w:tab w:val="right" w:pos="8306"/>
      </w:tabs>
    </w:pPr>
  </w:style>
  <w:style w:type="character" w:customStyle="1" w:styleId="FooterChar">
    <w:name w:val="Footer Char"/>
    <w:basedOn w:val="DefaultParagraphFont"/>
    <w:link w:val="Footer"/>
    <w:uiPriority w:val="99"/>
    <w:rsid w:val="00646211"/>
    <w:rPr>
      <w:rFonts w:ascii="Times New Roman" w:eastAsia="Times New Roman" w:hAnsi="Times New Roman" w:cs="Times New Roman"/>
      <w:sz w:val="24"/>
      <w:szCs w:val="24"/>
      <w:lang w:eastAsia="lv-LV"/>
    </w:rPr>
  </w:style>
  <w:style w:type="character" w:styleId="PageNumber">
    <w:name w:val="page number"/>
    <w:basedOn w:val="DefaultParagraphFont"/>
    <w:rsid w:val="00646211"/>
  </w:style>
  <w:style w:type="paragraph" w:styleId="BalloonText">
    <w:name w:val="Balloon Text"/>
    <w:basedOn w:val="Normal"/>
    <w:link w:val="BalloonTextChar"/>
    <w:uiPriority w:val="99"/>
    <w:semiHidden/>
    <w:unhideWhenUsed/>
    <w:rsid w:val="00646211"/>
    <w:rPr>
      <w:rFonts w:ascii="Tahoma" w:hAnsi="Tahoma" w:cs="Tahoma"/>
      <w:sz w:val="16"/>
      <w:szCs w:val="16"/>
    </w:rPr>
  </w:style>
  <w:style w:type="character" w:customStyle="1" w:styleId="BalloonTextChar">
    <w:name w:val="Balloon Text Char"/>
    <w:basedOn w:val="DefaultParagraphFont"/>
    <w:link w:val="BalloonText"/>
    <w:uiPriority w:val="99"/>
    <w:semiHidden/>
    <w:rsid w:val="00646211"/>
    <w:rPr>
      <w:rFonts w:ascii="Tahoma" w:eastAsia="Times New Roman" w:hAnsi="Tahoma" w:cs="Tahoma"/>
      <w:sz w:val="16"/>
      <w:szCs w:val="16"/>
      <w:lang w:eastAsia="lv-LV"/>
    </w:rPr>
  </w:style>
  <w:style w:type="paragraph" w:styleId="ListParagraph">
    <w:name w:val="List Paragraph"/>
    <w:aliases w:val="2,Saraksta rindkopa1"/>
    <w:basedOn w:val="Normal"/>
    <w:link w:val="ListParagraphChar"/>
    <w:uiPriority w:val="34"/>
    <w:qFormat/>
    <w:rsid w:val="00515B4E"/>
    <w:pPr>
      <w:spacing w:after="200" w:line="276" w:lineRule="auto"/>
      <w:ind w:left="720"/>
      <w:contextualSpacing/>
    </w:pPr>
    <w:rPr>
      <w:rFonts w:ascii="Calibri" w:eastAsia="Calibri" w:hAnsi="Calibri"/>
      <w:sz w:val="22"/>
      <w:szCs w:val="22"/>
      <w:lang w:eastAsia="en-US"/>
    </w:rPr>
  </w:style>
  <w:style w:type="paragraph" w:customStyle="1" w:styleId="tv213">
    <w:name w:val="tv213"/>
    <w:basedOn w:val="Normal"/>
    <w:rsid w:val="002A4669"/>
    <w:pPr>
      <w:spacing w:before="100" w:beforeAutospacing="1" w:after="100" w:afterAutospacing="1"/>
    </w:pPr>
  </w:style>
  <w:style w:type="paragraph" w:customStyle="1" w:styleId="Text1">
    <w:name w:val="Text 1"/>
    <w:basedOn w:val="Normal"/>
    <w:rsid w:val="00BA1D52"/>
    <w:pPr>
      <w:spacing w:after="240"/>
      <w:ind w:left="482"/>
      <w:jc w:val="both"/>
    </w:pPr>
    <w:rPr>
      <w:snapToGrid w:val="0"/>
      <w:szCs w:val="20"/>
      <w:lang w:val="en-GB" w:eastAsia="en-US"/>
    </w:rPr>
  </w:style>
  <w:style w:type="table" w:styleId="TableGrid">
    <w:name w:val="Table Grid"/>
    <w:basedOn w:val="TableNormal"/>
    <w:uiPriority w:val="59"/>
    <w:rsid w:val="00405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1D044C"/>
    <w:pPr>
      <w:tabs>
        <w:tab w:val="left" w:pos="480"/>
        <w:tab w:val="right" w:leader="dot" w:pos="8963"/>
      </w:tabs>
      <w:spacing w:line="360" w:lineRule="auto"/>
    </w:pPr>
    <w:rPr>
      <w:noProof/>
    </w:rPr>
  </w:style>
  <w:style w:type="character" w:styleId="Hyperlink">
    <w:name w:val="Hyperlink"/>
    <w:uiPriority w:val="99"/>
    <w:rsid w:val="00D872BC"/>
    <w:rPr>
      <w:color w:val="0000FF"/>
      <w:u w:val="single"/>
    </w:rPr>
  </w:style>
  <w:style w:type="paragraph" w:styleId="Header">
    <w:name w:val="header"/>
    <w:basedOn w:val="Normal"/>
    <w:link w:val="HeaderChar"/>
    <w:uiPriority w:val="99"/>
    <w:unhideWhenUsed/>
    <w:rsid w:val="001B1E86"/>
    <w:pPr>
      <w:tabs>
        <w:tab w:val="center" w:pos="4153"/>
        <w:tab w:val="right" w:pos="8306"/>
      </w:tabs>
    </w:pPr>
  </w:style>
  <w:style w:type="character" w:customStyle="1" w:styleId="HeaderChar">
    <w:name w:val="Header Char"/>
    <w:basedOn w:val="DefaultParagraphFont"/>
    <w:link w:val="Header"/>
    <w:uiPriority w:val="99"/>
    <w:rsid w:val="001B1E86"/>
    <w:rPr>
      <w:rFonts w:ascii="Times New Roman" w:eastAsia="Times New Roman" w:hAnsi="Times New Roman" w:cs="Times New Roman"/>
      <w:sz w:val="24"/>
      <w:szCs w:val="24"/>
      <w:lang w:eastAsia="lv-LV"/>
    </w:rPr>
  </w:style>
  <w:style w:type="character" w:customStyle="1" w:styleId="Heading2Char">
    <w:name w:val="Heading 2 Char"/>
    <w:basedOn w:val="DefaultParagraphFont"/>
    <w:link w:val="Heading2"/>
    <w:uiPriority w:val="9"/>
    <w:rsid w:val="003F19EC"/>
    <w:rPr>
      <w:rFonts w:asciiTheme="majorHAnsi" w:eastAsiaTheme="majorEastAsia" w:hAnsiTheme="majorHAnsi" w:cstheme="majorBidi"/>
      <w:b/>
      <w:bCs/>
      <w:color w:val="4F81BD" w:themeColor="accent1"/>
      <w:sz w:val="26"/>
      <w:szCs w:val="26"/>
      <w:lang w:eastAsia="lv-LV"/>
    </w:rPr>
  </w:style>
  <w:style w:type="paragraph" w:styleId="FootnoteText">
    <w:name w:val="footnote text"/>
    <w:aliases w:val="Footnote,Fußnote,single space,FOOTNOTES,fn,Footnote Text Char2 Char,Footnote Text Char Char1 Char,Footnote Text Char2 Char Char Char,Footnote Text Char1 Char Char Char Char,Footnote Text Char Char1 Char Char Char,footnote text"/>
    <w:basedOn w:val="Normal"/>
    <w:link w:val="FootnoteTextChar"/>
    <w:uiPriority w:val="99"/>
    <w:unhideWhenUsed/>
    <w:rsid w:val="00266124"/>
    <w:rPr>
      <w:sz w:val="20"/>
      <w:szCs w:val="20"/>
    </w:rPr>
  </w:style>
  <w:style w:type="character" w:customStyle="1" w:styleId="FootnoteTextChar">
    <w:name w:val="Footnote Text Char"/>
    <w:aliases w:val="Footnote Char,Fußnote Char,single space Char,FOOTNOTES Char,fn Char,Footnote Text Char2 Char Char,Footnote Text Char Char1 Char Char,Footnote Text Char2 Char Char Char Char,Footnote Text Char1 Char Char Char Char Char"/>
    <w:basedOn w:val="DefaultParagraphFont"/>
    <w:link w:val="FootnoteText"/>
    <w:uiPriority w:val="99"/>
    <w:rsid w:val="00266124"/>
    <w:rPr>
      <w:rFonts w:ascii="Times New Roman" w:eastAsia="Times New Roman" w:hAnsi="Times New Roman" w:cs="Times New Roman"/>
      <w:sz w:val="20"/>
      <w:szCs w:val="20"/>
      <w:lang w:eastAsia="lv-LV"/>
    </w:rPr>
  </w:style>
  <w:style w:type="character" w:styleId="FootnoteReference">
    <w:name w:val="footnote reference"/>
    <w:aliases w:val="Footnote Reference Number,Footnote symbol,Footnote Refernece,Footnotes refss,Fussnota,Footnote reference number,Times 10 Point,Exposant 3 Point,EN Footnote Reference,note TESI,Footnote Reference Superscript,ftref,BVI fnr,SUPE"/>
    <w:basedOn w:val="DefaultParagraphFont"/>
    <w:uiPriority w:val="99"/>
    <w:unhideWhenUsed/>
    <w:rsid w:val="00266124"/>
    <w:rPr>
      <w:vertAlign w:val="superscript"/>
    </w:rPr>
  </w:style>
  <w:style w:type="paragraph" w:styleId="TOC2">
    <w:name w:val="toc 2"/>
    <w:basedOn w:val="Normal"/>
    <w:next w:val="Normal"/>
    <w:autoRedefine/>
    <w:uiPriority w:val="39"/>
    <w:unhideWhenUsed/>
    <w:rsid w:val="00706886"/>
    <w:pPr>
      <w:tabs>
        <w:tab w:val="right" w:leader="dot" w:pos="8963"/>
      </w:tabs>
      <w:spacing w:after="100"/>
      <w:ind w:left="240"/>
    </w:pPr>
    <w:rPr>
      <w:rFonts w:eastAsiaTheme="minorEastAsia"/>
      <w:bCs/>
      <w:noProof/>
    </w:rPr>
  </w:style>
  <w:style w:type="character" w:customStyle="1" w:styleId="Heading3Char">
    <w:name w:val="Heading 3 Char"/>
    <w:basedOn w:val="DefaultParagraphFont"/>
    <w:link w:val="Heading3"/>
    <w:uiPriority w:val="9"/>
    <w:rsid w:val="00FD30D6"/>
    <w:rPr>
      <w:rFonts w:asciiTheme="majorHAnsi" w:eastAsiaTheme="majorEastAsia" w:hAnsiTheme="majorHAnsi" w:cstheme="majorBidi"/>
      <w:b/>
      <w:bCs/>
      <w:color w:val="4F81BD" w:themeColor="accent1"/>
      <w:sz w:val="24"/>
      <w:szCs w:val="24"/>
      <w:lang w:eastAsia="lv-LV"/>
    </w:rPr>
  </w:style>
  <w:style w:type="paragraph" w:styleId="TOC3">
    <w:name w:val="toc 3"/>
    <w:basedOn w:val="Normal"/>
    <w:next w:val="Normal"/>
    <w:autoRedefine/>
    <w:uiPriority w:val="39"/>
    <w:unhideWhenUsed/>
    <w:rsid w:val="00F44544"/>
    <w:pPr>
      <w:spacing w:after="100"/>
      <w:ind w:left="480"/>
    </w:pPr>
  </w:style>
  <w:style w:type="character" w:styleId="CommentReference">
    <w:name w:val="annotation reference"/>
    <w:basedOn w:val="DefaultParagraphFont"/>
    <w:uiPriority w:val="99"/>
    <w:semiHidden/>
    <w:unhideWhenUsed/>
    <w:rsid w:val="005E2C37"/>
    <w:rPr>
      <w:sz w:val="16"/>
      <w:szCs w:val="16"/>
    </w:rPr>
  </w:style>
  <w:style w:type="paragraph" w:styleId="CommentText">
    <w:name w:val="annotation text"/>
    <w:basedOn w:val="Normal"/>
    <w:link w:val="CommentTextChar"/>
    <w:uiPriority w:val="99"/>
    <w:unhideWhenUsed/>
    <w:rsid w:val="005E2C37"/>
    <w:rPr>
      <w:sz w:val="20"/>
      <w:szCs w:val="20"/>
    </w:rPr>
  </w:style>
  <w:style w:type="character" w:customStyle="1" w:styleId="CommentTextChar">
    <w:name w:val="Comment Text Char"/>
    <w:basedOn w:val="DefaultParagraphFont"/>
    <w:link w:val="CommentText"/>
    <w:uiPriority w:val="99"/>
    <w:rsid w:val="005E2C37"/>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E2C37"/>
    <w:rPr>
      <w:b/>
      <w:bCs/>
    </w:rPr>
  </w:style>
  <w:style w:type="character" w:customStyle="1" w:styleId="CommentSubjectChar">
    <w:name w:val="Comment Subject Char"/>
    <w:basedOn w:val="CommentTextChar"/>
    <w:link w:val="CommentSubject"/>
    <w:uiPriority w:val="99"/>
    <w:semiHidden/>
    <w:rsid w:val="005E2C37"/>
    <w:rPr>
      <w:rFonts w:ascii="Times New Roman" w:eastAsia="Times New Roman" w:hAnsi="Times New Roman" w:cs="Times New Roman"/>
      <w:b/>
      <w:bCs/>
      <w:sz w:val="20"/>
      <w:szCs w:val="20"/>
      <w:lang w:eastAsia="lv-LV"/>
    </w:rPr>
  </w:style>
  <w:style w:type="paragraph" w:styleId="Revision">
    <w:name w:val="Revision"/>
    <w:hidden/>
    <w:uiPriority w:val="99"/>
    <w:semiHidden/>
    <w:rsid w:val="005E2C37"/>
    <w:pPr>
      <w:spacing w:after="0" w:line="240" w:lineRule="auto"/>
    </w:pPr>
    <w:rPr>
      <w:rFonts w:ascii="Times New Roman" w:eastAsia="Times New Roman" w:hAnsi="Times New Roman" w:cs="Times New Roman"/>
      <w:sz w:val="24"/>
      <w:szCs w:val="24"/>
      <w:lang w:eastAsia="lv-LV"/>
    </w:rPr>
  </w:style>
  <w:style w:type="table" w:styleId="LightShading-Accent1">
    <w:name w:val="Light Shading Accent 1"/>
    <w:basedOn w:val="TableNormal"/>
    <w:uiPriority w:val="60"/>
    <w:rsid w:val="00CB627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5">
    <w:name w:val="Light List Accent 5"/>
    <w:basedOn w:val="TableNormal"/>
    <w:uiPriority w:val="61"/>
    <w:rsid w:val="00020DBF"/>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Guidelines3">
    <w:name w:val="Guidelines 3"/>
    <w:basedOn w:val="Normal"/>
    <w:rsid w:val="002960F9"/>
    <w:pPr>
      <w:pBdr>
        <w:top w:val="single" w:sz="4" w:space="1" w:color="auto"/>
        <w:left w:val="single" w:sz="4" w:space="4" w:color="auto"/>
        <w:bottom w:val="single" w:sz="4" w:space="1" w:color="auto"/>
        <w:right w:val="single" w:sz="4" w:space="4" w:color="auto"/>
      </w:pBdr>
      <w:shd w:val="pct5" w:color="auto" w:fill="FFFFFF"/>
      <w:tabs>
        <w:tab w:val="left" w:pos="900"/>
      </w:tabs>
      <w:spacing w:before="240" w:after="240"/>
      <w:ind w:left="902" w:hanging="902"/>
      <w:jc w:val="both"/>
    </w:pPr>
    <w:rPr>
      <w:rFonts w:ascii="Arial" w:hAnsi="Arial"/>
      <w:i/>
      <w:snapToGrid w:val="0"/>
      <w:sz w:val="22"/>
      <w:szCs w:val="20"/>
      <w:lang w:val="en-GB" w:eastAsia="en-US"/>
    </w:rPr>
  </w:style>
  <w:style w:type="character" w:customStyle="1" w:styleId="ListParagraphChar">
    <w:name w:val="List Paragraph Char"/>
    <w:aliases w:val="2 Char,Saraksta rindkopa1 Char"/>
    <w:link w:val="ListParagraph"/>
    <w:uiPriority w:val="34"/>
    <w:locked/>
    <w:rsid w:val="002960F9"/>
    <w:rPr>
      <w:rFonts w:ascii="Calibri" w:eastAsia="Calibri" w:hAnsi="Calibri" w:cs="Times New Roman"/>
    </w:rPr>
  </w:style>
  <w:style w:type="paragraph" w:styleId="NormalWeb">
    <w:name w:val="Normal (Web)"/>
    <w:basedOn w:val="Normal"/>
    <w:uiPriority w:val="99"/>
    <w:unhideWhenUsed/>
    <w:rsid w:val="003A7BB3"/>
    <w:pPr>
      <w:spacing w:before="100" w:beforeAutospacing="1" w:after="100" w:afterAutospacing="1"/>
    </w:pPr>
  </w:style>
  <w:style w:type="table" w:customStyle="1" w:styleId="GridTable4-Accent21">
    <w:name w:val="Grid Table 4 - Accent 21"/>
    <w:basedOn w:val="TableNormal"/>
    <w:uiPriority w:val="49"/>
    <w:rsid w:val="002D2C5F"/>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21">
    <w:name w:val="List Table 4 - Accent 21"/>
    <w:basedOn w:val="TableNormal"/>
    <w:uiPriority w:val="49"/>
    <w:rsid w:val="00FF42A8"/>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Strong">
    <w:name w:val="Strong"/>
    <w:basedOn w:val="DefaultParagraphFont"/>
    <w:uiPriority w:val="22"/>
    <w:qFormat/>
    <w:rsid w:val="004009C4"/>
    <w:rPr>
      <w:b/>
      <w:bCs/>
    </w:rPr>
  </w:style>
  <w:style w:type="table" w:customStyle="1" w:styleId="GridTable4-Accent22">
    <w:name w:val="Grid Table 4 - Accent 22"/>
    <w:basedOn w:val="TableNormal"/>
    <w:uiPriority w:val="49"/>
    <w:rsid w:val="00CB057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11">
    <w:name w:val="Grid Table 4 - Accent 11"/>
    <w:basedOn w:val="TableNormal"/>
    <w:uiPriority w:val="49"/>
    <w:rsid w:val="00227BA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3-Accent11">
    <w:name w:val="List Table 3 - Accent 11"/>
    <w:basedOn w:val="TableNormal"/>
    <w:uiPriority w:val="48"/>
    <w:rsid w:val="00227BA2"/>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4-Accent11">
    <w:name w:val="List Table 4 - Accent 11"/>
    <w:basedOn w:val="TableNormal"/>
    <w:uiPriority w:val="49"/>
    <w:rsid w:val="00227BA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4475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Guidelines1">
    <w:name w:val="Guidelines 1"/>
    <w:basedOn w:val="TOC1"/>
    <w:rsid w:val="00B826DD"/>
    <w:pPr>
      <w:pageBreakBefore/>
      <w:tabs>
        <w:tab w:val="clear" w:pos="8963"/>
      </w:tabs>
      <w:spacing w:before="360" w:after="480" w:line="240" w:lineRule="auto"/>
      <w:ind w:left="488" w:hanging="488"/>
    </w:pPr>
    <w:rPr>
      <w:rFonts w:ascii="Arial" w:hAnsi="Arial"/>
      <w:b/>
      <w:caps/>
      <w:snapToGrid w:val="0"/>
      <w:szCs w:val="20"/>
      <w:lang w:val="en-GB" w:eastAsia="en-US"/>
    </w:rPr>
  </w:style>
  <w:style w:type="table" w:styleId="GridTable5Dark-Accent1">
    <w:name w:val="Grid Table 5 Dark Accent 1"/>
    <w:basedOn w:val="TableNormal"/>
    <w:uiPriority w:val="50"/>
    <w:rsid w:val="00B826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Spacing">
    <w:name w:val="No Spacing"/>
    <w:uiPriority w:val="1"/>
    <w:qFormat/>
    <w:rsid w:val="0088282E"/>
    <w:pPr>
      <w:spacing w:after="0" w:line="240" w:lineRule="auto"/>
    </w:pPr>
    <w:rPr>
      <w:rFonts w:ascii="Times New Roman" w:eastAsia="Times New Roman" w:hAnsi="Times New Roman" w:cs="Times New Roman"/>
      <w:sz w:val="24"/>
      <w:szCs w:val="24"/>
      <w:lang w:eastAsia="lv-LV"/>
    </w:rPr>
  </w:style>
  <w:style w:type="table" w:styleId="TableGridLight">
    <w:name w:val="Grid Table Light"/>
    <w:basedOn w:val="TableNormal"/>
    <w:uiPriority w:val="40"/>
    <w:rsid w:val="000968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ubTitle2">
    <w:name w:val="SubTitle 2"/>
    <w:basedOn w:val="Normal"/>
    <w:rsid w:val="005A7F25"/>
    <w:pPr>
      <w:spacing w:after="240"/>
      <w:jc w:val="center"/>
    </w:pPr>
    <w:rPr>
      <w:b/>
      <w:snapToGrid w:val="0"/>
      <w:sz w:val="32"/>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8687">
      <w:bodyDiv w:val="1"/>
      <w:marLeft w:val="0"/>
      <w:marRight w:val="0"/>
      <w:marTop w:val="0"/>
      <w:marBottom w:val="0"/>
      <w:divBdr>
        <w:top w:val="none" w:sz="0" w:space="0" w:color="auto"/>
        <w:left w:val="none" w:sz="0" w:space="0" w:color="auto"/>
        <w:bottom w:val="none" w:sz="0" w:space="0" w:color="auto"/>
        <w:right w:val="none" w:sz="0" w:space="0" w:color="auto"/>
      </w:divBdr>
    </w:div>
    <w:div w:id="72972391">
      <w:bodyDiv w:val="1"/>
      <w:marLeft w:val="0"/>
      <w:marRight w:val="0"/>
      <w:marTop w:val="0"/>
      <w:marBottom w:val="0"/>
      <w:divBdr>
        <w:top w:val="none" w:sz="0" w:space="0" w:color="auto"/>
        <w:left w:val="none" w:sz="0" w:space="0" w:color="auto"/>
        <w:bottom w:val="none" w:sz="0" w:space="0" w:color="auto"/>
        <w:right w:val="none" w:sz="0" w:space="0" w:color="auto"/>
      </w:divBdr>
    </w:div>
    <w:div w:id="81993457">
      <w:bodyDiv w:val="1"/>
      <w:marLeft w:val="0"/>
      <w:marRight w:val="0"/>
      <w:marTop w:val="0"/>
      <w:marBottom w:val="0"/>
      <w:divBdr>
        <w:top w:val="none" w:sz="0" w:space="0" w:color="auto"/>
        <w:left w:val="none" w:sz="0" w:space="0" w:color="auto"/>
        <w:bottom w:val="none" w:sz="0" w:space="0" w:color="auto"/>
        <w:right w:val="none" w:sz="0" w:space="0" w:color="auto"/>
      </w:divBdr>
    </w:div>
    <w:div w:id="140773949">
      <w:bodyDiv w:val="1"/>
      <w:marLeft w:val="0"/>
      <w:marRight w:val="0"/>
      <w:marTop w:val="0"/>
      <w:marBottom w:val="0"/>
      <w:divBdr>
        <w:top w:val="none" w:sz="0" w:space="0" w:color="auto"/>
        <w:left w:val="none" w:sz="0" w:space="0" w:color="auto"/>
        <w:bottom w:val="none" w:sz="0" w:space="0" w:color="auto"/>
        <w:right w:val="none" w:sz="0" w:space="0" w:color="auto"/>
      </w:divBdr>
    </w:div>
    <w:div w:id="235744687">
      <w:bodyDiv w:val="1"/>
      <w:marLeft w:val="0"/>
      <w:marRight w:val="0"/>
      <w:marTop w:val="0"/>
      <w:marBottom w:val="0"/>
      <w:divBdr>
        <w:top w:val="none" w:sz="0" w:space="0" w:color="auto"/>
        <w:left w:val="none" w:sz="0" w:space="0" w:color="auto"/>
        <w:bottom w:val="none" w:sz="0" w:space="0" w:color="auto"/>
        <w:right w:val="none" w:sz="0" w:space="0" w:color="auto"/>
      </w:divBdr>
    </w:div>
    <w:div w:id="260573282">
      <w:bodyDiv w:val="1"/>
      <w:marLeft w:val="0"/>
      <w:marRight w:val="0"/>
      <w:marTop w:val="0"/>
      <w:marBottom w:val="0"/>
      <w:divBdr>
        <w:top w:val="none" w:sz="0" w:space="0" w:color="auto"/>
        <w:left w:val="none" w:sz="0" w:space="0" w:color="auto"/>
        <w:bottom w:val="none" w:sz="0" w:space="0" w:color="auto"/>
        <w:right w:val="none" w:sz="0" w:space="0" w:color="auto"/>
      </w:divBdr>
    </w:div>
    <w:div w:id="271784589">
      <w:bodyDiv w:val="1"/>
      <w:marLeft w:val="0"/>
      <w:marRight w:val="0"/>
      <w:marTop w:val="0"/>
      <w:marBottom w:val="0"/>
      <w:divBdr>
        <w:top w:val="none" w:sz="0" w:space="0" w:color="auto"/>
        <w:left w:val="none" w:sz="0" w:space="0" w:color="auto"/>
        <w:bottom w:val="none" w:sz="0" w:space="0" w:color="auto"/>
        <w:right w:val="none" w:sz="0" w:space="0" w:color="auto"/>
      </w:divBdr>
    </w:div>
    <w:div w:id="306905095">
      <w:bodyDiv w:val="1"/>
      <w:marLeft w:val="0"/>
      <w:marRight w:val="0"/>
      <w:marTop w:val="0"/>
      <w:marBottom w:val="0"/>
      <w:divBdr>
        <w:top w:val="none" w:sz="0" w:space="0" w:color="auto"/>
        <w:left w:val="none" w:sz="0" w:space="0" w:color="auto"/>
        <w:bottom w:val="none" w:sz="0" w:space="0" w:color="auto"/>
        <w:right w:val="none" w:sz="0" w:space="0" w:color="auto"/>
      </w:divBdr>
    </w:div>
    <w:div w:id="308826970">
      <w:bodyDiv w:val="1"/>
      <w:marLeft w:val="0"/>
      <w:marRight w:val="0"/>
      <w:marTop w:val="0"/>
      <w:marBottom w:val="0"/>
      <w:divBdr>
        <w:top w:val="none" w:sz="0" w:space="0" w:color="auto"/>
        <w:left w:val="none" w:sz="0" w:space="0" w:color="auto"/>
        <w:bottom w:val="none" w:sz="0" w:space="0" w:color="auto"/>
        <w:right w:val="none" w:sz="0" w:space="0" w:color="auto"/>
      </w:divBdr>
    </w:div>
    <w:div w:id="369762574">
      <w:bodyDiv w:val="1"/>
      <w:marLeft w:val="0"/>
      <w:marRight w:val="0"/>
      <w:marTop w:val="0"/>
      <w:marBottom w:val="0"/>
      <w:divBdr>
        <w:top w:val="none" w:sz="0" w:space="0" w:color="auto"/>
        <w:left w:val="none" w:sz="0" w:space="0" w:color="auto"/>
        <w:bottom w:val="none" w:sz="0" w:space="0" w:color="auto"/>
        <w:right w:val="none" w:sz="0" w:space="0" w:color="auto"/>
      </w:divBdr>
    </w:div>
    <w:div w:id="397750330">
      <w:bodyDiv w:val="1"/>
      <w:marLeft w:val="0"/>
      <w:marRight w:val="0"/>
      <w:marTop w:val="0"/>
      <w:marBottom w:val="0"/>
      <w:divBdr>
        <w:top w:val="none" w:sz="0" w:space="0" w:color="auto"/>
        <w:left w:val="none" w:sz="0" w:space="0" w:color="auto"/>
        <w:bottom w:val="none" w:sz="0" w:space="0" w:color="auto"/>
        <w:right w:val="none" w:sz="0" w:space="0" w:color="auto"/>
      </w:divBdr>
    </w:div>
    <w:div w:id="398868357">
      <w:bodyDiv w:val="1"/>
      <w:marLeft w:val="0"/>
      <w:marRight w:val="0"/>
      <w:marTop w:val="0"/>
      <w:marBottom w:val="0"/>
      <w:divBdr>
        <w:top w:val="none" w:sz="0" w:space="0" w:color="auto"/>
        <w:left w:val="none" w:sz="0" w:space="0" w:color="auto"/>
        <w:bottom w:val="none" w:sz="0" w:space="0" w:color="auto"/>
        <w:right w:val="none" w:sz="0" w:space="0" w:color="auto"/>
      </w:divBdr>
      <w:divsChild>
        <w:div w:id="1743983855">
          <w:marLeft w:val="547"/>
          <w:marRight w:val="0"/>
          <w:marTop w:val="0"/>
          <w:marBottom w:val="0"/>
          <w:divBdr>
            <w:top w:val="none" w:sz="0" w:space="0" w:color="auto"/>
            <w:left w:val="none" w:sz="0" w:space="0" w:color="auto"/>
            <w:bottom w:val="none" w:sz="0" w:space="0" w:color="auto"/>
            <w:right w:val="none" w:sz="0" w:space="0" w:color="auto"/>
          </w:divBdr>
        </w:div>
      </w:divsChild>
    </w:div>
    <w:div w:id="430014055">
      <w:bodyDiv w:val="1"/>
      <w:marLeft w:val="0"/>
      <w:marRight w:val="0"/>
      <w:marTop w:val="0"/>
      <w:marBottom w:val="0"/>
      <w:divBdr>
        <w:top w:val="none" w:sz="0" w:space="0" w:color="auto"/>
        <w:left w:val="none" w:sz="0" w:space="0" w:color="auto"/>
        <w:bottom w:val="none" w:sz="0" w:space="0" w:color="auto"/>
        <w:right w:val="none" w:sz="0" w:space="0" w:color="auto"/>
      </w:divBdr>
    </w:div>
    <w:div w:id="588854441">
      <w:bodyDiv w:val="1"/>
      <w:marLeft w:val="0"/>
      <w:marRight w:val="0"/>
      <w:marTop w:val="0"/>
      <w:marBottom w:val="0"/>
      <w:divBdr>
        <w:top w:val="none" w:sz="0" w:space="0" w:color="auto"/>
        <w:left w:val="none" w:sz="0" w:space="0" w:color="auto"/>
        <w:bottom w:val="none" w:sz="0" w:space="0" w:color="auto"/>
        <w:right w:val="none" w:sz="0" w:space="0" w:color="auto"/>
      </w:divBdr>
    </w:div>
    <w:div w:id="847673626">
      <w:bodyDiv w:val="1"/>
      <w:marLeft w:val="0"/>
      <w:marRight w:val="0"/>
      <w:marTop w:val="0"/>
      <w:marBottom w:val="0"/>
      <w:divBdr>
        <w:top w:val="none" w:sz="0" w:space="0" w:color="auto"/>
        <w:left w:val="none" w:sz="0" w:space="0" w:color="auto"/>
        <w:bottom w:val="none" w:sz="0" w:space="0" w:color="auto"/>
        <w:right w:val="none" w:sz="0" w:space="0" w:color="auto"/>
      </w:divBdr>
    </w:div>
    <w:div w:id="881555843">
      <w:bodyDiv w:val="1"/>
      <w:marLeft w:val="0"/>
      <w:marRight w:val="0"/>
      <w:marTop w:val="0"/>
      <w:marBottom w:val="0"/>
      <w:divBdr>
        <w:top w:val="none" w:sz="0" w:space="0" w:color="auto"/>
        <w:left w:val="none" w:sz="0" w:space="0" w:color="auto"/>
        <w:bottom w:val="none" w:sz="0" w:space="0" w:color="auto"/>
        <w:right w:val="none" w:sz="0" w:space="0" w:color="auto"/>
      </w:divBdr>
    </w:div>
    <w:div w:id="888499151">
      <w:bodyDiv w:val="1"/>
      <w:marLeft w:val="0"/>
      <w:marRight w:val="0"/>
      <w:marTop w:val="0"/>
      <w:marBottom w:val="0"/>
      <w:divBdr>
        <w:top w:val="none" w:sz="0" w:space="0" w:color="auto"/>
        <w:left w:val="none" w:sz="0" w:space="0" w:color="auto"/>
        <w:bottom w:val="none" w:sz="0" w:space="0" w:color="auto"/>
        <w:right w:val="none" w:sz="0" w:space="0" w:color="auto"/>
      </w:divBdr>
    </w:div>
    <w:div w:id="1047798036">
      <w:bodyDiv w:val="1"/>
      <w:marLeft w:val="0"/>
      <w:marRight w:val="0"/>
      <w:marTop w:val="0"/>
      <w:marBottom w:val="0"/>
      <w:divBdr>
        <w:top w:val="none" w:sz="0" w:space="0" w:color="auto"/>
        <w:left w:val="none" w:sz="0" w:space="0" w:color="auto"/>
        <w:bottom w:val="none" w:sz="0" w:space="0" w:color="auto"/>
        <w:right w:val="none" w:sz="0" w:space="0" w:color="auto"/>
      </w:divBdr>
    </w:div>
    <w:div w:id="1091975636">
      <w:bodyDiv w:val="1"/>
      <w:marLeft w:val="0"/>
      <w:marRight w:val="0"/>
      <w:marTop w:val="0"/>
      <w:marBottom w:val="0"/>
      <w:divBdr>
        <w:top w:val="none" w:sz="0" w:space="0" w:color="auto"/>
        <w:left w:val="none" w:sz="0" w:space="0" w:color="auto"/>
        <w:bottom w:val="none" w:sz="0" w:space="0" w:color="auto"/>
        <w:right w:val="none" w:sz="0" w:space="0" w:color="auto"/>
      </w:divBdr>
    </w:div>
    <w:div w:id="1092124402">
      <w:bodyDiv w:val="1"/>
      <w:marLeft w:val="0"/>
      <w:marRight w:val="0"/>
      <w:marTop w:val="0"/>
      <w:marBottom w:val="0"/>
      <w:divBdr>
        <w:top w:val="none" w:sz="0" w:space="0" w:color="auto"/>
        <w:left w:val="none" w:sz="0" w:space="0" w:color="auto"/>
        <w:bottom w:val="none" w:sz="0" w:space="0" w:color="auto"/>
        <w:right w:val="none" w:sz="0" w:space="0" w:color="auto"/>
      </w:divBdr>
    </w:div>
    <w:div w:id="1119027532">
      <w:bodyDiv w:val="1"/>
      <w:marLeft w:val="0"/>
      <w:marRight w:val="0"/>
      <w:marTop w:val="0"/>
      <w:marBottom w:val="0"/>
      <w:divBdr>
        <w:top w:val="none" w:sz="0" w:space="0" w:color="auto"/>
        <w:left w:val="none" w:sz="0" w:space="0" w:color="auto"/>
        <w:bottom w:val="none" w:sz="0" w:space="0" w:color="auto"/>
        <w:right w:val="none" w:sz="0" w:space="0" w:color="auto"/>
      </w:divBdr>
    </w:div>
    <w:div w:id="1137648551">
      <w:bodyDiv w:val="1"/>
      <w:marLeft w:val="0"/>
      <w:marRight w:val="0"/>
      <w:marTop w:val="0"/>
      <w:marBottom w:val="0"/>
      <w:divBdr>
        <w:top w:val="none" w:sz="0" w:space="0" w:color="auto"/>
        <w:left w:val="none" w:sz="0" w:space="0" w:color="auto"/>
        <w:bottom w:val="none" w:sz="0" w:space="0" w:color="auto"/>
        <w:right w:val="none" w:sz="0" w:space="0" w:color="auto"/>
      </w:divBdr>
    </w:div>
    <w:div w:id="1162041795">
      <w:bodyDiv w:val="1"/>
      <w:marLeft w:val="0"/>
      <w:marRight w:val="0"/>
      <w:marTop w:val="0"/>
      <w:marBottom w:val="0"/>
      <w:divBdr>
        <w:top w:val="none" w:sz="0" w:space="0" w:color="auto"/>
        <w:left w:val="none" w:sz="0" w:space="0" w:color="auto"/>
        <w:bottom w:val="none" w:sz="0" w:space="0" w:color="auto"/>
        <w:right w:val="none" w:sz="0" w:space="0" w:color="auto"/>
      </w:divBdr>
    </w:div>
    <w:div w:id="1196117607">
      <w:bodyDiv w:val="1"/>
      <w:marLeft w:val="0"/>
      <w:marRight w:val="0"/>
      <w:marTop w:val="0"/>
      <w:marBottom w:val="0"/>
      <w:divBdr>
        <w:top w:val="none" w:sz="0" w:space="0" w:color="auto"/>
        <w:left w:val="none" w:sz="0" w:space="0" w:color="auto"/>
        <w:bottom w:val="none" w:sz="0" w:space="0" w:color="auto"/>
        <w:right w:val="none" w:sz="0" w:space="0" w:color="auto"/>
      </w:divBdr>
    </w:div>
    <w:div w:id="1319000297">
      <w:bodyDiv w:val="1"/>
      <w:marLeft w:val="0"/>
      <w:marRight w:val="0"/>
      <w:marTop w:val="0"/>
      <w:marBottom w:val="0"/>
      <w:divBdr>
        <w:top w:val="none" w:sz="0" w:space="0" w:color="auto"/>
        <w:left w:val="none" w:sz="0" w:space="0" w:color="auto"/>
        <w:bottom w:val="none" w:sz="0" w:space="0" w:color="auto"/>
        <w:right w:val="none" w:sz="0" w:space="0" w:color="auto"/>
      </w:divBdr>
    </w:div>
    <w:div w:id="1359356330">
      <w:bodyDiv w:val="1"/>
      <w:marLeft w:val="0"/>
      <w:marRight w:val="0"/>
      <w:marTop w:val="0"/>
      <w:marBottom w:val="0"/>
      <w:divBdr>
        <w:top w:val="none" w:sz="0" w:space="0" w:color="auto"/>
        <w:left w:val="none" w:sz="0" w:space="0" w:color="auto"/>
        <w:bottom w:val="none" w:sz="0" w:space="0" w:color="auto"/>
        <w:right w:val="none" w:sz="0" w:space="0" w:color="auto"/>
      </w:divBdr>
    </w:div>
    <w:div w:id="1368721084">
      <w:bodyDiv w:val="1"/>
      <w:marLeft w:val="0"/>
      <w:marRight w:val="0"/>
      <w:marTop w:val="0"/>
      <w:marBottom w:val="0"/>
      <w:divBdr>
        <w:top w:val="none" w:sz="0" w:space="0" w:color="auto"/>
        <w:left w:val="none" w:sz="0" w:space="0" w:color="auto"/>
        <w:bottom w:val="none" w:sz="0" w:space="0" w:color="auto"/>
        <w:right w:val="none" w:sz="0" w:space="0" w:color="auto"/>
      </w:divBdr>
    </w:div>
    <w:div w:id="1379861070">
      <w:bodyDiv w:val="1"/>
      <w:marLeft w:val="0"/>
      <w:marRight w:val="0"/>
      <w:marTop w:val="0"/>
      <w:marBottom w:val="0"/>
      <w:divBdr>
        <w:top w:val="none" w:sz="0" w:space="0" w:color="auto"/>
        <w:left w:val="none" w:sz="0" w:space="0" w:color="auto"/>
        <w:bottom w:val="none" w:sz="0" w:space="0" w:color="auto"/>
        <w:right w:val="none" w:sz="0" w:space="0" w:color="auto"/>
      </w:divBdr>
    </w:div>
    <w:div w:id="1381442452">
      <w:bodyDiv w:val="1"/>
      <w:marLeft w:val="0"/>
      <w:marRight w:val="0"/>
      <w:marTop w:val="0"/>
      <w:marBottom w:val="0"/>
      <w:divBdr>
        <w:top w:val="none" w:sz="0" w:space="0" w:color="auto"/>
        <w:left w:val="none" w:sz="0" w:space="0" w:color="auto"/>
        <w:bottom w:val="none" w:sz="0" w:space="0" w:color="auto"/>
        <w:right w:val="none" w:sz="0" w:space="0" w:color="auto"/>
      </w:divBdr>
    </w:div>
    <w:div w:id="1551576327">
      <w:bodyDiv w:val="1"/>
      <w:marLeft w:val="0"/>
      <w:marRight w:val="0"/>
      <w:marTop w:val="0"/>
      <w:marBottom w:val="0"/>
      <w:divBdr>
        <w:top w:val="none" w:sz="0" w:space="0" w:color="auto"/>
        <w:left w:val="none" w:sz="0" w:space="0" w:color="auto"/>
        <w:bottom w:val="none" w:sz="0" w:space="0" w:color="auto"/>
        <w:right w:val="none" w:sz="0" w:space="0" w:color="auto"/>
      </w:divBdr>
    </w:div>
    <w:div w:id="1566404694">
      <w:bodyDiv w:val="1"/>
      <w:marLeft w:val="0"/>
      <w:marRight w:val="0"/>
      <w:marTop w:val="0"/>
      <w:marBottom w:val="0"/>
      <w:divBdr>
        <w:top w:val="none" w:sz="0" w:space="0" w:color="auto"/>
        <w:left w:val="none" w:sz="0" w:space="0" w:color="auto"/>
        <w:bottom w:val="none" w:sz="0" w:space="0" w:color="auto"/>
        <w:right w:val="none" w:sz="0" w:space="0" w:color="auto"/>
      </w:divBdr>
    </w:div>
    <w:div w:id="1595941662">
      <w:bodyDiv w:val="1"/>
      <w:marLeft w:val="0"/>
      <w:marRight w:val="0"/>
      <w:marTop w:val="0"/>
      <w:marBottom w:val="0"/>
      <w:divBdr>
        <w:top w:val="none" w:sz="0" w:space="0" w:color="auto"/>
        <w:left w:val="none" w:sz="0" w:space="0" w:color="auto"/>
        <w:bottom w:val="none" w:sz="0" w:space="0" w:color="auto"/>
        <w:right w:val="none" w:sz="0" w:space="0" w:color="auto"/>
      </w:divBdr>
    </w:div>
    <w:div w:id="1600984101">
      <w:bodyDiv w:val="1"/>
      <w:marLeft w:val="0"/>
      <w:marRight w:val="0"/>
      <w:marTop w:val="0"/>
      <w:marBottom w:val="0"/>
      <w:divBdr>
        <w:top w:val="none" w:sz="0" w:space="0" w:color="auto"/>
        <w:left w:val="none" w:sz="0" w:space="0" w:color="auto"/>
        <w:bottom w:val="none" w:sz="0" w:space="0" w:color="auto"/>
        <w:right w:val="none" w:sz="0" w:space="0" w:color="auto"/>
      </w:divBdr>
    </w:div>
    <w:div w:id="1632176104">
      <w:bodyDiv w:val="1"/>
      <w:marLeft w:val="0"/>
      <w:marRight w:val="0"/>
      <w:marTop w:val="0"/>
      <w:marBottom w:val="0"/>
      <w:divBdr>
        <w:top w:val="none" w:sz="0" w:space="0" w:color="auto"/>
        <w:left w:val="none" w:sz="0" w:space="0" w:color="auto"/>
        <w:bottom w:val="none" w:sz="0" w:space="0" w:color="auto"/>
        <w:right w:val="none" w:sz="0" w:space="0" w:color="auto"/>
      </w:divBdr>
    </w:div>
    <w:div w:id="1636836104">
      <w:bodyDiv w:val="1"/>
      <w:marLeft w:val="0"/>
      <w:marRight w:val="0"/>
      <w:marTop w:val="0"/>
      <w:marBottom w:val="0"/>
      <w:divBdr>
        <w:top w:val="none" w:sz="0" w:space="0" w:color="auto"/>
        <w:left w:val="none" w:sz="0" w:space="0" w:color="auto"/>
        <w:bottom w:val="none" w:sz="0" w:space="0" w:color="auto"/>
        <w:right w:val="none" w:sz="0" w:space="0" w:color="auto"/>
      </w:divBdr>
    </w:div>
    <w:div w:id="1685788503">
      <w:bodyDiv w:val="1"/>
      <w:marLeft w:val="0"/>
      <w:marRight w:val="0"/>
      <w:marTop w:val="0"/>
      <w:marBottom w:val="0"/>
      <w:divBdr>
        <w:top w:val="none" w:sz="0" w:space="0" w:color="auto"/>
        <w:left w:val="none" w:sz="0" w:space="0" w:color="auto"/>
        <w:bottom w:val="none" w:sz="0" w:space="0" w:color="auto"/>
        <w:right w:val="none" w:sz="0" w:space="0" w:color="auto"/>
      </w:divBdr>
    </w:div>
    <w:div w:id="1776712914">
      <w:bodyDiv w:val="1"/>
      <w:marLeft w:val="0"/>
      <w:marRight w:val="0"/>
      <w:marTop w:val="0"/>
      <w:marBottom w:val="0"/>
      <w:divBdr>
        <w:top w:val="none" w:sz="0" w:space="0" w:color="auto"/>
        <w:left w:val="none" w:sz="0" w:space="0" w:color="auto"/>
        <w:bottom w:val="none" w:sz="0" w:space="0" w:color="auto"/>
        <w:right w:val="none" w:sz="0" w:space="0" w:color="auto"/>
      </w:divBdr>
    </w:div>
    <w:div w:id="1795100897">
      <w:bodyDiv w:val="1"/>
      <w:marLeft w:val="0"/>
      <w:marRight w:val="0"/>
      <w:marTop w:val="0"/>
      <w:marBottom w:val="0"/>
      <w:divBdr>
        <w:top w:val="none" w:sz="0" w:space="0" w:color="auto"/>
        <w:left w:val="none" w:sz="0" w:space="0" w:color="auto"/>
        <w:bottom w:val="none" w:sz="0" w:space="0" w:color="auto"/>
        <w:right w:val="none" w:sz="0" w:space="0" w:color="auto"/>
      </w:divBdr>
    </w:div>
    <w:div w:id="1816869166">
      <w:bodyDiv w:val="1"/>
      <w:marLeft w:val="0"/>
      <w:marRight w:val="0"/>
      <w:marTop w:val="0"/>
      <w:marBottom w:val="0"/>
      <w:divBdr>
        <w:top w:val="none" w:sz="0" w:space="0" w:color="auto"/>
        <w:left w:val="none" w:sz="0" w:space="0" w:color="auto"/>
        <w:bottom w:val="none" w:sz="0" w:space="0" w:color="auto"/>
        <w:right w:val="none" w:sz="0" w:space="0" w:color="auto"/>
      </w:divBdr>
    </w:div>
    <w:div w:id="1821772379">
      <w:bodyDiv w:val="1"/>
      <w:marLeft w:val="0"/>
      <w:marRight w:val="0"/>
      <w:marTop w:val="0"/>
      <w:marBottom w:val="0"/>
      <w:divBdr>
        <w:top w:val="none" w:sz="0" w:space="0" w:color="auto"/>
        <w:left w:val="none" w:sz="0" w:space="0" w:color="auto"/>
        <w:bottom w:val="none" w:sz="0" w:space="0" w:color="auto"/>
        <w:right w:val="none" w:sz="0" w:space="0" w:color="auto"/>
      </w:divBdr>
    </w:div>
    <w:div w:id="1867328894">
      <w:bodyDiv w:val="1"/>
      <w:marLeft w:val="0"/>
      <w:marRight w:val="0"/>
      <w:marTop w:val="0"/>
      <w:marBottom w:val="0"/>
      <w:divBdr>
        <w:top w:val="none" w:sz="0" w:space="0" w:color="auto"/>
        <w:left w:val="none" w:sz="0" w:space="0" w:color="auto"/>
        <w:bottom w:val="none" w:sz="0" w:space="0" w:color="auto"/>
        <w:right w:val="none" w:sz="0" w:space="0" w:color="auto"/>
      </w:divBdr>
    </w:div>
    <w:div w:id="1949503955">
      <w:bodyDiv w:val="1"/>
      <w:marLeft w:val="0"/>
      <w:marRight w:val="0"/>
      <w:marTop w:val="0"/>
      <w:marBottom w:val="0"/>
      <w:divBdr>
        <w:top w:val="none" w:sz="0" w:space="0" w:color="auto"/>
        <w:left w:val="none" w:sz="0" w:space="0" w:color="auto"/>
        <w:bottom w:val="none" w:sz="0" w:space="0" w:color="auto"/>
        <w:right w:val="none" w:sz="0" w:space="0" w:color="auto"/>
      </w:divBdr>
    </w:div>
    <w:div w:id="1997294193">
      <w:bodyDiv w:val="1"/>
      <w:marLeft w:val="0"/>
      <w:marRight w:val="0"/>
      <w:marTop w:val="0"/>
      <w:marBottom w:val="0"/>
      <w:divBdr>
        <w:top w:val="none" w:sz="0" w:space="0" w:color="auto"/>
        <w:left w:val="none" w:sz="0" w:space="0" w:color="auto"/>
        <w:bottom w:val="none" w:sz="0" w:space="0" w:color="auto"/>
        <w:right w:val="none" w:sz="0" w:space="0" w:color="auto"/>
      </w:divBdr>
    </w:div>
    <w:div w:id="2006473725">
      <w:bodyDiv w:val="1"/>
      <w:marLeft w:val="0"/>
      <w:marRight w:val="0"/>
      <w:marTop w:val="0"/>
      <w:marBottom w:val="0"/>
      <w:divBdr>
        <w:top w:val="none" w:sz="0" w:space="0" w:color="auto"/>
        <w:left w:val="none" w:sz="0" w:space="0" w:color="auto"/>
        <w:bottom w:val="none" w:sz="0" w:space="0" w:color="auto"/>
        <w:right w:val="none" w:sz="0" w:space="0" w:color="auto"/>
      </w:divBdr>
    </w:div>
    <w:div w:id="2020235549">
      <w:bodyDiv w:val="1"/>
      <w:marLeft w:val="0"/>
      <w:marRight w:val="0"/>
      <w:marTop w:val="0"/>
      <w:marBottom w:val="0"/>
      <w:divBdr>
        <w:top w:val="none" w:sz="0" w:space="0" w:color="auto"/>
        <w:left w:val="none" w:sz="0" w:space="0" w:color="auto"/>
        <w:bottom w:val="none" w:sz="0" w:space="0" w:color="auto"/>
        <w:right w:val="none" w:sz="0" w:space="0" w:color="auto"/>
      </w:divBdr>
    </w:div>
    <w:div w:id="2074886061">
      <w:bodyDiv w:val="1"/>
      <w:marLeft w:val="0"/>
      <w:marRight w:val="0"/>
      <w:marTop w:val="0"/>
      <w:marBottom w:val="0"/>
      <w:divBdr>
        <w:top w:val="none" w:sz="0" w:space="0" w:color="auto"/>
        <w:left w:val="none" w:sz="0" w:space="0" w:color="auto"/>
        <w:bottom w:val="none" w:sz="0" w:space="0" w:color="auto"/>
        <w:right w:val="none" w:sz="0" w:space="0" w:color="auto"/>
      </w:divBdr>
    </w:div>
    <w:div w:id="2108772589">
      <w:bodyDiv w:val="1"/>
      <w:marLeft w:val="0"/>
      <w:marRight w:val="0"/>
      <w:marTop w:val="0"/>
      <w:marBottom w:val="0"/>
      <w:divBdr>
        <w:top w:val="none" w:sz="0" w:space="0" w:color="auto"/>
        <w:left w:val="none" w:sz="0" w:space="0" w:color="auto"/>
        <w:bottom w:val="none" w:sz="0" w:space="0" w:color="auto"/>
        <w:right w:val="none" w:sz="0" w:space="0" w:color="auto"/>
      </w:divBdr>
    </w:div>
    <w:div w:id="2129202776">
      <w:bodyDiv w:val="1"/>
      <w:marLeft w:val="0"/>
      <w:marRight w:val="0"/>
      <w:marTop w:val="0"/>
      <w:marBottom w:val="0"/>
      <w:divBdr>
        <w:top w:val="none" w:sz="0" w:space="0" w:color="auto"/>
        <w:left w:val="none" w:sz="0" w:space="0" w:color="auto"/>
        <w:bottom w:val="none" w:sz="0" w:space="0" w:color="auto"/>
        <w:right w:val="none" w:sz="0" w:space="0" w:color="auto"/>
      </w:divBdr>
    </w:div>
    <w:div w:id="2130509853">
      <w:bodyDiv w:val="1"/>
      <w:marLeft w:val="0"/>
      <w:marRight w:val="0"/>
      <w:marTop w:val="0"/>
      <w:marBottom w:val="0"/>
      <w:divBdr>
        <w:top w:val="none" w:sz="0" w:space="0" w:color="auto"/>
        <w:left w:val="none" w:sz="0" w:space="0" w:color="auto"/>
        <w:bottom w:val="none" w:sz="0" w:space="0" w:color="auto"/>
        <w:right w:val="none" w:sz="0" w:space="0" w:color="auto"/>
      </w:divBdr>
    </w:div>
    <w:div w:id="2135059252">
      <w:bodyDiv w:val="1"/>
      <w:marLeft w:val="0"/>
      <w:marRight w:val="0"/>
      <w:marTop w:val="0"/>
      <w:marBottom w:val="0"/>
      <w:divBdr>
        <w:top w:val="none" w:sz="0" w:space="0" w:color="auto"/>
        <w:left w:val="none" w:sz="0" w:space="0" w:color="auto"/>
        <w:bottom w:val="none" w:sz="0" w:space="0" w:color="auto"/>
        <w:right w:val="none" w:sz="0" w:space="0" w:color="auto"/>
      </w:divBdr>
    </w:div>
    <w:div w:id="213936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chart" Target="charts/chart4.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497222366525578"/>
          <c:y val="2.0827578116981188E-2"/>
          <c:w val="0.48481649005680971"/>
          <c:h val="0.86350926431225805"/>
        </c:manualLayout>
      </c:layout>
      <c:barChart>
        <c:barDir val="bar"/>
        <c:grouping val="clustered"/>
        <c:varyColors val="0"/>
        <c:ser>
          <c:idx val="0"/>
          <c:order val="0"/>
          <c:tx>
            <c:strRef>
              <c:f>Sheet1!$B$1</c:f>
              <c:strCache>
                <c:ptCount val="1"/>
                <c:pt idx="0">
                  <c:v>2022.gads</c:v>
                </c:pt>
              </c:strCache>
            </c:strRef>
          </c:tx>
          <c:spPr>
            <a:solidFill>
              <a:schemeClr val="accent1"/>
            </a:solidFill>
            <a:ln>
              <a:noFill/>
            </a:ln>
            <a:effectLst/>
          </c:spPr>
          <c:invertIfNegative val="0"/>
          <c:cat>
            <c:strRef>
              <c:f>Sheet1!$A$2:$A$15</c:f>
              <c:strCache>
                <c:ptCount val="14"/>
                <c:pt idx="0">
                  <c:v>interešu pārstāvība</c:v>
                </c:pt>
                <c:pt idx="1">
                  <c:v>pilsoniskā līdzdalība un demokrātija</c:v>
                </c:pt>
                <c:pt idx="2">
                  <c:v>cilvēktiesības, t.sk. bērnu tiesību aizsardzība*</c:v>
                </c:pt>
                <c:pt idx="3">
                  <c:v>dažādības un iekļaušanas veicināšana</c:v>
                </c:pt>
                <c:pt idx="4">
                  <c:v>izglītība</c:v>
                </c:pt>
                <c:pt idx="5">
                  <c:v>sociālā iekļaušana**</c:v>
                </c:pt>
                <c:pt idx="6">
                  <c:v>vardarbības mazināšana</c:v>
                </c:pt>
                <c:pt idx="7">
                  <c:v>jaunatne</c:v>
                </c:pt>
                <c:pt idx="8">
                  <c:v>kultūra</c:v>
                </c:pt>
                <c:pt idx="9">
                  <c:v>migrācijas jautājumi</c:v>
                </c:pt>
                <c:pt idx="10">
                  <c:v>NVO savstarpējā sadarbība Eiropas Savienības un pasaules līmenī</c:v>
                </c:pt>
                <c:pt idx="11">
                  <c:v>piederība Eiropas Savienībai</c:v>
                </c:pt>
                <c:pt idx="12">
                  <c:v>kritiskās domāšanas un pilsoniskās apziņas attīstība</c:v>
                </c:pt>
                <c:pt idx="13">
                  <c:v>sabiedrības noturība pret dezinformāciju</c:v>
                </c:pt>
              </c:strCache>
            </c:strRef>
          </c:cat>
          <c:val>
            <c:numRef>
              <c:f>Sheet1!$B$2:$B$15</c:f>
              <c:numCache>
                <c:formatCode>General</c:formatCode>
                <c:ptCount val="14"/>
                <c:pt idx="0">
                  <c:v>4</c:v>
                </c:pt>
                <c:pt idx="1">
                  <c:v>5</c:v>
                </c:pt>
                <c:pt idx="2">
                  <c:v>2</c:v>
                </c:pt>
                <c:pt idx="3">
                  <c:v>3</c:v>
                </c:pt>
                <c:pt idx="4">
                  <c:v>4</c:v>
                </c:pt>
                <c:pt idx="5">
                  <c:v>1</c:v>
                </c:pt>
                <c:pt idx="6">
                  <c:v>2</c:v>
                </c:pt>
                <c:pt idx="7">
                  <c:v>3</c:v>
                </c:pt>
                <c:pt idx="8">
                  <c:v>2</c:v>
                </c:pt>
                <c:pt idx="9">
                  <c:v>2</c:v>
                </c:pt>
                <c:pt idx="10">
                  <c:v>2</c:v>
                </c:pt>
                <c:pt idx="11">
                  <c:v>4</c:v>
                </c:pt>
                <c:pt idx="12">
                  <c:v>0</c:v>
                </c:pt>
                <c:pt idx="13">
                  <c:v>0</c:v>
                </c:pt>
              </c:numCache>
            </c:numRef>
          </c:val>
          <c:extLst>
            <c:ext xmlns:c16="http://schemas.microsoft.com/office/drawing/2014/chart" uri="{C3380CC4-5D6E-409C-BE32-E72D297353CC}">
              <c16:uniqueId val="{00000000-F010-4300-94FB-C2E2DC6D88D7}"/>
            </c:ext>
          </c:extLst>
        </c:ser>
        <c:ser>
          <c:idx val="1"/>
          <c:order val="1"/>
          <c:tx>
            <c:strRef>
              <c:f>Sheet1!$C$1</c:f>
              <c:strCache>
                <c:ptCount val="1"/>
                <c:pt idx="0">
                  <c:v>2023.gads</c:v>
                </c:pt>
              </c:strCache>
            </c:strRef>
          </c:tx>
          <c:spPr>
            <a:solidFill>
              <a:schemeClr val="accent2"/>
            </a:solidFill>
            <a:ln>
              <a:noFill/>
            </a:ln>
            <a:effectLst/>
          </c:spPr>
          <c:invertIfNegative val="0"/>
          <c:cat>
            <c:strRef>
              <c:f>Sheet1!$A$2:$A$15</c:f>
              <c:strCache>
                <c:ptCount val="14"/>
                <c:pt idx="0">
                  <c:v>interešu pārstāvība</c:v>
                </c:pt>
                <c:pt idx="1">
                  <c:v>pilsoniskā līdzdalība un demokrātija</c:v>
                </c:pt>
                <c:pt idx="2">
                  <c:v>cilvēktiesības, t.sk. bērnu tiesību aizsardzība*</c:v>
                </c:pt>
                <c:pt idx="3">
                  <c:v>dažādības un iekļaušanas veicināšana</c:v>
                </c:pt>
                <c:pt idx="4">
                  <c:v>izglītība</c:v>
                </c:pt>
                <c:pt idx="5">
                  <c:v>sociālā iekļaušana**</c:v>
                </c:pt>
                <c:pt idx="6">
                  <c:v>vardarbības mazināšana</c:v>
                </c:pt>
                <c:pt idx="7">
                  <c:v>jaunatne</c:v>
                </c:pt>
                <c:pt idx="8">
                  <c:v>kultūra</c:v>
                </c:pt>
                <c:pt idx="9">
                  <c:v>migrācijas jautājumi</c:v>
                </c:pt>
                <c:pt idx="10">
                  <c:v>NVO savstarpējā sadarbība Eiropas Savienības un pasaules līmenī</c:v>
                </c:pt>
                <c:pt idx="11">
                  <c:v>piederība Eiropas Savienībai</c:v>
                </c:pt>
                <c:pt idx="12">
                  <c:v>kritiskās domāšanas un pilsoniskās apziņas attīstība</c:v>
                </c:pt>
                <c:pt idx="13">
                  <c:v>sabiedrības noturība pret dezinformāciju</c:v>
                </c:pt>
              </c:strCache>
            </c:strRef>
          </c:cat>
          <c:val>
            <c:numRef>
              <c:f>Sheet1!$C$2:$C$15</c:f>
              <c:numCache>
                <c:formatCode>General</c:formatCode>
                <c:ptCount val="14"/>
                <c:pt idx="0">
                  <c:v>4</c:v>
                </c:pt>
                <c:pt idx="1">
                  <c:v>4</c:v>
                </c:pt>
                <c:pt idx="2">
                  <c:v>0</c:v>
                </c:pt>
                <c:pt idx="3">
                  <c:v>4</c:v>
                </c:pt>
                <c:pt idx="4">
                  <c:v>5</c:v>
                </c:pt>
                <c:pt idx="5">
                  <c:v>1</c:v>
                </c:pt>
                <c:pt idx="6">
                  <c:v>0</c:v>
                </c:pt>
                <c:pt idx="7">
                  <c:v>2</c:v>
                </c:pt>
                <c:pt idx="8">
                  <c:v>3</c:v>
                </c:pt>
                <c:pt idx="9">
                  <c:v>2</c:v>
                </c:pt>
                <c:pt idx="10">
                  <c:v>4</c:v>
                </c:pt>
                <c:pt idx="11">
                  <c:v>5</c:v>
                </c:pt>
                <c:pt idx="12">
                  <c:v>4</c:v>
                </c:pt>
                <c:pt idx="13">
                  <c:v>1</c:v>
                </c:pt>
              </c:numCache>
            </c:numRef>
          </c:val>
          <c:extLst>
            <c:ext xmlns:c16="http://schemas.microsoft.com/office/drawing/2014/chart" uri="{C3380CC4-5D6E-409C-BE32-E72D297353CC}">
              <c16:uniqueId val="{00000001-F010-4300-94FB-C2E2DC6D88D7}"/>
            </c:ext>
          </c:extLst>
        </c:ser>
        <c:ser>
          <c:idx val="2"/>
          <c:order val="2"/>
          <c:tx>
            <c:strRef>
              <c:f>Sheet1!$D$1</c:f>
              <c:strCache>
                <c:ptCount val="1"/>
                <c:pt idx="0">
                  <c:v>2024.gads</c:v>
                </c:pt>
              </c:strCache>
            </c:strRef>
          </c:tx>
          <c:spPr>
            <a:solidFill>
              <a:schemeClr val="accent3"/>
            </a:solidFill>
            <a:ln>
              <a:noFill/>
            </a:ln>
            <a:effectLst/>
          </c:spPr>
          <c:invertIfNegative val="0"/>
          <c:cat>
            <c:strRef>
              <c:f>Sheet1!$A$2:$A$15</c:f>
              <c:strCache>
                <c:ptCount val="14"/>
                <c:pt idx="0">
                  <c:v>interešu pārstāvība</c:v>
                </c:pt>
                <c:pt idx="1">
                  <c:v>pilsoniskā līdzdalība un demokrātija</c:v>
                </c:pt>
                <c:pt idx="2">
                  <c:v>cilvēktiesības, t.sk. bērnu tiesību aizsardzība*</c:v>
                </c:pt>
                <c:pt idx="3">
                  <c:v>dažādības un iekļaušanas veicināšana</c:v>
                </c:pt>
                <c:pt idx="4">
                  <c:v>izglītība</c:v>
                </c:pt>
                <c:pt idx="5">
                  <c:v>sociālā iekļaušana**</c:v>
                </c:pt>
                <c:pt idx="6">
                  <c:v>vardarbības mazināšana</c:v>
                </c:pt>
                <c:pt idx="7">
                  <c:v>jaunatne</c:v>
                </c:pt>
                <c:pt idx="8">
                  <c:v>kultūra</c:v>
                </c:pt>
                <c:pt idx="9">
                  <c:v>migrācijas jautājumi</c:v>
                </c:pt>
                <c:pt idx="10">
                  <c:v>NVO savstarpējā sadarbība Eiropas Savienības un pasaules līmenī</c:v>
                </c:pt>
                <c:pt idx="11">
                  <c:v>piederība Eiropas Savienībai</c:v>
                </c:pt>
                <c:pt idx="12">
                  <c:v>kritiskās domāšanas un pilsoniskās apziņas attīstība</c:v>
                </c:pt>
                <c:pt idx="13">
                  <c:v>sabiedrības noturība pret dezinformāciju</c:v>
                </c:pt>
              </c:strCache>
            </c:strRef>
          </c:cat>
          <c:val>
            <c:numRef>
              <c:f>Sheet1!$D$2:$D$15</c:f>
              <c:numCache>
                <c:formatCode>General</c:formatCode>
                <c:ptCount val="14"/>
                <c:pt idx="0">
                  <c:v>1</c:v>
                </c:pt>
                <c:pt idx="1">
                  <c:v>4</c:v>
                </c:pt>
                <c:pt idx="2">
                  <c:v>0</c:v>
                </c:pt>
                <c:pt idx="3">
                  <c:v>3</c:v>
                </c:pt>
                <c:pt idx="4">
                  <c:v>5</c:v>
                </c:pt>
                <c:pt idx="5">
                  <c:v>2</c:v>
                </c:pt>
                <c:pt idx="6">
                  <c:v>0</c:v>
                </c:pt>
                <c:pt idx="7">
                  <c:v>4</c:v>
                </c:pt>
                <c:pt idx="8">
                  <c:v>2</c:v>
                </c:pt>
                <c:pt idx="9">
                  <c:v>0</c:v>
                </c:pt>
                <c:pt idx="10">
                  <c:v>4</c:v>
                </c:pt>
                <c:pt idx="11">
                  <c:v>4</c:v>
                </c:pt>
                <c:pt idx="12">
                  <c:v>3</c:v>
                </c:pt>
                <c:pt idx="13">
                  <c:v>2</c:v>
                </c:pt>
              </c:numCache>
            </c:numRef>
          </c:val>
          <c:extLst>
            <c:ext xmlns:c16="http://schemas.microsoft.com/office/drawing/2014/chart" uri="{C3380CC4-5D6E-409C-BE32-E72D297353CC}">
              <c16:uniqueId val="{00000002-F010-4300-94FB-C2E2DC6D88D7}"/>
            </c:ext>
          </c:extLst>
        </c:ser>
        <c:ser>
          <c:idx val="3"/>
          <c:order val="3"/>
          <c:tx>
            <c:strRef>
              <c:f>Sheet1!$E$1</c:f>
              <c:strCache>
                <c:ptCount val="1"/>
                <c:pt idx="0">
                  <c:v>2025.gads</c:v>
                </c:pt>
              </c:strCache>
            </c:strRef>
          </c:tx>
          <c:spPr>
            <a:solidFill>
              <a:schemeClr val="accent4"/>
            </a:solidFill>
            <a:ln>
              <a:noFill/>
            </a:ln>
            <a:effectLst/>
          </c:spPr>
          <c:invertIfNegative val="0"/>
          <c:cat>
            <c:strRef>
              <c:f>Sheet1!$A$2:$A$15</c:f>
              <c:strCache>
                <c:ptCount val="14"/>
                <c:pt idx="0">
                  <c:v>interešu pārstāvība</c:v>
                </c:pt>
                <c:pt idx="1">
                  <c:v>pilsoniskā līdzdalība un demokrātija</c:v>
                </c:pt>
                <c:pt idx="2">
                  <c:v>cilvēktiesības, t.sk. bērnu tiesību aizsardzība*</c:v>
                </c:pt>
                <c:pt idx="3">
                  <c:v>dažādības un iekļaušanas veicināšana</c:v>
                </c:pt>
                <c:pt idx="4">
                  <c:v>izglītība</c:v>
                </c:pt>
                <c:pt idx="5">
                  <c:v>sociālā iekļaušana**</c:v>
                </c:pt>
                <c:pt idx="6">
                  <c:v>vardarbības mazināšana</c:v>
                </c:pt>
                <c:pt idx="7">
                  <c:v>jaunatne</c:v>
                </c:pt>
                <c:pt idx="8">
                  <c:v>kultūra</c:v>
                </c:pt>
                <c:pt idx="9">
                  <c:v>migrācijas jautājumi</c:v>
                </c:pt>
                <c:pt idx="10">
                  <c:v>NVO savstarpējā sadarbība Eiropas Savienības un pasaules līmenī</c:v>
                </c:pt>
                <c:pt idx="11">
                  <c:v>piederība Eiropas Savienībai</c:v>
                </c:pt>
                <c:pt idx="12">
                  <c:v>kritiskās domāšanas un pilsoniskās apziņas attīstība</c:v>
                </c:pt>
                <c:pt idx="13">
                  <c:v>sabiedrības noturība pret dezinformāciju</c:v>
                </c:pt>
              </c:strCache>
            </c:strRef>
          </c:cat>
          <c:val>
            <c:numRef>
              <c:f>Sheet1!$E$2:$E$15</c:f>
              <c:numCache>
                <c:formatCode>General</c:formatCode>
                <c:ptCount val="14"/>
                <c:pt idx="0">
                  <c:v>2</c:v>
                </c:pt>
                <c:pt idx="1">
                  <c:v>7</c:v>
                </c:pt>
                <c:pt idx="2">
                  <c:v>3</c:v>
                </c:pt>
                <c:pt idx="3">
                  <c:v>6</c:v>
                </c:pt>
                <c:pt idx="4">
                  <c:v>6</c:v>
                </c:pt>
                <c:pt idx="5">
                  <c:v>5</c:v>
                </c:pt>
                <c:pt idx="6">
                  <c:v>1</c:v>
                </c:pt>
                <c:pt idx="7">
                  <c:v>3</c:v>
                </c:pt>
                <c:pt idx="8">
                  <c:v>2</c:v>
                </c:pt>
                <c:pt idx="9">
                  <c:v>1</c:v>
                </c:pt>
                <c:pt idx="10">
                  <c:v>5</c:v>
                </c:pt>
                <c:pt idx="11">
                  <c:v>4</c:v>
                </c:pt>
                <c:pt idx="12">
                  <c:v>4</c:v>
                </c:pt>
                <c:pt idx="13">
                  <c:v>2</c:v>
                </c:pt>
              </c:numCache>
            </c:numRef>
          </c:val>
          <c:extLst>
            <c:ext xmlns:c16="http://schemas.microsoft.com/office/drawing/2014/chart" uri="{C3380CC4-5D6E-409C-BE32-E72D297353CC}">
              <c16:uniqueId val="{00000003-F010-4300-94FB-C2E2DC6D88D7}"/>
            </c:ext>
          </c:extLst>
        </c:ser>
        <c:dLbls>
          <c:showLegendKey val="0"/>
          <c:showVal val="0"/>
          <c:showCatName val="0"/>
          <c:showSerName val="0"/>
          <c:showPercent val="0"/>
          <c:showBubbleSize val="0"/>
        </c:dLbls>
        <c:gapWidth val="219"/>
        <c:axId val="698339040"/>
        <c:axId val="874100015"/>
      </c:barChart>
      <c:catAx>
        <c:axId val="698339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874100015"/>
        <c:crosses val="autoZero"/>
        <c:auto val="1"/>
        <c:lblAlgn val="ctr"/>
        <c:lblOffset val="100"/>
        <c:noMultiLvlLbl val="0"/>
      </c:catAx>
      <c:valAx>
        <c:axId val="87410001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lv-LV"/>
          </a:p>
        </c:txPr>
        <c:crossAx val="698339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2023.gads</c:v>
                </c:pt>
              </c:strCache>
            </c:strRef>
          </c:tx>
          <c:spPr>
            <a:solidFill>
              <a:schemeClr val="accent1"/>
            </a:solidFill>
            <a:ln>
              <a:noFill/>
            </a:ln>
            <a:effectLst/>
          </c:spPr>
          <c:invertIfNegative val="0"/>
          <c:cat>
            <c:strRef>
              <c:f>Sheet1!$A$2:$A$7</c:f>
              <c:strCache>
                <c:ptCount val="6"/>
                <c:pt idx="0">
                  <c:v>Līdz 5000 EUR</c:v>
                </c:pt>
                <c:pt idx="1">
                  <c:v>Līdz 10 000 EUR</c:v>
                </c:pt>
                <c:pt idx="2">
                  <c:v>Līdz 15 000 EUR</c:v>
                </c:pt>
                <c:pt idx="3">
                  <c:v>Līdz 20 000 EUR</c:v>
                </c:pt>
                <c:pt idx="4">
                  <c:v>Līdz 25 000 EUR</c:v>
                </c:pt>
                <c:pt idx="5">
                  <c:v>Līdz 30 000 EUR</c:v>
                </c:pt>
              </c:strCache>
            </c:strRef>
          </c:cat>
          <c:val>
            <c:numRef>
              <c:f>Sheet1!$B$2:$B$7</c:f>
              <c:numCache>
                <c:formatCode>General</c:formatCode>
                <c:ptCount val="6"/>
                <c:pt idx="0">
                  <c:v>1</c:v>
                </c:pt>
                <c:pt idx="1">
                  <c:v>4</c:v>
                </c:pt>
                <c:pt idx="2">
                  <c:v>3</c:v>
                </c:pt>
                <c:pt idx="3">
                  <c:v>0</c:v>
                </c:pt>
                <c:pt idx="4">
                  <c:v>0</c:v>
                </c:pt>
                <c:pt idx="5">
                  <c:v>1</c:v>
                </c:pt>
              </c:numCache>
            </c:numRef>
          </c:val>
          <c:extLst>
            <c:ext xmlns:c16="http://schemas.microsoft.com/office/drawing/2014/chart" uri="{C3380CC4-5D6E-409C-BE32-E72D297353CC}">
              <c16:uniqueId val="{00000000-D92D-4579-9307-D6F0CFF741DA}"/>
            </c:ext>
          </c:extLst>
        </c:ser>
        <c:ser>
          <c:idx val="1"/>
          <c:order val="1"/>
          <c:tx>
            <c:strRef>
              <c:f>Sheet1!$C$1</c:f>
              <c:strCache>
                <c:ptCount val="1"/>
                <c:pt idx="0">
                  <c:v>2024.gads</c:v>
                </c:pt>
              </c:strCache>
            </c:strRef>
          </c:tx>
          <c:spPr>
            <a:solidFill>
              <a:schemeClr val="accent2"/>
            </a:solidFill>
            <a:ln>
              <a:noFill/>
            </a:ln>
            <a:effectLst/>
          </c:spPr>
          <c:invertIfNegative val="0"/>
          <c:cat>
            <c:strRef>
              <c:f>Sheet1!$A$2:$A$7</c:f>
              <c:strCache>
                <c:ptCount val="6"/>
                <c:pt idx="0">
                  <c:v>Līdz 5000 EUR</c:v>
                </c:pt>
                <c:pt idx="1">
                  <c:v>Līdz 10 000 EUR</c:v>
                </c:pt>
                <c:pt idx="2">
                  <c:v>Līdz 15 000 EUR</c:v>
                </c:pt>
                <c:pt idx="3">
                  <c:v>Līdz 20 000 EUR</c:v>
                </c:pt>
                <c:pt idx="4">
                  <c:v>Līdz 25 000 EUR</c:v>
                </c:pt>
                <c:pt idx="5">
                  <c:v>Līdz 30 000 EUR</c:v>
                </c:pt>
              </c:strCache>
            </c:strRef>
          </c:cat>
          <c:val>
            <c:numRef>
              <c:f>Sheet1!$C$2:$C$7</c:f>
              <c:numCache>
                <c:formatCode>General</c:formatCode>
                <c:ptCount val="6"/>
                <c:pt idx="0">
                  <c:v>1</c:v>
                </c:pt>
                <c:pt idx="1">
                  <c:v>2</c:v>
                </c:pt>
                <c:pt idx="2">
                  <c:v>5</c:v>
                </c:pt>
                <c:pt idx="3">
                  <c:v>1</c:v>
                </c:pt>
                <c:pt idx="4">
                  <c:v>0</c:v>
                </c:pt>
                <c:pt idx="5">
                  <c:v>0</c:v>
                </c:pt>
              </c:numCache>
            </c:numRef>
          </c:val>
          <c:extLst>
            <c:ext xmlns:c16="http://schemas.microsoft.com/office/drawing/2014/chart" uri="{C3380CC4-5D6E-409C-BE32-E72D297353CC}">
              <c16:uniqueId val="{00000001-D92D-4579-9307-D6F0CFF741DA}"/>
            </c:ext>
          </c:extLst>
        </c:ser>
        <c:ser>
          <c:idx val="2"/>
          <c:order val="2"/>
          <c:tx>
            <c:strRef>
              <c:f>Sheet1!$D$1</c:f>
              <c:strCache>
                <c:ptCount val="1"/>
                <c:pt idx="0">
                  <c:v>2025.gads</c:v>
                </c:pt>
              </c:strCache>
            </c:strRef>
          </c:tx>
          <c:spPr>
            <a:solidFill>
              <a:schemeClr val="accent3"/>
            </a:solidFill>
            <a:ln>
              <a:noFill/>
            </a:ln>
            <a:effectLst/>
          </c:spPr>
          <c:invertIfNegative val="0"/>
          <c:cat>
            <c:strRef>
              <c:f>Sheet1!$A$2:$A$7</c:f>
              <c:strCache>
                <c:ptCount val="6"/>
                <c:pt idx="0">
                  <c:v>Līdz 5000 EUR</c:v>
                </c:pt>
                <c:pt idx="1">
                  <c:v>Līdz 10 000 EUR</c:v>
                </c:pt>
                <c:pt idx="2">
                  <c:v>Līdz 15 000 EUR</c:v>
                </c:pt>
                <c:pt idx="3">
                  <c:v>Līdz 20 000 EUR</c:v>
                </c:pt>
                <c:pt idx="4">
                  <c:v>Līdz 25 000 EUR</c:v>
                </c:pt>
                <c:pt idx="5">
                  <c:v>Līdz 30 000 EUR</c:v>
                </c:pt>
              </c:strCache>
            </c:strRef>
          </c:cat>
          <c:val>
            <c:numRef>
              <c:f>Sheet1!$D$2:$D$7</c:f>
              <c:numCache>
                <c:formatCode>General</c:formatCode>
                <c:ptCount val="6"/>
                <c:pt idx="0">
                  <c:v>1</c:v>
                </c:pt>
                <c:pt idx="1">
                  <c:v>4</c:v>
                </c:pt>
                <c:pt idx="2">
                  <c:v>5</c:v>
                </c:pt>
                <c:pt idx="3">
                  <c:v>0</c:v>
                </c:pt>
                <c:pt idx="4">
                  <c:v>0</c:v>
                </c:pt>
                <c:pt idx="5">
                  <c:v>1</c:v>
                </c:pt>
              </c:numCache>
            </c:numRef>
          </c:val>
          <c:extLst>
            <c:ext xmlns:c16="http://schemas.microsoft.com/office/drawing/2014/chart" uri="{C3380CC4-5D6E-409C-BE32-E72D297353CC}">
              <c16:uniqueId val="{00000002-D92D-4579-9307-D6F0CFF741DA}"/>
            </c:ext>
          </c:extLst>
        </c:ser>
        <c:dLbls>
          <c:showLegendKey val="0"/>
          <c:showVal val="0"/>
          <c:showCatName val="0"/>
          <c:showSerName val="0"/>
          <c:showPercent val="0"/>
          <c:showBubbleSize val="0"/>
        </c:dLbls>
        <c:gapWidth val="219"/>
        <c:overlap val="-27"/>
        <c:axId val="427278879"/>
        <c:axId val="772346736"/>
      </c:barChart>
      <c:catAx>
        <c:axId val="4272788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772346736"/>
        <c:crosses val="autoZero"/>
        <c:auto val="1"/>
        <c:lblAlgn val="ctr"/>
        <c:lblOffset val="100"/>
        <c:noMultiLvlLbl val="0"/>
      </c:catAx>
      <c:valAx>
        <c:axId val="772346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427278879"/>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Entry>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61359646620259423"/>
          <c:y val="0.1247135938417103"/>
          <c:w val="0.36332990984822544"/>
          <c:h val="0.71456526705119205"/>
        </c:manualLayout>
      </c:layout>
      <c:barChart>
        <c:barDir val="bar"/>
        <c:grouping val="clustered"/>
        <c:varyColors val="0"/>
        <c:ser>
          <c:idx val="0"/>
          <c:order val="0"/>
          <c:tx>
            <c:strRef>
              <c:f>Sheet1!$B$1</c:f>
              <c:strCache>
                <c:ptCount val="1"/>
                <c:pt idx="0">
                  <c:v>2023.gads</c:v>
                </c:pt>
              </c:strCache>
            </c:strRef>
          </c:tx>
          <c:spPr>
            <a:solidFill>
              <a:schemeClr val="accent1"/>
            </a:solidFill>
            <a:ln>
              <a:noFill/>
            </a:ln>
            <a:effectLst/>
          </c:spPr>
          <c:invertIfNegative val="0"/>
          <c:cat>
            <c:strRef>
              <c:f>Sheet1!$A$2:$A$13</c:f>
              <c:strCache>
                <c:ptCount val="12"/>
                <c:pt idx="0">
                  <c:v>Interreg Centrālās Baltijas programma (Dienvidrietumu Somijas reģionālā padome)</c:v>
                </c:pt>
                <c:pt idx="1">
                  <c:v>Eiropas Savienība (atbalsts pilsoniskajai sabiedrībai)</c:v>
                </c:pt>
                <c:pt idx="2">
                  <c:v>Eiropas Savienība (programma “Radošā Eiropa”)</c:v>
                </c:pt>
                <c:pt idx="3">
                  <c:v>Eiropas Parlaments</c:v>
                </c:pt>
                <c:pt idx="4">
                  <c:v>Eiropas Reģionālās attīstības fonds</c:v>
                </c:pt>
                <c:pt idx="5">
                  <c:v>Patvēruma, migrācijas un integrācijas fonds</c:v>
                </c:pt>
                <c:pt idx="6">
                  <c:v>Eiropas Veselības un digitālā izpildaģentūra</c:v>
                </c:pt>
                <c:pt idx="7">
                  <c:v>Eiropas Komisija, Eiropas Klimata, infrastruktūras un vides izpildaģentūra </c:v>
                </c:pt>
                <c:pt idx="8">
                  <c:v>Eiropas Komisija, Izglītības un kultūras izpildaģentūra</c:v>
                </c:pt>
                <c:pt idx="9">
                  <c:v>Eiropas Komisija, Eiropas Digitālo mediju observatorija (EDMO) </c:v>
                </c:pt>
                <c:pt idx="10">
                  <c:v>Eiropas Komisija</c:v>
                </c:pt>
                <c:pt idx="11">
                  <c:v>Vācijas Federālās vides, klimata rīcības, dabas aizsardzības un kodoldrošības ministrijas (BMUKN) finansēšanas un sadarbības programma</c:v>
                </c:pt>
              </c:strCache>
            </c:strRef>
          </c:cat>
          <c:val>
            <c:numRef>
              <c:f>Sheet1!$B$2:$B$13</c:f>
              <c:numCache>
                <c:formatCode>General</c:formatCode>
                <c:ptCount val="12"/>
                <c:pt idx="0">
                  <c:v>2</c:v>
                </c:pt>
                <c:pt idx="1">
                  <c:v>1</c:v>
                </c:pt>
                <c:pt idx="5">
                  <c:v>1</c:v>
                </c:pt>
                <c:pt idx="6">
                  <c:v>1</c:v>
                </c:pt>
                <c:pt idx="7">
                  <c:v>1</c:v>
                </c:pt>
                <c:pt idx="10">
                  <c:v>3</c:v>
                </c:pt>
              </c:numCache>
            </c:numRef>
          </c:val>
          <c:extLst>
            <c:ext xmlns:c16="http://schemas.microsoft.com/office/drawing/2014/chart" uri="{C3380CC4-5D6E-409C-BE32-E72D297353CC}">
              <c16:uniqueId val="{00000000-8853-43CD-A68F-4802215DE9A1}"/>
            </c:ext>
          </c:extLst>
        </c:ser>
        <c:ser>
          <c:idx val="1"/>
          <c:order val="1"/>
          <c:tx>
            <c:strRef>
              <c:f>Sheet1!$C$1</c:f>
              <c:strCache>
                <c:ptCount val="1"/>
                <c:pt idx="0">
                  <c:v>2024.gads</c:v>
                </c:pt>
              </c:strCache>
            </c:strRef>
          </c:tx>
          <c:spPr>
            <a:solidFill>
              <a:schemeClr val="accent2"/>
            </a:solidFill>
            <a:ln>
              <a:noFill/>
            </a:ln>
            <a:effectLst/>
          </c:spPr>
          <c:invertIfNegative val="0"/>
          <c:cat>
            <c:strRef>
              <c:f>Sheet1!$A$2:$A$13</c:f>
              <c:strCache>
                <c:ptCount val="12"/>
                <c:pt idx="0">
                  <c:v>Interreg Centrālās Baltijas programma (Dienvidrietumu Somijas reģionālā padome)</c:v>
                </c:pt>
                <c:pt idx="1">
                  <c:v>Eiropas Savienība (atbalsts pilsoniskajai sabiedrībai)</c:v>
                </c:pt>
                <c:pt idx="2">
                  <c:v>Eiropas Savienība (programma “Radošā Eiropa”)</c:v>
                </c:pt>
                <c:pt idx="3">
                  <c:v>Eiropas Parlaments</c:v>
                </c:pt>
                <c:pt idx="4">
                  <c:v>Eiropas Reģionālās attīstības fonds</c:v>
                </c:pt>
                <c:pt idx="5">
                  <c:v>Patvēruma, migrācijas un integrācijas fonds</c:v>
                </c:pt>
                <c:pt idx="6">
                  <c:v>Eiropas Veselības un digitālā izpildaģentūra</c:v>
                </c:pt>
                <c:pt idx="7">
                  <c:v>Eiropas Komisija, Eiropas Klimata, infrastruktūras un vides izpildaģentūra </c:v>
                </c:pt>
                <c:pt idx="8">
                  <c:v>Eiropas Komisija, Izglītības un kultūras izpildaģentūra</c:v>
                </c:pt>
                <c:pt idx="9">
                  <c:v>Eiropas Komisija, Eiropas Digitālo mediju observatorija (EDMO) </c:v>
                </c:pt>
                <c:pt idx="10">
                  <c:v>Eiropas Komisija</c:v>
                </c:pt>
                <c:pt idx="11">
                  <c:v>Vācijas Federālās vides, klimata rīcības, dabas aizsardzības un kodoldrošības ministrijas (BMUKN) finansēšanas un sadarbības programma</c:v>
                </c:pt>
              </c:strCache>
            </c:strRef>
          </c:cat>
          <c:val>
            <c:numRef>
              <c:f>Sheet1!$C$2:$C$13</c:f>
              <c:numCache>
                <c:formatCode>General</c:formatCode>
                <c:ptCount val="12"/>
                <c:pt idx="0">
                  <c:v>2</c:v>
                </c:pt>
                <c:pt idx="3">
                  <c:v>2</c:v>
                </c:pt>
                <c:pt idx="4">
                  <c:v>1</c:v>
                </c:pt>
                <c:pt idx="6">
                  <c:v>1</c:v>
                </c:pt>
                <c:pt idx="7">
                  <c:v>2</c:v>
                </c:pt>
                <c:pt idx="8">
                  <c:v>1</c:v>
                </c:pt>
              </c:numCache>
            </c:numRef>
          </c:val>
          <c:extLst>
            <c:ext xmlns:c16="http://schemas.microsoft.com/office/drawing/2014/chart" uri="{C3380CC4-5D6E-409C-BE32-E72D297353CC}">
              <c16:uniqueId val="{00000001-8853-43CD-A68F-4802215DE9A1}"/>
            </c:ext>
          </c:extLst>
        </c:ser>
        <c:ser>
          <c:idx val="2"/>
          <c:order val="2"/>
          <c:tx>
            <c:strRef>
              <c:f>Sheet1!$D$1</c:f>
              <c:strCache>
                <c:ptCount val="1"/>
                <c:pt idx="0">
                  <c:v>2025.gads</c:v>
                </c:pt>
              </c:strCache>
            </c:strRef>
          </c:tx>
          <c:spPr>
            <a:solidFill>
              <a:schemeClr val="accent3"/>
            </a:solidFill>
            <a:ln>
              <a:noFill/>
            </a:ln>
            <a:effectLst/>
          </c:spPr>
          <c:invertIfNegative val="0"/>
          <c:cat>
            <c:strRef>
              <c:f>Sheet1!$A$2:$A$13</c:f>
              <c:strCache>
                <c:ptCount val="12"/>
                <c:pt idx="0">
                  <c:v>Interreg Centrālās Baltijas programma (Dienvidrietumu Somijas reģionālā padome)</c:v>
                </c:pt>
                <c:pt idx="1">
                  <c:v>Eiropas Savienība (atbalsts pilsoniskajai sabiedrībai)</c:v>
                </c:pt>
                <c:pt idx="2">
                  <c:v>Eiropas Savienība (programma “Radošā Eiropa”)</c:v>
                </c:pt>
                <c:pt idx="3">
                  <c:v>Eiropas Parlaments</c:v>
                </c:pt>
                <c:pt idx="4">
                  <c:v>Eiropas Reģionālās attīstības fonds</c:v>
                </c:pt>
                <c:pt idx="5">
                  <c:v>Patvēruma, migrācijas un integrācijas fonds</c:v>
                </c:pt>
                <c:pt idx="6">
                  <c:v>Eiropas Veselības un digitālā izpildaģentūra</c:v>
                </c:pt>
                <c:pt idx="7">
                  <c:v>Eiropas Komisija, Eiropas Klimata, infrastruktūras un vides izpildaģentūra </c:v>
                </c:pt>
                <c:pt idx="8">
                  <c:v>Eiropas Komisija, Izglītības un kultūras izpildaģentūra</c:v>
                </c:pt>
                <c:pt idx="9">
                  <c:v>Eiropas Komisija, Eiropas Digitālo mediju observatorija (EDMO) </c:v>
                </c:pt>
                <c:pt idx="10">
                  <c:v>Eiropas Komisija</c:v>
                </c:pt>
                <c:pt idx="11">
                  <c:v>Vācijas Federālās vides, klimata rīcības, dabas aizsardzības un kodoldrošības ministrijas (BMUKN) finansēšanas un sadarbības programma</c:v>
                </c:pt>
              </c:strCache>
            </c:strRef>
          </c:cat>
          <c:val>
            <c:numRef>
              <c:f>Sheet1!$D$2:$D$13</c:f>
              <c:numCache>
                <c:formatCode>General</c:formatCode>
                <c:ptCount val="12"/>
                <c:pt idx="0">
                  <c:v>2</c:v>
                </c:pt>
                <c:pt idx="1">
                  <c:v>1</c:v>
                </c:pt>
                <c:pt idx="2">
                  <c:v>2</c:v>
                </c:pt>
                <c:pt idx="7">
                  <c:v>2</c:v>
                </c:pt>
                <c:pt idx="8">
                  <c:v>1</c:v>
                </c:pt>
                <c:pt idx="9">
                  <c:v>1</c:v>
                </c:pt>
                <c:pt idx="11">
                  <c:v>1</c:v>
                </c:pt>
              </c:numCache>
            </c:numRef>
          </c:val>
          <c:extLst>
            <c:ext xmlns:c16="http://schemas.microsoft.com/office/drawing/2014/chart" uri="{C3380CC4-5D6E-409C-BE32-E72D297353CC}">
              <c16:uniqueId val="{00000002-8853-43CD-A68F-4802215DE9A1}"/>
            </c:ext>
          </c:extLst>
        </c:ser>
        <c:dLbls>
          <c:showLegendKey val="0"/>
          <c:showVal val="0"/>
          <c:showCatName val="0"/>
          <c:showSerName val="0"/>
          <c:showPercent val="0"/>
          <c:showBubbleSize val="0"/>
        </c:dLbls>
        <c:gapWidth val="182"/>
        <c:axId val="774710272"/>
        <c:axId val="772403856"/>
      </c:barChart>
      <c:catAx>
        <c:axId val="774710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772403856"/>
        <c:crosses val="autoZero"/>
        <c:auto val="1"/>
        <c:lblAlgn val="ctr"/>
        <c:lblOffset val="100"/>
        <c:noMultiLvlLbl val="0"/>
      </c:catAx>
      <c:valAx>
        <c:axId val="7724038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774710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D3EF-4B3D-90BF-552A2F4E5E82}"/>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D3EF-4B3D-90BF-552A2F4E5E82}"/>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D3EF-4B3D-90BF-552A2F4E5E82}"/>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D3EF-4B3D-90BF-552A2F4E5E82}"/>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D3EF-4B3D-90BF-552A2F4E5E82}"/>
              </c:ext>
            </c:extLst>
          </c:dPt>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Latvija</c:v>
                </c:pt>
                <c:pt idx="1">
                  <c:v>Somija</c:v>
                </c:pt>
                <c:pt idx="2">
                  <c:v>Igaunija</c:v>
                </c:pt>
                <c:pt idx="3">
                  <c:v>Ungārija</c:v>
                </c:pt>
                <c:pt idx="4">
                  <c:v>Nīderlande</c:v>
                </c:pt>
              </c:strCache>
            </c:strRef>
          </c:cat>
          <c:val>
            <c:numRef>
              <c:f>Sheet1!$B$2:$B$6</c:f>
              <c:numCache>
                <c:formatCode>General</c:formatCode>
                <c:ptCount val="5"/>
                <c:pt idx="0">
                  <c:v>5</c:v>
                </c:pt>
                <c:pt idx="1">
                  <c:v>1</c:v>
                </c:pt>
                <c:pt idx="2">
                  <c:v>1</c:v>
                </c:pt>
                <c:pt idx="3">
                  <c:v>2</c:v>
                </c:pt>
                <c:pt idx="4">
                  <c:v>1</c:v>
                </c:pt>
              </c:numCache>
            </c:numRef>
          </c:val>
          <c:extLst>
            <c:ext xmlns:c16="http://schemas.microsoft.com/office/drawing/2014/chart" uri="{C3380CC4-5D6E-409C-BE32-E72D297353CC}">
              <c16:uniqueId val="{0000000A-D3EF-4B3D-90BF-552A2F4E5E82}"/>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2023.gads</c:v>
                </c:pt>
              </c:strCache>
            </c:strRef>
          </c:tx>
          <c:spPr>
            <a:solidFill>
              <a:schemeClr val="accent1"/>
            </a:solidFill>
            <a:ln>
              <a:noFill/>
            </a:ln>
            <a:effectLst/>
          </c:spPr>
          <c:invertIfNegative val="0"/>
          <c:cat>
            <c:strRef>
              <c:f>Sheet1!$A$2:$A$5</c:f>
              <c:strCache>
                <c:ptCount val="4"/>
                <c:pt idx="0">
                  <c:v>Personāla atalgojums</c:v>
                </c:pt>
                <c:pt idx="1">
                  <c:v>Ārpakalpojumi</c:v>
                </c:pt>
                <c:pt idx="2">
                  <c:v>Ceļa un uzturēšanas izdevumi</c:v>
                </c:pt>
                <c:pt idx="3">
                  <c:v>Citas ar projekta aktivitāšu ieviešanu saistītas izmaksas</c:v>
                </c:pt>
              </c:strCache>
            </c:strRef>
          </c:cat>
          <c:val>
            <c:numRef>
              <c:f>Sheet1!$B$2:$B$5</c:f>
              <c:numCache>
                <c:formatCode>0.00%</c:formatCode>
                <c:ptCount val="4"/>
                <c:pt idx="0">
                  <c:v>0.2442</c:v>
                </c:pt>
                <c:pt idx="1">
                  <c:v>0.2074</c:v>
                </c:pt>
                <c:pt idx="2">
                  <c:v>0.53720000000000001</c:v>
                </c:pt>
                <c:pt idx="3">
                  <c:v>1.12E-2</c:v>
                </c:pt>
              </c:numCache>
            </c:numRef>
          </c:val>
          <c:extLst>
            <c:ext xmlns:c16="http://schemas.microsoft.com/office/drawing/2014/chart" uri="{C3380CC4-5D6E-409C-BE32-E72D297353CC}">
              <c16:uniqueId val="{00000000-B97E-47AC-AB1C-F6707667BD39}"/>
            </c:ext>
          </c:extLst>
        </c:ser>
        <c:ser>
          <c:idx val="1"/>
          <c:order val="1"/>
          <c:tx>
            <c:strRef>
              <c:f>Sheet1!$C$1</c:f>
              <c:strCache>
                <c:ptCount val="1"/>
                <c:pt idx="0">
                  <c:v>2024.gads</c:v>
                </c:pt>
              </c:strCache>
            </c:strRef>
          </c:tx>
          <c:spPr>
            <a:solidFill>
              <a:schemeClr val="accent2"/>
            </a:solidFill>
            <a:ln>
              <a:noFill/>
            </a:ln>
            <a:effectLst/>
          </c:spPr>
          <c:invertIfNegative val="0"/>
          <c:cat>
            <c:strRef>
              <c:f>Sheet1!$A$2:$A$5</c:f>
              <c:strCache>
                <c:ptCount val="4"/>
                <c:pt idx="0">
                  <c:v>Personāla atalgojums</c:v>
                </c:pt>
                <c:pt idx="1">
                  <c:v>Ārpakalpojumi</c:v>
                </c:pt>
                <c:pt idx="2">
                  <c:v>Ceļa un uzturēšanas izdevumi</c:v>
                </c:pt>
                <c:pt idx="3">
                  <c:v>Citas ar projekta aktivitāšu ieviešanu saistītas izmaksas</c:v>
                </c:pt>
              </c:strCache>
            </c:strRef>
          </c:cat>
          <c:val>
            <c:numRef>
              <c:f>Sheet1!$C$2:$C$5</c:f>
              <c:numCache>
                <c:formatCode>0.00%</c:formatCode>
                <c:ptCount val="4"/>
                <c:pt idx="0">
                  <c:v>0.61299999999999999</c:v>
                </c:pt>
                <c:pt idx="1">
                  <c:v>8.8000000000000005E-3</c:v>
                </c:pt>
                <c:pt idx="2">
                  <c:v>0.35139999999999999</c:v>
                </c:pt>
                <c:pt idx="3">
                  <c:v>2.6800000000000001E-2</c:v>
                </c:pt>
              </c:numCache>
            </c:numRef>
          </c:val>
          <c:extLst>
            <c:ext xmlns:c16="http://schemas.microsoft.com/office/drawing/2014/chart" uri="{C3380CC4-5D6E-409C-BE32-E72D297353CC}">
              <c16:uniqueId val="{00000001-B97E-47AC-AB1C-F6707667BD39}"/>
            </c:ext>
          </c:extLst>
        </c:ser>
        <c:ser>
          <c:idx val="2"/>
          <c:order val="2"/>
          <c:tx>
            <c:strRef>
              <c:f>Sheet1!$D$1</c:f>
              <c:strCache>
                <c:ptCount val="1"/>
                <c:pt idx="0">
                  <c:v>2025.gads</c:v>
                </c:pt>
              </c:strCache>
            </c:strRef>
          </c:tx>
          <c:spPr>
            <a:solidFill>
              <a:schemeClr val="accent3"/>
            </a:solidFill>
            <a:ln>
              <a:noFill/>
            </a:ln>
            <a:effectLst/>
          </c:spPr>
          <c:invertIfNegative val="0"/>
          <c:cat>
            <c:strRef>
              <c:f>Sheet1!$A$2:$A$5</c:f>
              <c:strCache>
                <c:ptCount val="4"/>
                <c:pt idx="0">
                  <c:v>Personāla atalgojums</c:v>
                </c:pt>
                <c:pt idx="1">
                  <c:v>Ārpakalpojumi</c:v>
                </c:pt>
                <c:pt idx="2">
                  <c:v>Ceļa un uzturēšanas izdevumi</c:v>
                </c:pt>
                <c:pt idx="3">
                  <c:v>Citas ar projekta aktivitāšu ieviešanu saistītas izmaksas</c:v>
                </c:pt>
              </c:strCache>
            </c:strRef>
          </c:cat>
          <c:val>
            <c:numRef>
              <c:f>Sheet1!$D$2:$D$5</c:f>
              <c:numCache>
                <c:formatCode>0.00%</c:formatCode>
                <c:ptCount val="4"/>
                <c:pt idx="0">
                  <c:v>0.65600000000000003</c:v>
                </c:pt>
                <c:pt idx="1">
                  <c:v>0.22220000000000001</c:v>
                </c:pt>
                <c:pt idx="2">
                  <c:v>8.9800000000000005E-2</c:v>
                </c:pt>
                <c:pt idx="3">
                  <c:v>3.2000000000000001E-2</c:v>
                </c:pt>
              </c:numCache>
            </c:numRef>
          </c:val>
          <c:extLst>
            <c:ext xmlns:c16="http://schemas.microsoft.com/office/drawing/2014/chart" uri="{C3380CC4-5D6E-409C-BE32-E72D297353CC}">
              <c16:uniqueId val="{00000002-B97E-47AC-AB1C-F6707667BD39}"/>
            </c:ext>
          </c:extLst>
        </c:ser>
        <c:dLbls>
          <c:showLegendKey val="0"/>
          <c:showVal val="0"/>
          <c:showCatName val="0"/>
          <c:showSerName val="0"/>
          <c:showPercent val="0"/>
          <c:showBubbleSize val="0"/>
        </c:dLbls>
        <c:gapWidth val="219"/>
        <c:overlap val="-27"/>
        <c:axId val="774690784"/>
        <c:axId val="959795856"/>
      </c:barChart>
      <c:catAx>
        <c:axId val="774690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959795856"/>
        <c:crosses val="autoZero"/>
        <c:auto val="1"/>
        <c:lblAlgn val="ctr"/>
        <c:lblOffset val="100"/>
        <c:noMultiLvlLbl val="0"/>
      </c:catAx>
      <c:valAx>
        <c:axId val="9597958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77469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1197" kern="1200"/>
  </cs:axisTitle>
  <cs:categoryAxis>
    <cs:lnRef idx="0"/>
    <cs:fillRef idx="0"/>
    <cs:effectRef idx="0"/>
    <cs:fontRef idx="minor">
      <a:schemeClr val="dk1">
        <a:lumMod val="65000"/>
        <a:lumOff val="35000"/>
      </a:schemeClr>
    </cs:fontRef>
    <cs:defRPr sz="1197"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1197" kern="1200"/>
  </cs:chartArea>
  <cs:dataLabel>
    <cs:lnRef idx="0"/>
    <cs:fillRef idx="0"/>
    <cs:effectRef idx="0"/>
    <cs:fontRef idx="minor">
      <a:schemeClr val="lt1"/>
    </cs:fontRef>
    <cs:defRPr sz="1197"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1197"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1197"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22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1197"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1197"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B8A6DCF348D1484F80EC7C9FC7CECE96" ma:contentTypeVersion="16" ma:contentTypeDescription="Izveidot jaunu dokumentu." ma:contentTypeScope="" ma:versionID="beb645e66fb1796d362e77099f701a4b">
  <xsd:schema xmlns:xsd="http://www.w3.org/2001/XMLSchema" xmlns:xs="http://www.w3.org/2001/XMLSchema" xmlns:p="http://schemas.microsoft.com/office/2006/metadata/properties" xmlns:ns2="4f1366c2-cc76-49ad-8206-8ca383d3060e" xmlns:ns3="de6a950e-521b-47c8-9256-93af7daadbc7" targetNamespace="http://schemas.microsoft.com/office/2006/metadata/properties" ma:root="true" ma:fieldsID="770f6ed0cc3d1b4706d0a786d4ae9b1d" ns2:_="" ns3:_="">
    <xsd:import namespace="4f1366c2-cc76-49ad-8206-8ca383d3060e"/>
    <xsd:import namespace="de6a950e-521b-47c8-9256-93af7daadb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1366c2-cc76-49ad-8206-8ca383d3060e"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598b4ea6-ff51-46e2-84b1-2aff27ac9ccd}" ma:internalName="TaxCatchAll" ma:showField="CatchAllData" ma:web="4f1366c2-cc76-49ad-8206-8ca383d306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e6a950e-521b-47c8-9256-93af7daadb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2126744b-e88b-4f89-a192-53d6f050308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6a950e-521b-47c8-9256-93af7daadbc7">
      <Terms xmlns="http://schemas.microsoft.com/office/infopath/2007/PartnerControls"/>
    </lcf76f155ced4ddcb4097134ff3c332f>
    <TaxCatchAll xmlns="4f1366c2-cc76-49ad-8206-8ca383d3060e" xsi:nil="true"/>
  </documentManagement>
</p:properties>
</file>

<file path=customXml/itemProps1.xml><?xml version="1.0" encoding="utf-8"?>
<ds:datastoreItem xmlns:ds="http://schemas.openxmlformats.org/officeDocument/2006/customXml" ds:itemID="{81B69768-D51D-4878-A273-6A3A284B19B0}">
  <ds:schemaRefs>
    <ds:schemaRef ds:uri="http://schemas.microsoft.com/sharepoint/v3/contenttype/forms"/>
  </ds:schemaRefs>
</ds:datastoreItem>
</file>

<file path=customXml/itemProps2.xml><?xml version="1.0" encoding="utf-8"?>
<ds:datastoreItem xmlns:ds="http://schemas.openxmlformats.org/officeDocument/2006/customXml" ds:itemID="{CBB7D077-C51F-4CE1-A0F5-49FC06067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1366c2-cc76-49ad-8206-8ca383d3060e"/>
    <ds:schemaRef ds:uri="de6a950e-521b-47c8-9256-93af7daad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6D6530-F6B7-4EED-B3CC-072CE4A9664C}">
  <ds:schemaRefs>
    <ds:schemaRef ds:uri="http://schemas.openxmlformats.org/officeDocument/2006/bibliography"/>
  </ds:schemaRefs>
</ds:datastoreItem>
</file>

<file path=customXml/itemProps4.xml><?xml version="1.0" encoding="utf-8"?>
<ds:datastoreItem xmlns:ds="http://schemas.openxmlformats.org/officeDocument/2006/customXml" ds:itemID="{250CD9D0-49DD-40B9-8A33-0FFC2EFBC37C}">
  <ds:schemaRefs>
    <ds:schemaRef ds:uri="http://schemas.microsoft.com/office/2006/metadata/properties"/>
    <ds:schemaRef ds:uri="http://schemas.microsoft.com/office/infopath/2007/PartnerControls"/>
    <ds:schemaRef ds:uri="de6a950e-521b-47c8-9256-93af7daadbc7"/>
    <ds:schemaRef ds:uri="4f1366c2-cc76-49ad-8206-8ca383d3060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25375</Words>
  <Characters>14465</Characters>
  <Application>Microsoft Office Word</Application>
  <DocSecurity>0</DocSecurity>
  <Lines>120</Lines>
  <Paragraphs>79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Microsoft</Company>
  <LinksUpToDate>false</LinksUpToDate>
  <CharactersWithSpaces>39761</CharactersWithSpaces>
  <SharedDoc>false</SharedDoc>
  <HLinks>
    <vt:vector size="36" baseType="variant">
      <vt:variant>
        <vt:i4>1048628</vt:i4>
      </vt:variant>
      <vt:variant>
        <vt:i4>29</vt:i4>
      </vt:variant>
      <vt:variant>
        <vt:i4>0</vt:i4>
      </vt:variant>
      <vt:variant>
        <vt:i4>5</vt:i4>
      </vt:variant>
      <vt:variant>
        <vt:lpwstr/>
      </vt:variant>
      <vt:variant>
        <vt:lpwstr>_Toc188884539</vt:lpwstr>
      </vt:variant>
      <vt:variant>
        <vt:i4>1048628</vt:i4>
      </vt:variant>
      <vt:variant>
        <vt:i4>23</vt:i4>
      </vt:variant>
      <vt:variant>
        <vt:i4>0</vt:i4>
      </vt:variant>
      <vt:variant>
        <vt:i4>5</vt:i4>
      </vt:variant>
      <vt:variant>
        <vt:lpwstr/>
      </vt:variant>
      <vt:variant>
        <vt:lpwstr>_Toc188884538</vt:lpwstr>
      </vt:variant>
      <vt:variant>
        <vt:i4>1048628</vt:i4>
      </vt:variant>
      <vt:variant>
        <vt:i4>17</vt:i4>
      </vt:variant>
      <vt:variant>
        <vt:i4>0</vt:i4>
      </vt:variant>
      <vt:variant>
        <vt:i4>5</vt:i4>
      </vt:variant>
      <vt:variant>
        <vt:lpwstr/>
      </vt:variant>
      <vt:variant>
        <vt:lpwstr>_Toc188884537</vt:lpwstr>
      </vt:variant>
      <vt:variant>
        <vt:i4>1048628</vt:i4>
      </vt:variant>
      <vt:variant>
        <vt:i4>14</vt:i4>
      </vt:variant>
      <vt:variant>
        <vt:i4>0</vt:i4>
      </vt:variant>
      <vt:variant>
        <vt:i4>5</vt:i4>
      </vt:variant>
      <vt:variant>
        <vt:lpwstr/>
      </vt:variant>
      <vt:variant>
        <vt:lpwstr>_Toc188884536</vt:lpwstr>
      </vt:variant>
      <vt:variant>
        <vt:i4>1048628</vt:i4>
      </vt:variant>
      <vt:variant>
        <vt:i4>8</vt:i4>
      </vt:variant>
      <vt:variant>
        <vt:i4>0</vt:i4>
      </vt:variant>
      <vt:variant>
        <vt:i4>5</vt:i4>
      </vt:variant>
      <vt:variant>
        <vt:lpwstr/>
      </vt:variant>
      <vt:variant>
        <vt:lpwstr>_Toc188884535</vt:lpwstr>
      </vt:variant>
      <vt:variant>
        <vt:i4>1048628</vt:i4>
      </vt:variant>
      <vt:variant>
        <vt:i4>2</vt:i4>
      </vt:variant>
      <vt:variant>
        <vt:i4>0</vt:i4>
      </vt:variant>
      <vt:variant>
        <vt:i4>5</vt:i4>
      </vt:variant>
      <vt:variant>
        <vt:lpwstr/>
      </vt:variant>
      <vt:variant>
        <vt:lpwstr>_Toc188884534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jelenajekimova</dc:creator>
  <cp:keywords/>
  <cp:lastModifiedBy>Iveta Kancēna-Bērziņa</cp:lastModifiedBy>
  <cp:revision>2</cp:revision>
  <cp:lastPrinted>2020-02-07T00:32:00Z</cp:lastPrinted>
  <dcterms:created xsi:type="dcterms:W3CDTF">2026-09-03T12:22:00Z</dcterms:created>
  <dcterms:modified xsi:type="dcterms:W3CDTF">2026-09-03T12:22:00Z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0x010100B8A6DCF348D1484F80EC7C9FC7CECE96</vt:lpwstr>
  </property>
  <property fmtid="{D5CDD505-2E9C-101B-9397-08002B2CF9AE}" pid="3" name="Order">
    <vt:r8>3233200</vt:r8>
  </property>
  <property fmtid="{D5CDD505-2E9C-101B-9397-08002B2CF9AE}" pid="4" name="MediaServiceImageTags">
    <vt:lpwstr/>
  </property>
</Properties>
</file>