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8EAE1" w14:textId="77777777" w:rsidR="00A041CE" w:rsidRPr="000A6E96" w:rsidRDefault="00A041CE" w:rsidP="00B135A3">
      <w:pPr>
        <w:pStyle w:val="Virsraksts3"/>
        <w:jc w:val="center"/>
        <w:rPr>
          <w:rFonts w:ascii="Times New Roman" w:hAnsi="Times New Roman" w:cs="Times New Roman"/>
          <w:sz w:val="24"/>
          <w:lang w:val="lv-LV"/>
        </w:rPr>
      </w:pPr>
    </w:p>
    <w:p w14:paraId="47F77A7A" w14:textId="77777777" w:rsidR="00A041CE" w:rsidRPr="000A6E96" w:rsidRDefault="00A041CE" w:rsidP="00B135A3">
      <w:pPr>
        <w:pStyle w:val="Virsraksts3"/>
        <w:rPr>
          <w:rFonts w:ascii="Times New Roman" w:hAnsi="Times New Roman" w:cs="Times New Roman"/>
          <w:sz w:val="24"/>
          <w:lang w:val="lv-LV"/>
        </w:rPr>
      </w:pPr>
    </w:p>
    <w:p w14:paraId="7C2271C2" w14:textId="77777777" w:rsidR="00B977C6" w:rsidRPr="000A6E96" w:rsidRDefault="00B977C6" w:rsidP="00B135A3">
      <w:pPr>
        <w:pStyle w:val="Virsraksts1"/>
        <w:rPr>
          <w:rFonts w:ascii="Times New Roman" w:hAnsi="Times New Roman" w:cs="Times New Roman"/>
          <w:sz w:val="24"/>
          <w:lang w:val="lv-LV"/>
        </w:rPr>
      </w:pPr>
    </w:p>
    <w:p w14:paraId="50731EB4" w14:textId="77777777" w:rsidR="00A041CE" w:rsidRPr="000A6E96" w:rsidRDefault="00A041CE" w:rsidP="00B135A3">
      <w:pPr>
        <w:pStyle w:val="Virsraksts1"/>
        <w:rPr>
          <w:rFonts w:ascii="Times New Roman" w:hAnsi="Times New Roman" w:cs="Times New Roman"/>
          <w:sz w:val="24"/>
          <w:lang w:val="lv-LV"/>
        </w:rPr>
      </w:pPr>
      <w:r w:rsidRPr="000A6E96">
        <w:rPr>
          <w:rFonts w:ascii="Times New Roman" w:hAnsi="Times New Roman" w:cs="Times New Roman"/>
          <w:sz w:val="24"/>
          <w:lang w:val="lv-LV"/>
        </w:rPr>
        <w:t>KOPSAVILKUMS</w:t>
      </w:r>
    </w:p>
    <w:p w14:paraId="6B6DC9B6" w14:textId="77777777" w:rsidR="00A041CE" w:rsidRPr="000A6E96" w:rsidRDefault="00A041CE" w:rsidP="00B135A3">
      <w:pPr>
        <w:pStyle w:val="Virsraksts2"/>
        <w:rPr>
          <w:rFonts w:ascii="Times New Roman" w:hAnsi="Times New Roman" w:cs="Times New Roman"/>
          <w:lang w:val="lv-LV"/>
        </w:rPr>
      </w:pPr>
      <w:r w:rsidRPr="000A6E96">
        <w:rPr>
          <w:rFonts w:ascii="Times New Roman" w:hAnsi="Times New Roman" w:cs="Times New Roman"/>
          <w:bCs w:val="0"/>
          <w:lang w:val="lv-LV"/>
        </w:rPr>
        <w:t>Atbildes uz biežāk uzdotajiem jautājumiem</w:t>
      </w:r>
    </w:p>
    <w:p w14:paraId="6DE041A7" w14:textId="77777777" w:rsidR="00A041CE" w:rsidRPr="000A6E96"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0A6E96" w14:paraId="56180DB2" w14:textId="77777777" w:rsidTr="00750495">
        <w:trPr>
          <w:jc w:val="center"/>
        </w:trPr>
        <w:tc>
          <w:tcPr>
            <w:tcW w:w="5567" w:type="dxa"/>
            <w:vAlign w:val="center"/>
          </w:tcPr>
          <w:p w14:paraId="4F438B4B" w14:textId="77777777" w:rsidR="00A041CE" w:rsidRPr="000A6E96" w:rsidRDefault="00A041CE" w:rsidP="00B135A3">
            <w:pPr>
              <w:rPr>
                <w:lang w:val="lv-LV"/>
              </w:rPr>
            </w:pPr>
            <w:r w:rsidRPr="000A6E96">
              <w:rPr>
                <w:lang w:val="lv-LV"/>
              </w:rPr>
              <w:t>Programmas nosaukums:</w:t>
            </w:r>
          </w:p>
        </w:tc>
        <w:tc>
          <w:tcPr>
            <w:tcW w:w="6718" w:type="dxa"/>
            <w:vAlign w:val="center"/>
          </w:tcPr>
          <w:p w14:paraId="6D439E2D" w14:textId="77777777" w:rsidR="00A041CE" w:rsidRPr="000A6E96" w:rsidRDefault="00A041CE" w:rsidP="00B135A3">
            <w:pPr>
              <w:rPr>
                <w:lang w:val="lv-LV"/>
              </w:rPr>
            </w:pPr>
            <w:r w:rsidRPr="000A6E96">
              <w:rPr>
                <w:lang w:val="lv-LV"/>
              </w:rPr>
              <w:t>Latvijas valsts budžeta finansētā programma “NVO fonds”</w:t>
            </w:r>
          </w:p>
        </w:tc>
      </w:tr>
      <w:tr w:rsidR="00A041CE" w:rsidRPr="000A6E96" w14:paraId="0C0C6072" w14:textId="77777777" w:rsidTr="00750495">
        <w:trPr>
          <w:jc w:val="center"/>
        </w:trPr>
        <w:tc>
          <w:tcPr>
            <w:tcW w:w="5567" w:type="dxa"/>
            <w:vAlign w:val="center"/>
          </w:tcPr>
          <w:p w14:paraId="73D24E7C" w14:textId="4194DB8D" w:rsidR="00A041CE" w:rsidRPr="000A6E96" w:rsidRDefault="00A041CE" w:rsidP="00B135A3">
            <w:pPr>
              <w:pStyle w:val="Datums"/>
              <w:rPr>
                <w:lang w:val="lv-LV"/>
              </w:rPr>
            </w:pPr>
            <w:r w:rsidRPr="000A6E96">
              <w:rPr>
                <w:lang w:val="lv-LV"/>
              </w:rPr>
              <w:t xml:space="preserve">Projektu </w:t>
            </w:r>
            <w:r w:rsidR="00A258C0" w:rsidRPr="000A6E96">
              <w:rPr>
                <w:lang w:val="lv-LV"/>
              </w:rPr>
              <w:t>pieteik</w:t>
            </w:r>
            <w:r w:rsidRPr="000A6E96">
              <w:rPr>
                <w:lang w:val="lv-LV"/>
              </w:rPr>
              <w:t>umu konkursa numurs:</w:t>
            </w:r>
          </w:p>
        </w:tc>
        <w:tc>
          <w:tcPr>
            <w:tcW w:w="6718" w:type="dxa"/>
            <w:vAlign w:val="center"/>
          </w:tcPr>
          <w:p w14:paraId="6619EFAB" w14:textId="109BB68C" w:rsidR="00A041CE" w:rsidRPr="000A6E96" w:rsidRDefault="00A041CE" w:rsidP="00B135A3">
            <w:pPr>
              <w:pStyle w:val="Galvene"/>
              <w:tabs>
                <w:tab w:val="clear" w:pos="4153"/>
                <w:tab w:val="clear" w:pos="8306"/>
              </w:tabs>
              <w:rPr>
                <w:lang w:val="lv-LV"/>
              </w:rPr>
            </w:pPr>
            <w:r w:rsidRPr="000A6E96">
              <w:rPr>
                <w:lang w:val="lv-LV"/>
              </w:rPr>
              <w:t>20</w:t>
            </w:r>
            <w:r w:rsidR="001F5A37" w:rsidRPr="000A6E96">
              <w:rPr>
                <w:lang w:val="lv-LV"/>
              </w:rPr>
              <w:t>2</w:t>
            </w:r>
            <w:r w:rsidR="00A258C0" w:rsidRPr="000A6E96">
              <w:rPr>
                <w:lang w:val="lv-LV"/>
              </w:rPr>
              <w:t>1</w:t>
            </w:r>
            <w:r w:rsidRPr="000A6E96">
              <w:rPr>
                <w:lang w:val="lv-LV"/>
              </w:rPr>
              <w:t>.LV/NVOF</w:t>
            </w:r>
          </w:p>
        </w:tc>
      </w:tr>
      <w:tr w:rsidR="00A041CE" w:rsidRPr="000A6E96" w14:paraId="7ECE611F" w14:textId="77777777" w:rsidTr="00750495">
        <w:trPr>
          <w:jc w:val="center"/>
        </w:trPr>
        <w:tc>
          <w:tcPr>
            <w:tcW w:w="5567" w:type="dxa"/>
            <w:vAlign w:val="center"/>
          </w:tcPr>
          <w:p w14:paraId="51DCA96A" w14:textId="260086F0" w:rsidR="00A041CE" w:rsidRPr="000A6E96" w:rsidRDefault="00A041CE" w:rsidP="00B135A3">
            <w:pPr>
              <w:pStyle w:val="Datums"/>
              <w:rPr>
                <w:lang w:val="lv-LV"/>
              </w:rPr>
            </w:pPr>
            <w:r w:rsidRPr="000A6E96">
              <w:rPr>
                <w:lang w:val="lv-LV"/>
              </w:rPr>
              <w:t xml:space="preserve">Projektu </w:t>
            </w:r>
            <w:r w:rsidR="00A258C0" w:rsidRPr="000A6E96">
              <w:rPr>
                <w:lang w:val="lv-LV"/>
              </w:rPr>
              <w:t>pieteik</w:t>
            </w:r>
            <w:r w:rsidRPr="000A6E96">
              <w:rPr>
                <w:lang w:val="lv-LV"/>
              </w:rPr>
              <w:t>umu konkursa izsludināšanas datums:</w:t>
            </w:r>
          </w:p>
        </w:tc>
        <w:tc>
          <w:tcPr>
            <w:tcW w:w="6718" w:type="dxa"/>
            <w:vAlign w:val="center"/>
          </w:tcPr>
          <w:p w14:paraId="195C2399" w14:textId="3F3A1761" w:rsidR="00A041CE" w:rsidRPr="000A6E96" w:rsidRDefault="00A258C0" w:rsidP="00B135A3">
            <w:pPr>
              <w:pStyle w:val="Galvene"/>
              <w:tabs>
                <w:tab w:val="clear" w:pos="4153"/>
                <w:tab w:val="clear" w:pos="8306"/>
              </w:tabs>
              <w:rPr>
                <w:lang w:val="lv-LV"/>
              </w:rPr>
            </w:pPr>
            <w:r w:rsidRPr="000A6E96">
              <w:rPr>
                <w:lang w:val="lv-LV"/>
              </w:rPr>
              <w:t>07.10</w:t>
            </w:r>
            <w:r w:rsidR="00C06E32" w:rsidRPr="000A6E96">
              <w:rPr>
                <w:lang w:val="lv-LV"/>
              </w:rPr>
              <w:t>.20</w:t>
            </w:r>
            <w:r w:rsidR="001F5A37" w:rsidRPr="000A6E96">
              <w:rPr>
                <w:lang w:val="lv-LV"/>
              </w:rPr>
              <w:t>20</w:t>
            </w:r>
            <w:r w:rsidR="00C06E32" w:rsidRPr="000A6E96">
              <w:rPr>
                <w:lang w:val="lv-LV"/>
              </w:rPr>
              <w:t>.</w:t>
            </w:r>
          </w:p>
        </w:tc>
      </w:tr>
      <w:tr w:rsidR="00A041CE" w:rsidRPr="000A6E96" w14:paraId="5C72744C" w14:textId="77777777" w:rsidTr="00750495">
        <w:trPr>
          <w:jc w:val="center"/>
        </w:trPr>
        <w:tc>
          <w:tcPr>
            <w:tcW w:w="5567" w:type="dxa"/>
            <w:vAlign w:val="center"/>
          </w:tcPr>
          <w:p w14:paraId="4E70D979" w14:textId="6A9D89F3" w:rsidR="00A041CE" w:rsidRPr="000A6E96" w:rsidRDefault="00A041CE" w:rsidP="00B135A3">
            <w:pPr>
              <w:rPr>
                <w:lang w:val="lv-LV"/>
              </w:rPr>
            </w:pPr>
            <w:r w:rsidRPr="000A6E96">
              <w:rPr>
                <w:lang w:val="lv-LV"/>
              </w:rPr>
              <w:t xml:space="preserve">Projektu </w:t>
            </w:r>
            <w:r w:rsidR="00A258C0" w:rsidRPr="000A6E96">
              <w:rPr>
                <w:lang w:val="lv-LV"/>
              </w:rPr>
              <w:t>pieteik</w:t>
            </w:r>
            <w:r w:rsidRPr="000A6E96">
              <w:rPr>
                <w:lang w:val="lv-LV"/>
              </w:rPr>
              <w:t>umu iesniegšanas termiņš:</w:t>
            </w:r>
          </w:p>
        </w:tc>
        <w:tc>
          <w:tcPr>
            <w:tcW w:w="6718" w:type="dxa"/>
            <w:vAlign w:val="center"/>
          </w:tcPr>
          <w:p w14:paraId="5A53D07F" w14:textId="375CBF24" w:rsidR="00A041CE" w:rsidRPr="000A6E96" w:rsidRDefault="00A258C0" w:rsidP="00B135A3">
            <w:pPr>
              <w:rPr>
                <w:lang w:val="lv-LV"/>
              </w:rPr>
            </w:pPr>
            <w:r w:rsidRPr="000A6E96">
              <w:rPr>
                <w:lang w:val="lv-LV"/>
              </w:rPr>
              <w:t>02.11</w:t>
            </w:r>
            <w:r w:rsidR="00C06E32" w:rsidRPr="000A6E96">
              <w:rPr>
                <w:lang w:val="lv-LV"/>
              </w:rPr>
              <w:t>.20</w:t>
            </w:r>
            <w:r w:rsidR="001F5A37" w:rsidRPr="000A6E96">
              <w:rPr>
                <w:lang w:val="lv-LV"/>
              </w:rPr>
              <w:t>20</w:t>
            </w:r>
            <w:r w:rsidR="00C06E32" w:rsidRPr="000A6E96">
              <w:rPr>
                <w:lang w:val="lv-LV"/>
              </w:rPr>
              <w:t>.</w:t>
            </w:r>
          </w:p>
        </w:tc>
      </w:tr>
      <w:tr w:rsidR="00A041CE" w:rsidRPr="000A6E96" w14:paraId="1CC07BC5" w14:textId="77777777" w:rsidTr="00750495">
        <w:trPr>
          <w:jc w:val="center"/>
        </w:trPr>
        <w:tc>
          <w:tcPr>
            <w:tcW w:w="5567" w:type="dxa"/>
            <w:vAlign w:val="center"/>
          </w:tcPr>
          <w:p w14:paraId="2DE4717C" w14:textId="77777777" w:rsidR="00A041CE" w:rsidRPr="000A6E96" w:rsidRDefault="00A041CE" w:rsidP="00B135A3">
            <w:pPr>
              <w:rPr>
                <w:lang w:val="lv-LV"/>
              </w:rPr>
            </w:pPr>
            <w:r w:rsidRPr="000A6E96">
              <w:rPr>
                <w:lang w:val="lv-LV"/>
              </w:rPr>
              <w:t>Projektu izmaksu attiecināmības periods:</w:t>
            </w:r>
          </w:p>
        </w:tc>
        <w:tc>
          <w:tcPr>
            <w:tcW w:w="6718" w:type="dxa"/>
            <w:vAlign w:val="center"/>
          </w:tcPr>
          <w:p w14:paraId="2FE26EC6" w14:textId="32D0FBFE" w:rsidR="00A041CE" w:rsidRPr="000A6E96" w:rsidRDefault="00A041CE" w:rsidP="00B135A3">
            <w:pPr>
              <w:rPr>
                <w:lang w:val="lv-LV"/>
              </w:rPr>
            </w:pPr>
            <w:r w:rsidRPr="000A6E96">
              <w:rPr>
                <w:lang w:val="lv-LV"/>
              </w:rPr>
              <w:t>01.01.20</w:t>
            </w:r>
            <w:r w:rsidR="001F5A37" w:rsidRPr="000A6E96">
              <w:rPr>
                <w:lang w:val="lv-LV"/>
              </w:rPr>
              <w:t>2</w:t>
            </w:r>
            <w:r w:rsidR="00A258C0" w:rsidRPr="000A6E96">
              <w:rPr>
                <w:lang w:val="lv-LV"/>
              </w:rPr>
              <w:t>1</w:t>
            </w:r>
            <w:r w:rsidRPr="000A6E96">
              <w:rPr>
                <w:lang w:val="lv-LV"/>
              </w:rPr>
              <w:t xml:space="preserve">. – </w:t>
            </w:r>
            <w:r w:rsidR="00A258C0" w:rsidRPr="000A6E96">
              <w:rPr>
                <w:lang w:val="lv-LV"/>
              </w:rPr>
              <w:t>20</w:t>
            </w:r>
            <w:r w:rsidRPr="000A6E96">
              <w:rPr>
                <w:lang w:val="lv-LV"/>
              </w:rPr>
              <w:t>.1</w:t>
            </w:r>
            <w:r w:rsidR="00A258C0" w:rsidRPr="000A6E96">
              <w:rPr>
                <w:lang w:val="lv-LV"/>
              </w:rPr>
              <w:t>1</w:t>
            </w:r>
            <w:r w:rsidRPr="000A6E96">
              <w:rPr>
                <w:lang w:val="lv-LV"/>
              </w:rPr>
              <w:t>.20</w:t>
            </w:r>
            <w:r w:rsidR="001F5A37" w:rsidRPr="000A6E96">
              <w:rPr>
                <w:lang w:val="lv-LV"/>
              </w:rPr>
              <w:t>2</w:t>
            </w:r>
            <w:r w:rsidR="00A258C0" w:rsidRPr="000A6E96">
              <w:rPr>
                <w:lang w:val="lv-LV"/>
              </w:rPr>
              <w:t>1</w:t>
            </w:r>
            <w:r w:rsidRPr="000A6E96">
              <w:rPr>
                <w:lang w:val="lv-LV"/>
              </w:rPr>
              <w:t>.</w:t>
            </w:r>
          </w:p>
        </w:tc>
      </w:tr>
    </w:tbl>
    <w:p w14:paraId="1F59063E" w14:textId="77777777" w:rsidR="00A041CE" w:rsidRPr="000A6E96" w:rsidRDefault="00A041CE" w:rsidP="00B135A3">
      <w:pPr>
        <w:pStyle w:val="Vresteksts"/>
        <w:rPr>
          <w:b/>
          <w:bCs/>
          <w:sz w:val="24"/>
          <w:szCs w:val="24"/>
          <w:lang w:val="lv-LV"/>
        </w:rPr>
      </w:pPr>
    </w:p>
    <w:p w14:paraId="35512B8D" w14:textId="77777777" w:rsidR="00A041CE" w:rsidRPr="000A6E96" w:rsidRDefault="00A041CE" w:rsidP="00B135A3">
      <w:pPr>
        <w:pStyle w:val="Vresteksts"/>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674"/>
        <w:gridCol w:w="1890"/>
      </w:tblGrid>
      <w:tr w:rsidR="00A041CE" w:rsidRPr="000A6E96" w14:paraId="0B6C1FA5" w14:textId="77777777" w:rsidTr="00A426FF">
        <w:trPr>
          <w:jc w:val="center"/>
        </w:trPr>
        <w:tc>
          <w:tcPr>
            <w:tcW w:w="966"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0A6E96" w:rsidRDefault="00A041CE" w:rsidP="00B135A3">
            <w:pPr>
              <w:jc w:val="center"/>
              <w:rPr>
                <w:lang w:val="lv-LV"/>
              </w:rPr>
            </w:pPr>
            <w:r w:rsidRPr="000A6E96">
              <w:rPr>
                <w:lang w:val="lv-LV"/>
              </w:rPr>
              <w:t>Nr.</w:t>
            </w:r>
          </w:p>
        </w:tc>
        <w:tc>
          <w:tcPr>
            <w:tcW w:w="4200"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0A6E96" w:rsidRDefault="00A041CE" w:rsidP="00B135A3">
            <w:pPr>
              <w:jc w:val="center"/>
              <w:rPr>
                <w:lang w:val="lv-LV"/>
              </w:rPr>
            </w:pPr>
            <w:r w:rsidRPr="000A6E96">
              <w:rPr>
                <w:lang w:val="lv-LV"/>
              </w:rPr>
              <w:t>Jautājums</w:t>
            </w:r>
          </w:p>
        </w:tc>
        <w:tc>
          <w:tcPr>
            <w:tcW w:w="8079"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0A6E96" w:rsidRDefault="00A041CE" w:rsidP="00B135A3">
            <w:pPr>
              <w:jc w:val="center"/>
              <w:rPr>
                <w:lang w:val="lv-LV"/>
              </w:rPr>
            </w:pPr>
            <w:r w:rsidRPr="000A6E96">
              <w:rPr>
                <w:lang w:val="lv-LV"/>
              </w:rPr>
              <w:t>Atbilde</w:t>
            </w:r>
          </w:p>
        </w:tc>
        <w:tc>
          <w:tcPr>
            <w:tcW w:w="2276"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0A6E96" w:rsidRDefault="00F13C29" w:rsidP="00B135A3">
            <w:pPr>
              <w:jc w:val="center"/>
              <w:rPr>
                <w:lang w:val="lv-LV"/>
              </w:rPr>
            </w:pPr>
            <w:r>
              <w:rPr>
                <w:lang w:val="lv-LV"/>
              </w:rPr>
              <w:t>A</w:t>
            </w:r>
            <w:r>
              <w:t xml:space="preserve">tsauce </w:t>
            </w:r>
          </w:p>
        </w:tc>
      </w:tr>
      <w:tr w:rsidR="00A041CE" w:rsidRPr="000A6E96" w14:paraId="721525C1" w14:textId="77777777" w:rsidTr="00FC6F73">
        <w:trPr>
          <w:trHeight w:val="547"/>
          <w:jc w:val="center"/>
        </w:trPr>
        <w:tc>
          <w:tcPr>
            <w:tcW w:w="15521" w:type="dxa"/>
            <w:gridSpan w:val="6"/>
            <w:shd w:val="clear" w:color="auto" w:fill="CCFFCC"/>
            <w:vAlign w:val="center"/>
          </w:tcPr>
          <w:p w14:paraId="4E06B330" w14:textId="396949AB" w:rsidR="00A041CE" w:rsidRPr="000A6E96" w:rsidRDefault="003C2B03" w:rsidP="00B135A3">
            <w:pPr>
              <w:rPr>
                <w:b/>
                <w:bCs/>
                <w:lang w:val="lv-LV"/>
              </w:rPr>
            </w:pPr>
            <w:r w:rsidRPr="000A6E96">
              <w:rPr>
                <w:b/>
                <w:bCs/>
                <w:lang w:val="lv-LV"/>
              </w:rPr>
              <w:t>1</w:t>
            </w:r>
            <w:r w:rsidR="00A041CE" w:rsidRPr="000A6E96">
              <w:rPr>
                <w:b/>
                <w:bCs/>
                <w:lang w:val="lv-LV"/>
              </w:rPr>
              <w:t>. Projekt</w:t>
            </w:r>
            <w:r w:rsidRPr="000A6E96">
              <w:rPr>
                <w:b/>
                <w:bCs/>
                <w:lang w:val="lv-LV"/>
              </w:rPr>
              <w:t>a</w:t>
            </w:r>
            <w:r w:rsidR="00A041CE" w:rsidRPr="000A6E96">
              <w:rPr>
                <w:b/>
                <w:bCs/>
                <w:lang w:val="lv-LV"/>
              </w:rPr>
              <w:t xml:space="preserve"> iesniedzēja atbilstība</w:t>
            </w:r>
          </w:p>
        </w:tc>
      </w:tr>
      <w:tr w:rsidR="00E611E3" w:rsidRPr="000A6E96" w14:paraId="6C802BDB" w14:textId="77777777" w:rsidTr="003C2B03">
        <w:trPr>
          <w:jc w:val="center"/>
        </w:trPr>
        <w:tc>
          <w:tcPr>
            <w:tcW w:w="979" w:type="dxa"/>
            <w:gridSpan w:val="2"/>
            <w:tcBorders>
              <w:bottom w:val="single" w:sz="4" w:space="0" w:color="auto"/>
            </w:tcBorders>
            <w:vAlign w:val="center"/>
          </w:tcPr>
          <w:p w14:paraId="30565DD7" w14:textId="77777777" w:rsidR="00E611E3" w:rsidRPr="000A6E96" w:rsidRDefault="00E611E3" w:rsidP="00B135A3">
            <w:pPr>
              <w:rPr>
                <w:lang w:val="lv-LV"/>
              </w:rPr>
            </w:pPr>
            <w:r w:rsidRPr="000A6E96">
              <w:rPr>
                <w:lang w:val="lv-LV"/>
              </w:rPr>
              <w:t>1.1.</w:t>
            </w:r>
          </w:p>
        </w:tc>
        <w:tc>
          <w:tcPr>
            <w:tcW w:w="4241" w:type="dxa"/>
            <w:gridSpan w:val="2"/>
            <w:tcBorders>
              <w:bottom w:val="single" w:sz="4" w:space="0" w:color="auto"/>
            </w:tcBorders>
            <w:vAlign w:val="center"/>
          </w:tcPr>
          <w:p w14:paraId="7C5ADD57" w14:textId="47FBCED1" w:rsidR="00C6508F" w:rsidRPr="000A6E96" w:rsidRDefault="00E611E3" w:rsidP="00B135A3">
            <w:pPr>
              <w:rPr>
                <w:lang w:val="lv-LV"/>
              </w:rPr>
            </w:pPr>
            <w:r w:rsidRPr="000A6E96">
              <w:rPr>
                <w:lang w:val="lv-LV"/>
              </w:rPr>
              <w:t>Kā saprast, vai organizācija ir atbilstošs projekta iesniedzējs</w:t>
            </w:r>
            <w:r w:rsidR="00C6508F" w:rsidRPr="000A6E96">
              <w:rPr>
                <w:lang w:val="lv-LV"/>
              </w:rPr>
              <w:t>?</w:t>
            </w:r>
          </w:p>
        </w:tc>
        <w:tc>
          <w:tcPr>
            <w:tcW w:w="8025" w:type="dxa"/>
            <w:tcBorders>
              <w:bottom w:val="single" w:sz="4" w:space="0" w:color="auto"/>
            </w:tcBorders>
            <w:vAlign w:val="center"/>
          </w:tcPr>
          <w:p w14:paraId="5FDBD127" w14:textId="77777777" w:rsidR="004A039A" w:rsidRPr="000A6E96" w:rsidRDefault="00E611E3" w:rsidP="00B135A3">
            <w:pPr>
              <w:spacing w:after="120"/>
              <w:rPr>
                <w:lang w:val="lv-LV"/>
              </w:rPr>
            </w:pPr>
            <w:r w:rsidRPr="000A6E96">
              <w:rPr>
                <w:lang w:val="lv-LV"/>
              </w:rPr>
              <w:t xml:space="preserve">Projekta iesniedzēja atbilstības nosacījumi sniegti Konkursa nolikuma </w:t>
            </w:r>
            <w:r w:rsidR="00CA281D" w:rsidRPr="000A6E96">
              <w:rPr>
                <w:lang w:val="lv-LV"/>
              </w:rPr>
              <w:t>3</w:t>
            </w:r>
            <w:r w:rsidRPr="000A6E96">
              <w:rPr>
                <w:lang w:val="lv-LV"/>
              </w:rPr>
              <w:t xml:space="preserve">.punktā. </w:t>
            </w:r>
          </w:p>
          <w:p w14:paraId="0A234254" w14:textId="0EF3A00F" w:rsidR="001A320B" w:rsidRPr="000A6E96" w:rsidRDefault="001A320B" w:rsidP="00B135A3">
            <w:pPr>
              <w:spacing w:after="120"/>
              <w:rPr>
                <w:lang w:val="lv-LV"/>
              </w:rPr>
            </w:pPr>
            <w:r w:rsidRPr="000A6E96">
              <w:rPr>
                <w:lang w:val="lv-LV"/>
              </w:rPr>
              <w:t xml:space="preserve">Parakstot projekta pieteikuma D sadaļu, projekta pieteicējs apliecina, ka ir </w:t>
            </w:r>
          </w:p>
          <w:p w14:paraId="45E44BBC" w14:textId="4B6DF244" w:rsidR="00E611E3" w:rsidRPr="000A6E96" w:rsidRDefault="001A320B" w:rsidP="00B135A3">
            <w:pPr>
              <w:pStyle w:val="Sarakstarindkopa"/>
              <w:numPr>
                <w:ilvl w:val="0"/>
                <w:numId w:val="14"/>
              </w:numPr>
              <w:spacing w:after="120"/>
              <w:ind w:left="405"/>
              <w:contextualSpacing w:val="0"/>
              <w:rPr>
                <w:lang w:val="lv-LV"/>
              </w:rPr>
            </w:pPr>
            <w:r w:rsidRPr="000A6E96">
              <w:rPr>
                <w:lang w:val="lv-LV"/>
              </w:rPr>
              <w:t>neatkarīgs no publiskās pārvaldes institūcijām, politiskām partijām vai komerciālajām organizācijām (Konkursa nolikuma 3.1.3.punkts);</w:t>
            </w:r>
          </w:p>
          <w:p w14:paraId="507979D5" w14:textId="01FBB19B" w:rsidR="001A320B" w:rsidRPr="000A6E96" w:rsidRDefault="001A320B" w:rsidP="00B135A3">
            <w:pPr>
              <w:pStyle w:val="Sarakstarindkopa"/>
              <w:numPr>
                <w:ilvl w:val="0"/>
                <w:numId w:val="14"/>
              </w:numPr>
              <w:spacing w:after="120"/>
              <w:ind w:left="405"/>
              <w:contextualSpacing w:val="0"/>
              <w:rPr>
                <w:lang w:val="lv-LV"/>
              </w:rPr>
            </w:pPr>
            <w:r w:rsidRPr="000A6E96">
              <w:rPr>
                <w:lang w:val="lv-LV"/>
              </w:rPr>
              <w:t>neatbilst nevienam no Publisko iepirkumu likuma 42.panta pirmajā daļā minētajiem kandidātu un pretendentu izslēgšanas gadījumiem (Konkursa nolikuma 3.1.4.punkts)</w:t>
            </w:r>
            <w:r w:rsidR="004A039A" w:rsidRPr="000A6E96">
              <w:rPr>
                <w:lang w:val="lv-LV"/>
              </w:rPr>
              <w:t xml:space="preserve">, tai skaitā organizācijai uz projekta pieteikuma brīdi nedrīkst būt nodokļu parādi. Informāciju par parādu (ne)esamību var pārbaudīt VID datubāzē </w:t>
            </w:r>
            <w:hyperlink r:id="rId9" w:history="1">
              <w:r w:rsidR="004A039A" w:rsidRPr="000A6E96">
                <w:rPr>
                  <w:rStyle w:val="Hipersaite"/>
                  <w:lang w:val="lv-LV"/>
                </w:rPr>
                <w:t>https://www6.vid.gov.lv/NPAR</w:t>
              </w:r>
            </w:hyperlink>
            <w:r w:rsidR="004A039A" w:rsidRPr="000A6E96">
              <w:rPr>
                <w:lang w:val="lv-LV"/>
              </w:rPr>
              <w:t>.</w:t>
            </w:r>
            <w:r w:rsidRPr="000A6E96">
              <w:rPr>
                <w:lang w:val="lv-LV"/>
              </w:rPr>
              <w:t>;</w:t>
            </w:r>
          </w:p>
          <w:p w14:paraId="48E6877B" w14:textId="42C5E4E0" w:rsidR="001A320B" w:rsidRPr="000A6E96" w:rsidRDefault="001A320B" w:rsidP="00B135A3">
            <w:pPr>
              <w:pStyle w:val="Sarakstarindkopa"/>
              <w:numPr>
                <w:ilvl w:val="0"/>
                <w:numId w:val="14"/>
              </w:numPr>
              <w:spacing w:after="120"/>
              <w:ind w:left="405"/>
              <w:contextualSpacing w:val="0"/>
              <w:rPr>
                <w:lang w:val="lv-LV"/>
              </w:rPr>
            </w:pPr>
            <w:r w:rsidRPr="000A6E96">
              <w:rPr>
                <w:lang w:val="lv-LV"/>
              </w:rPr>
              <w:t>par tām pašām projekta attiecināmajām izmaksām, par kurām iesniegts projekta pieteikums, nav saņēmis un nesaņems finansējumu no citiem avotiem (Konkursa nolikuma 3.1.5.punkts);</w:t>
            </w:r>
          </w:p>
          <w:p w14:paraId="3626BC1E" w14:textId="3A901012" w:rsidR="001A320B" w:rsidRPr="000A6E96" w:rsidRDefault="001A320B" w:rsidP="00B135A3">
            <w:pPr>
              <w:pStyle w:val="Sarakstarindkopa"/>
              <w:numPr>
                <w:ilvl w:val="0"/>
                <w:numId w:val="14"/>
              </w:numPr>
              <w:spacing w:after="120"/>
              <w:ind w:left="405"/>
              <w:contextualSpacing w:val="0"/>
              <w:rPr>
                <w:lang w:val="lv-LV"/>
              </w:rPr>
            </w:pPr>
            <w:r w:rsidRPr="000A6E96">
              <w:rPr>
                <w:lang w:val="lv-LV"/>
              </w:rPr>
              <w:t>nav neatbilstoši veiktu izdevumu maksājumu parādu citos projektos, kas tiek finansēti no valsts vai pašvaldību budžeta vai Eiropas Savienības politiku instrumentu un pārējām ārvalstu finanšu palīdzības programmām (Konkursa nolikuma 3.1.5.punkts).</w:t>
            </w:r>
          </w:p>
          <w:p w14:paraId="74CA4306" w14:textId="146A02AB" w:rsidR="001A320B" w:rsidRPr="000A6E96" w:rsidRDefault="001A320B" w:rsidP="00B135A3">
            <w:pPr>
              <w:spacing w:after="120"/>
              <w:ind w:left="45"/>
              <w:rPr>
                <w:lang w:val="lv-LV"/>
              </w:rPr>
            </w:pPr>
            <w:r w:rsidRPr="000A6E96">
              <w:rPr>
                <w:lang w:val="lv-LV"/>
              </w:rPr>
              <w:t>Ja vēlāk</w:t>
            </w:r>
            <w:r w:rsidR="004A039A" w:rsidRPr="000A6E96">
              <w:rPr>
                <w:lang w:val="lv-LV"/>
              </w:rPr>
              <w:t xml:space="preserve"> projekta īstenošanas laikā atklājas, ka</w:t>
            </w:r>
            <w:r w:rsidRPr="000A6E96">
              <w:rPr>
                <w:lang w:val="lv-LV"/>
              </w:rPr>
              <w:t xml:space="preserve"> Projekta īstenotājs ir sniedzis nepatiesas vai nepilnīgas ziņas Projekta </w:t>
            </w:r>
            <w:r w:rsidR="00AE22A5" w:rsidRPr="000A6E96">
              <w:rPr>
                <w:lang w:val="lv-LV"/>
              </w:rPr>
              <w:t xml:space="preserve">pieteikumā </w:t>
            </w:r>
            <w:r w:rsidRPr="000A6E96">
              <w:rPr>
                <w:lang w:val="lv-LV"/>
              </w:rPr>
              <w:t>vai Projekta pārskatos nolūkā iegūt programmas finansējumu</w:t>
            </w:r>
            <w:r w:rsidR="004A039A" w:rsidRPr="000A6E96">
              <w:rPr>
                <w:lang w:val="lv-LV"/>
              </w:rPr>
              <w:t>, Fonds ir tiesīgs vienpusēji izbeigt Līgumu pirms termiņa bez iepriekšēja brīdinājuma, nemaksājot nekāda veida kompensāciju.</w:t>
            </w:r>
          </w:p>
          <w:p w14:paraId="20731703" w14:textId="2DF9A1B5" w:rsidR="00B23C4E" w:rsidRPr="000A6E96" w:rsidRDefault="00E611E3" w:rsidP="00B135A3">
            <w:pPr>
              <w:spacing w:after="120"/>
              <w:rPr>
                <w:lang w:val="lv-LV"/>
              </w:rPr>
            </w:pPr>
            <w:r w:rsidRPr="000A6E96">
              <w:rPr>
                <w:lang w:val="lv-LV"/>
              </w:rPr>
              <w:lastRenderedPageBreak/>
              <w:t>Lai gūtu pārliecību par organizācijas kā projekta iesniedzēja atbilstību, jāpārliecinās par organizācijas mērķu atbilstību konkursa nolikuma 1.2.punktā norādītajam programmas mērķi</w:t>
            </w:r>
            <w:r w:rsidR="003A761E" w:rsidRPr="000A6E96">
              <w:rPr>
                <w:lang w:val="lv-LV"/>
              </w:rPr>
              <w:t>m</w:t>
            </w:r>
            <w:r w:rsidRPr="000A6E96">
              <w:rPr>
                <w:lang w:val="lv-LV"/>
              </w:rPr>
              <w:t xml:space="preserve">. </w:t>
            </w:r>
            <w:r w:rsidR="004A039A" w:rsidRPr="000A6E96">
              <w:rPr>
                <w:lang w:val="lv-LV"/>
              </w:rPr>
              <w:t>Organizācija</w:t>
            </w:r>
            <w:r w:rsidR="00B23C4E" w:rsidRPr="000A6E96">
              <w:rPr>
                <w:lang w:val="lv-LV"/>
              </w:rPr>
              <w:t xml:space="preserve"> ir atbilstoša, </w:t>
            </w:r>
          </w:p>
          <w:p w14:paraId="623A5638" w14:textId="7E444514" w:rsidR="00E611E3" w:rsidRPr="000A6E96" w:rsidRDefault="00B23C4E" w:rsidP="00B135A3">
            <w:pPr>
              <w:pStyle w:val="Sarakstarindkopa"/>
              <w:numPr>
                <w:ilvl w:val="0"/>
                <w:numId w:val="14"/>
              </w:numPr>
              <w:spacing w:after="120"/>
              <w:ind w:left="405"/>
              <w:contextualSpacing w:val="0"/>
              <w:rPr>
                <w:lang w:val="lv-LV"/>
              </w:rPr>
            </w:pPr>
            <w:r w:rsidRPr="000A6E96">
              <w:rPr>
                <w:lang w:val="lv-LV"/>
              </w:rPr>
              <w:t>ja Lursoft datu bāzē reģistrētais organizācijas darbības mērķis(-ķi) ir atbilstošs(-ši) šīs programmas mērķim;</w:t>
            </w:r>
          </w:p>
          <w:p w14:paraId="6A2A5B88" w14:textId="41F50F3F" w:rsidR="00E611E3" w:rsidRPr="000A6E96" w:rsidRDefault="00B23C4E" w:rsidP="00B135A3">
            <w:pPr>
              <w:pStyle w:val="Sarakstarindkopa"/>
              <w:numPr>
                <w:ilvl w:val="0"/>
                <w:numId w:val="14"/>
              </w:numPr>
              <w:spacing w:after="120"/>
              <w:ind w:left="405"/>
              <w:contextualSpacing w:val="0"/>
              <w:rPr>
                <w:lang w:val="lv-LV"/>
              </w:rPr>
            </w:pPr>
            <w:r w:rsidRPr="000A6E96">
              <w:rPr>
                <w:lang w:val="lv-LV"/>
              </w:rPr>
              <w:t>projekta pieteikuma A1.</w:t>
            </w:r>
            <w:r w:rsidR="00EC1F6D" w:rsidRPr="000A6E96">
              <w:rPr>
                <w:lang w:val="lv-LV"/>
              </w:rPr>
              <w:t>punkt</w:t>
            </w:r>
            <w:r w:rsidRPr="000A6E96">
              <w:rPr>
                <w:lang w:val="lv-LV"/>
              </w:rPr>
              <w:t xml:space="preserve">ā </w:t>
            </w:r>
            <w:r w:rsidRPr="000A6E96">
              <w:rPr>
                <w:bCs/>
                <w:iCs/>
                <w:lang w:val="lv-LV"/>
              </w:rPr>
              <w:t xml:space="preserve">sniegta konkrēta informācija par </w:t>
            </w:r>
            <w:r w:rsidRPr="000A6E96">
              <w:rPr>
                <w:bCs/>
                <w:lang w:val="lv-LV"/>
              </w:rPr>
              <w:t xml:space="preserve">projekta iesniedzēja organizācijas aktivitātēm </w:t>
            </w:r>
            <w:r w:rsidRPr="000A6E96">
              <w:rPr>
                <w:bCs/>
                <w:iCs/>
                <w:lang w:val="lv-LV"/>
              </w:rPr>
              <w:t>sabiedrības labā un  pilsoniskās sabiedrības attīstības jomā, kā arī īstenotajiem projektiem.</w:t>
            </w:r>
          </w:p>
        </w:tc>
        <w:tc>
          <w:tcPr>
            <w:tcW w:w="2276" w:type="dxa"/>
            <w:tcBorders>
              <w:bottom w:val="single" w:sz="4" w:space="0" w:color="auto"/>
            </w:tcBorders>
            <w:vAlign w:val="center"/>
          </w:tcPr>
          <w:p w14:paraId="348376DD" w14:textId="77777777" w:rsidR="000D002A" w:rsidRPr="000A6E96" w:rsidRDefault="000D002A" w:rsidP="00B135A3">
            <w:pPr>
              <w:jc w:val="center"/>
              <w:rPr>
                <w:lang w:val="lv-LV"/>
              </w:rPr>
            </w:pPr>
          </w:p>
          <w:p w14:paraId="3273D154" w14:textId="77777777" w:rsidR="000D002A" w:rsidRPr="000A6E96" w:rsidRDefault="000D002A" w:rsidP="00B135A3">
            <w:pPr>
              <w:jc w:val="center"/>
              <w:rPr>
                <w:lang w:val="lv-LV"/>
              </w:rPr>
            </w:pPr>
          </w:p>
          <w:p w14:paraId="20326393" w14:textId="77777777" w:rsidR="000D002A" w:rsidRPr="000A6E96" w:rsidRDefault="000D002A" w:rsidP="00B135A3">
            <w:pPr>
              <w:jc w:val="center"/>
              <w:rPr>
                <w:lang w:val="lv-LV"/>
              </w:rPr>
            </w:pPr>
          </w:p>
          <w:p w14:paraId="4822D2FF" w14:textId="77777777" w:rsidR="000D002A" w:rsidRPr="000A6E96" w:rsidRDefault="000D002A" w:rsidP="00B135A3">
            <w:pPr>
              <w:jc w:val="center"/>
              <w:rPr>
                <w:lang w:val="lv-LV"/>
              </w:rPr>
            </w:pPr>
          </w:p>
          <w:p w14:paraId="7B055D3F" w14:textId="77777777" w:rsidR="000D002A" w:rsidRPr="000A6E96" w:rsidRDefault="000D002A" w:rsidP="00B135A3">
            <w:pPr>
              <w:jc w:val="center"/>
              <w:rPr>
                <w:lang w:val="lv-LV"/>
              </w:rPr>
            </w:pPr>
          </w:p>
          <w:p w14:paraId="17D72736" w14:textId="77777777" w:rsidR="000D002A" w:rsidRPr="000A6E96" w:rsidRDefault="000D002A" w:rsidP="00B135A3">
            <w:pPr>
              <w:jc w:val="center"/>
              <w:rPr>
                <w:lang w:val="lv-LV"/>
              </w:rPr>
            </w:pPr>
          </w:p>
          <w:p w14:paraId="3407F6B2" w14:textId="77777777" w:rsidR="000D002A" w:rsidRPr="000A6E96" w:rsidRDefault="000D002A" w:rsidP="00B135A3">
            <w:pPr>
              <w:jc w:val="center"/>
              <w:rPr>
                <w:lang w:val="lv-LV"/>
              </w:rPr>
            </w:pPr>
          </w:p>
          <w:p w14:paraId="308FC75B" w14:textId="77777777" w:rsidR="000D002A" w:rsidRPr="000A6E96" w:rsidRDefault="000D002A" w:rsidP="00B135A3">
            <w:pPr>
              <w:jc w:val="center"/>
              <w:rPr>
                <w:lang w:val="lv-LV"/>
              </w:rPr>
            </w:pPr>
          </w:p>
          <w:p w14:paraId="7572FB6C" w14:textId="3E860D8E" w:rsidR="00E611E3" w:rsidRPr="000A6E96" w:rsidRDefault="00E611E3" w:rsidP="00B135A3">
            <w:pPr>
              <w:jc w:val="center"/>
              <w:rPr>
                <w:lang w:val="lv-LV"/>
              </w:rPr>
            </w:pPr>
            <w:r w:rsidRPr="000A6E96">
              <w:rPr>
                <w:lang w:val="lv-LV"/>
              </w:rPr>
              <w:t>Konkursa nolikum</w:t>
            </w:r>
            <w:r w:rsidR="00FF286B" w:rsidRPr="000A6E96">
              <w:rPr>
                <w:lang w:val="lv-LV"/>
              </w:rPr>
              <w:t>a</w:t>
            </w:r>
          </w:p>
          <w:p w14:paraId="32FBD60F" w14:textId="77777777" w:rsidR="000D002A" w:rsidRPr="000A6E96" w:rsidRDefault="00CA281D" w:rsidP="00B135A3">
            <w:pPr>
              <w:jc w:val="center"/>
              <w:rPr>
                <w:lang w:val="lv-LV"/>
              </w:rPr>
            </w:pPr>
            <w:r w:rsidRPr="000A6E96">
              <w:rPr>
                <w:lang w:val="lv-LV"/>
              </w:rPr>
              <w:t>3</w:t>
            </w:r>
            <w:r w:rsidR="00E611E3" w:rsidRPr="000A6E96">
              <w:rPr>
                <w:lang w:val="lv-LV"/>
              </w:rPr>
              <w:t>.punkts</w:t>
            </w:r>
          </w:p>
          <w:p w14:paraId="49DDFC41" w14:textId="77777777" w:rsidR="000D002A" w:rsidRPr="000A6E96" w:rsidRDefault="000D002A" w:rsidP="00B135A3">
            <w:pPr>
              <w:jc w:val="center"/>
              <w:rPr>
                <w:lang w:val="lv-LV"/>
              </w:rPr>
            </w:pPr>
          </w:p>
          <w:p w14:paraId="642336DC" w14:textId="77777777" w:rsidR="000D002A" w:rsidRPr="000A6E96" w:rsidRDefault="000D002A" w:rsidP="00B135A3">
            <w:pPr>
              <w:jc w:val="center"/>
              <w:rPr>
                <w:lang w:val="lv-LV"/>
              </w:rPr>
            </w:pPr>
          </w:p>
          <w:p w14:paraId="35FC8052" w14:textId="77777777" w:rsidR="000D002A" w:rsidRPr="000A6E96" w:rsidRDefault="000D002A" w:rsidP="00B135A3">
            <w:pPr>
              <w:jc w:val="center"/>
              <w:rPr>
                <w:lang w:val="lv-LV"/>
              </w:rPr>
            </w:pPr>
          </w:p>
          <w:p w14:paraId="32D3A0EF" w14:textId="77777777" w:rsidR="000D002A" w:rsidRPr="000A6E96" w:rsidRDefault="000D002A" w:rsidP="00B135A3">
            <w:pPr>
              <w:jc w:val="center"/>
              <w:rPr>
                <w:lang w:val="lv-LV"/>
              </w:rPr>
            </w:pPr>
          </w:p>
          <w:p w14:paraId="7BD1ADD0" w14:textId="77777777" w:rsidR="000D002A" w:rsidRPr="000A6E96" w:rsidRDefault="000D002A" w:rsidP="00B135A3">
            <w:pPr>
              <w:jc w:val="center"/>
              <w:rPr>
                <w:lang w:val="lv-LV"/>
              </w:rPr>
            </w:pPr>
          </w:p>
          <w:p w14:paraId="3605FF39" w14:textId="77777777" w:rsidR="000D002A" w:rsidRPr="000A6E96" w:rsidRDefault="000D002A" w:rsidP="00B135A3">
            <w:pPr>
              <w:jc w:val="center"/>
              <w:rPr>
                <w:lang w:val="lv-LV"/>
              </w:rPr>
            </w:pPr>
          </w:p>
          <w:p w14:paraId="1F1CEE86" w14:textId="77777777" w:rsidR="000D002A" w:rsidRPr="000A6E96" w:rsidRDefault="000D002A" w:rsidP="00B135A3">
            <w:pPr>
              <w:jc w:val="center"/>
              <w:rPr>
                <w:lang w:val="lv-LV"/>
              </w:rPr>
            </w:pPr>
          </w:p>
          <w:p w14:paraId="33F742BA" w14:textId="77777777" w:rsidR="000D002A" w:rsidRPr="000A6E96" w:rsidRDefault="000D002A" w:rsidP="00B135A3">
            <w:pPr>
              <w:jc w:val="center"/>
              <w:rPr>
                <w:lang w:val="lv-LV"/>
              </w:rPr>
            </w:pPr>
          </w:p>
          <w:p w14:paraId="2FC7AE51" w14:textId="77777777" w:rsidR="000D002A" w:rsidRPr="000A6E96" w:rsidRDefault="000D002A" w:rsidP="00B135A3">
            <w:pPr>
              <w:jc w:val="center"/>
              <w:rPr>
                <w:lang w:val="lv-LV"/>
              </w:rPr>
            </w:pPr>
          </w:p>
          <w:p w14:paraId="1A771D9D" w14:textId="77777777" w:rsidR="000D002A" w:rsidRPr="000A6E96" w:rsidRDefault="000D002A" w:rsidP="00B135A3">
            <w:pPr>
              <w:jc w:val="center"/>
              <w:rPr>
                <w:lang w:val="lv-LV"/>
              </w:rPr>
            </w:pPr>
          </w:p>
          <w:p w14:paraId="66B7CEC0" w14:textId="77777777" w:rsidR="000D002A" w:rsidRPr="000A6E96" w:rsidRDefault="000D002A" w:rsidP="00B135A3">
            <w:pPr>
              <w:jc w:val="center"/>
              <w:rPr>
                <w:lang w:val="lv-LV"/>
              </w:rPr>
            </w:pPr>
          </w:p>
          <w:p w14:paraId="16DFCCD9" w14:textId="77777777" w:rsidR="000D002A" w:rsidRPr="000A6E96" w:rsidRDefault="000D002A" w:rsidP="00B135A3">
            <w:pPr>
              <w:jc w:val="center"/>
              <w:rPr>
                <w:lang w:val="lv-LV"/>
              </w:rPr>
            </w:pPr>
          </w:p>
          <w:p w14:paraId="22C24BB1" w14:textId="77777777" w:rsidR="000D002A" w:rsidRPr="000A6E96" w:rsidRDefault="000D002A" w:rsidP="00B135A3">
            <w:pPr>
              <w:jc w:val="center"/>
              <w:rPr>
                <w:lang w:val="lv-LV"/>
              </w:rPr>
            </w:pPr>
          </w:p>
          <w:p w14:paraId="12DE9B3F" w14:textId="77777777" w:rsidR="000D002A" w:rsidRPr="000A6E96" w:rsidRDefault="000D002A" w:rsidP="00B135A3">
            <w:pPr>
              <w:jc w:val="center"/>
              <w:rPr>
                <w:lang w:val="lv-LV"/>
              </w:rPr>
            </w:pPr>
          </w:p>
          <w:p w14:paraId="00F6807B" w14:textId="77777777" w:rsidR="000D002A" w:rsidRPr="000A6E96" w:rsidRDefault="000D002A" w:rsidP="00B135A3">
            <w:pPr>
              <w:jc w:val="center"/>
              <w:rPr>
                <w:lang w:val="lv-LV"/>
              </w:rPr>
            </w:pPr>
          </w:p>
          <w:p w14:paraId="7606588E" w14:textId="46BE763D" w:rsidR="00E611E3" w:rsidRPr="000A6E96" w:rsidRDefault="000D002A" w:rsidP="00FF286B">
            <w:pPr>
              <w:jc w:val="center"/>
              <w:rPr>
                <w:lang w:val="lv-LV"/>
              </w:rPr>
            </w:pPr>
            <w:r w:rsidRPr="000A6E96">
              <w:rPr>
                <w:lang w:val="lv-LV"/>
              </w:rPr>
              <w:t>Konkursa nolikum</w:t>
            </w:r>
            <w:r w:rsidR="00FF286B" w:rsidRPr="000A6E96">
              <w:rPr>
                <w:lang w:val="lv-LV"/>
              </w:rPr>
              <w:t>a</w:t>
            </w:r>
            <w:r w:rsidRPr="000A6E96">
              <w:rPr>
                <w:lang w:val="lv-LV"/>
              </w:rPr>
              <w:t xml:space="preserve"> 1</w:t>
            </w:r>
            <w:r w:rsidR="00E611E3" w:rsidRPr="000A6E96">
              <w:rPr>
                <w:lang w:val="lv-LV"/>
              </w:rPr>
              <w:t>.2.punkts</w:t>
            </w:r>
          </w:p>
        </w:tc>
      </w:tr>
      <w:tr w:rsidR="003C2B03" w:rsidRPr="000A6E96" w14:paraId="5BFAB848" w14:textId="77777777" w:rsidTr="00FC6F73">
        <w:trPr>
          <w:jc w:val="center"/>
        </w:trPr>
        <w:tc>
          <w:tcPr>
            <w:tcW w:w="979" w:type="dxa"/>
            <w:gridSpan w:val="2"/>
            <w:tcBorders>
              <w:bottom w:val="single" w:sz="4" w:space="0" w:color="auto"/>
            </w:tcBorders>
            <w:vAlign w:val="center"/>
          </w:tcPr>
          <w:p w14:paraId="7F96D429" w14:textId="52234211" w:rsidR="003C2B03" w:rsidRPr="000A6E96" w:rsidRDefault="003C2B03" w:rsidP="00B135A3">
            <w:pPr>
              <w:rPr>
                <w:lang w:val="lv-LV"/>
              </w:rPr>
            </w:pPr>
            <w:r w:rsidRPr="000A6E96">
              <w:rPr>
                <w:lang w:val="lv-LV"/>
              </w:rPr>
              <w:lastRenderedPageBreak/>
              <w:t>1.2.</w:t>
            </w:r>
          </w:p>
        </w:tc>
        <w:tc>
          <w:tcPr>
            <w:tcW w:w="4241" w:type="dxa"/>
            <w:gridSpan w:val="2"/>
            <w:tcBorders>
              <w:bottom w:val="single" w:sz="4" w:space="0" w:color="auto"/>
            </w:tcBorders>
            <w:vAlign w:val="center"/>
          </w:tcPr>
          <w:p w14:paraId="58561491" w14:textId="3752A18E" w:rsidR="003C2B03" w:rsidRPr="000A6E96" w:rsidRDefault="003C2B03" w:rsidP="00B135A3">
            <w:pPr>
              <w:rPr>
                <w:lang w:val="lv-LV"/>
              </w:rPr>
            </w:pPr>
            <w:r w:rsidRPr="000A6E96">
              <w:rPr>
                <w:lang w:val="lv-LV"/>
              </w:rPr>
              <w:t>Kas ir darba devēju organizācijas un vai tās drīkst iesniegt projekta pieteikumu?</w:t>
            </w:r>
          </w:p>
        </w:tc>
        <w:tc>
          <w:tcPr>
            <w:tcW w:w="8025" w:type="dxa"/>
            <w:tcBorders>
              <w:bottom w:val="single" w:sz="4" w:space="0" w:color="auto"/>
            </w:tcBorders>
            <w:vAlign w:val="center"/>
          </w:tcPr>
          <w:p w14:paraId="780CA684" w14:textId="77777777" w:rsidR="003C2B03" w:rsidRPr="000A6E96" w:rsidRDefault="003C2B03" w:rsidP="00B135A3">
            <w:pPr>
              <w:tabs>
                <w:tab w:val="left" w:pos="2690"/>
              </w:tabs>
              <w:spacing w:after="120"/>
              <w:rPr>
                <w:lang w:val="lv-LV"/>
              </w:rPr>
            </w:pPr>
            <w:r w:rsidRPr="000A6E96">
              <w:rPr>
                <w:lang w:val="lv-LV"/>
              </w:rPr>
              <w:t xml:space="preserve">Darba devēju organizācijas konkursa nolikuma izpratnē ir tās biedrības un nodibinājumi, kas darbojas saskaņā ar „Darba devēju organizāciju un to apvienību likumu” vai kuru statūtos ir minēts, ka tās pārstāv darba devēju intereses kādā konkrētā nozarē. </w:t>
            </w:r>
          </w:p>
          <w:p w14:paraId="42BB15CC" w14:textId="77777777" w:rsidR="003C2B03" w:rsidRPr="000A6E96" w:rsidRDefault="003C2B03" w:rsidP="00B135A3">
            <w:pPr>
              <w:pStyle w:val="SubTitle2"/>
              <w:spacing w:after="120"/>
              <w:jc w:val="both"/>
              <w:rPr>
                <w:b w:val="0"/>
                <w:sz w:val="24"/>
                <w:szCs w:val="24"/>
                <w:lang w:val="lv-LV"/>
              </w:rPr>
            </w:pPr>
            <w:r w:rsidRPr="000A6E96">
              <w:rPr>
                <w:b w:val="0"/>
                <w:sz w:val="24"/>
                <w:szCs w:val="24"/>
                <w:lang w:val="lv-LV"/>
              </w:rPr>
              <w:t>Uz programmas finansējumu nevar pretendēt projekta iesniedzēji, kas ir:</w:t>
            </w:r>
          </w:p>
          <w:p w14:paraId="1E40115F" w14:textId="77777777" w:rsidR="003C2B03" w:rsidRPr="000A6E96" w:rsidRDefault="003C2B03" w:rsidP="00B135A3">
            <w:pPr>
              <w:pStyle w:val="SubTitle2"/>
              <w:numPr>
                <w:ilvl w:val="3"/>
                <w:numId w:val="13"/>
              </w:numPr>
              <w:spacing w:after="0"/>
              <w:ind w:left="851" w:hanging="284"/>
              <w:jc w:val="both"/>
              <w:rPr>
                <w:b w:val="0"/>
                <w:sz w:val="24"/>
                <w:szCs w:val="24"/>
                <w:lang w:val="lv-LV"/>
              </w:rPr>
            </w:pPr>
            <w:r w:rsidRPr="000A6E96">
              <w:rPr>
                <w:b w:val="0"/>
                <w:sz w:val="24"/>
                <w:szCs w:val="24"/>
                <w:lang w:val="lv-LV"/>
              </w:rPr>
              <w:t>darba devēju organizācijas un to apvienības;</w:t>
            </w:r>
          </w:p>
          <w:p w14:paraId="1AE73052" w14:textId="77777777" w:rsidR="003C2B03" w:rsidRPr="000A6E96" w:rsidRDefault="003C2B03" w:rsidP="00B135A3">
            <w:pPr>
              <w:pStyle w:val="SubTitle2"/>
              <w:numPr>
                <w:ilvl w:val="3"/>
                <w:numId w:val="13"/>
              </w:numPr>
              <w:spacing w:after="0"/>
              <w:ind w:left="851" w:hanging="284"/>
              <w:jc w:val="both"/>
              <w:rPr>
                <w:b w:val="0"/>
                <w:sz w:val="24"/>
                <w:szCs w:val="24"/>
                <w:lang w:val="lv-LV"/>
              </w:rPr>
            </w:pPr>
            <w:r w:rsidRPr="000A6E96">
              <w:rPr>
                <w:b w:val="0"/>
                <w:sz w:val="24"/>
                <w:szCs w:val="24"/>
                <w:lang w:val="lv-LV"/>
              </w:rPr>
              <w:t>arodbiedrības un to apvienības;</w:t>
            </w:r>
          </w:p>
          <w:p w14:paraId="32358638" w14:textId="77777777" w:rsidR="003C2B03" w:rsidRPr="000A6E96" w:rsidRDefault="003C2B03" w:rsidP="00B135A3">
            <w:pPr>
              <w:pStyle w:val="SubTitle2"/>
              <w:numPr>
                <w:ilvl w:val="3"/>
                <w:numId w:val="13"/>
              </w:numPr>
              <w:spacing w:after="0"/>
              <w:ind w:left="851" w:hanging="284"/>
              <w:jc w:val="both"/>
              <w:rPr>
                <w:b w:val="0"/>
                <w:sz w:val="24"/>
                <w:szCs w:val="24"/>
                <w:lang w:val="lv-LV"/>
              </w:rPr>
            </w:pPr>
            <w:r w:rsidRPr="000A6E96">
              <w:rPr>
                <w:b w:val="0"/>
                <w:sz w:val="24"/>
                <w:szCs w:val="24"/>
                <w:lang w:val="lv-LV"/>
              </w:rPr>
              <w:t>reliģiskās organizācijas un to iestādes;</w:t>
            </w:r>
          </w:p>
          <w:p w14:paraId="4A6AD04F" w14:textId="77777777" w:rsidR="003C2B03" w:rsidRPr="000A6E96" w:rsidRDefault="003C2B03" w:rsidP="00B135A3">
            <w:pPr>
              <w:pStyle w:val="SubTitle2"/>
              <w:numPr>
                <w:ilvl w:val="3"/>
                <w:numId w:val="13"/>
              </w:numPr>
              <w:spacing w:after="0"/>
              <w:ind w:left="851" w:hanging="284"/>
              <w:jc w:val="both"/>
              <w:rPr>
                <w:b w:val="0"/>
                <w:sz w:val="24"/>
                <w:szCs w:val="24"/>
                <w:lang w:val="lv-LV"/>
              </w:rPr>
            </w:pPr>
            <w:r w:rsidRPr="000A6E96">
              <w:rPr>
                <w:b w:val="0"/>
                <w:sz w:val="24"/>
                <w:szCs w:val="24"/>
                <w:lang w:val="lv-LV"/>
              </w:rPr>
              <w:t>politiskās partijas un to apvienības;</w:t>
            </w:r>
          </w:p>
          <w:p w14:paraId="7EC648DA" w14:textId="77777777" w:rsidR="003C2B03" w:rsidRPr="000A6E96" w:rsidRDefault="003C2B03" w:rsidP="00B135A3">
            <w:pPr>
              <w:pStyle w:val="SubTitle2"/>
              <w:numPr>
                <w:ilvl w:val="3"/>
                <w:numId w:val="13"/>
              </w:numPr>
              <w:spacing w:after="0"/>
              <w:ind w:left="851" w:hanging="284"/>
              <w:jc w:val="both"/>
              <w:rPr>
                <w:b w:val="0"/>
                <w:sz w:val="24"/>
                <w:szCs w:val="24"/>
                <w:lang w:val="lv-LV"/>
              </w:rPr>
            </w:pPr>
            <w:r w:rsidRPr="000A6E96">
              <w:rPr>
                <w:b w:val="0"/>
                <w:sz w:val="24"/>
                <w:szCs w:val="24"/>
                <w:lang w:val="lv-LV"/>
              </w:rPr>
              <w:t>dzīvokļu apsaimniekošanas biedrības;</w:t>
            </w:r>
          </w:p>
          <w:p w14:paraId="6D1ED054" w14:textId="6A35BB82" w:rsidR="003C2B03" w:rsidRPr="000A6E96" w:rsidRDefault="003C2B03" w:rsidP="00B135A3">
            <w:pPr>
              <w:pStyle w:val="SubTitle2"/>
              <w:numPr>
                <w:ilvl w:val="3"/>
                <w:numId w:val="13"/>
              </w:numPr>
              <w:spacing w:after="120"/>
              <w:ind w:left="851" w:hanging="284"/>
              <w:jc w:val="both"/>
              <w:rPr>
                <w:b w:val="0"/>
                <w:sz w:val="24"/>
                <w:szCs w:val="24"/>
                <w:lang w:val="lv-LV"/>
              </w:rPr>
            </w:pPr>
            <w:r w:rsidRPr="000A6E96">
              <w:rPr>
                <w:b w:val="0"/>
                <w:sz w:val="24"/>
                <w:szCs w:val="24"/>
                <w:lang w:val="lv-LV"/>
              </w:rPr>
              <w:t>amatieru sporta un kultūras kolektīvi.</w:t>
            </w:r>
          </w:p>
        </w:tc>
        <w:tc>
          <w:tcPr>
            <w:tcW w:w="2276" w:type="dxa"/>
            <w:tcBorders>
              <w:bottom w:val="single" w:sz="4" w:space="0" w:color="auto"/>
            </w:tcBorders>
            <w:vAlign w:val="center"/>
          </w:tcPr>
          <w:p w14:paraId="522B236C" w14:textId="68B17A4F" w:rsidR="003C2B03" w:rsidRPr="000A6E96" w:rsidRDefault="003C2B03" w:rsidP="00FF286B">
            <w:pPr>
              <w:jc w:val="center"/>
              <w:rPr>
                <w:lang w:val="lv-LV"/>
              </w:rPr>
            </w:pPr>
            <w:r w:rsidRPr="000A6E96">
              <w:rPr>
                <w:lang w:val="lv-LV"/>
              </w:rPr>
              <w:t>Konkursa nolikum</w:t>
            </w:r>
            <w:r w:rsidR="00FF286B" w:rsidRPr="000A6E96">
              <w:rPr>
                <w:lang w:val="lv-LV"/>
              </w:rPr>
              <w:t>a</w:t>
            </w:r>
            <w:r w:rsidRPr="000A6E96">
              <w:rPr>
                <w:lang w:val="lv-LV"/>
              </w:rPr>
              <w:t xml:space="preserve"> 3.1.1.punkts</w:t>
            </w:r>
          </w:p>
        </w:tc>
      </w:tr>
      <w:tr w:rsidR="00E611E3" w:rsidRPr="000A6E96" w14:paraId="1FEC8C54" w14:textId="77777777" w:rsidTr="00FC6F73">
        <w:trPr>
          <w:jc w:val="center"/>
        </w:trPr>
        <w:tc>
          <w:tcPr>
            <w:tcW w:w="979" w:type="dxa"/>
            <w:gridSpan w:val="2"/>
            <w:tcBorders>
              <w:bottom w:val="single" w:sz="4" w:space="0" w:color="auto"/>
            </w:tcBorders>
            <w:vAlign w:val="center"/>
          </w:tcPr>
          <w:p w14:paraId="3C7C7806" w14:textId="79F7AB25" w:rsidR="00E611E3" w:rsidRPr="000A6E96" w:rsidRDefault="00E611E3" w:rsidP="00B135A3">
            <w:pPr>
              <w:rPr>
                <w:lang w:val="lv-LV"/>
              </w:rPr>
            </w:pPr>
            <w:r w:rsidRPr="007522B2">
              <w:rPr>
                <w:lang w:val="lv-LV"/>
              </w:rPr>
              <w:t>1.</w:t>
            </w:r>
            <w:r w:rsidR="00A45D7E" w:rsidRPr="007522B2">
              <w:rPr>
                <w:lang w:val="lv-LV"/>
              </w:rPr>
              <w:t>3</w:t>
            </w:r>
            <w:r w:rsidRPr="007522B2">
              <w:rPr>
                <w:lang w:val="lv-LV"/>
              </w:rPr>
              <w:t>.</w:t>
            </w:r>
          </w:p>
        </w:tc>
        <w:tc>
          <w:tcPr>
            <w:tcW w:w="4241" w:type="dxa"/>
            <w:gridSpan w:val="2"/>
            <w:tcBorders>
              <w:bottom w:val="single" w:sz="4" w:space="0" w:color="auto"/>
            </w:tcBorders>
            <w:vAlign w:val="center"/>
          </w:tcPr>
          <w:p w14:paraId="0E155E2B" w14:textId="42EDCCB4" w:rsidR="00E611E3" w:rsidRPr="000A6E96" w:rsidRDefault="00E611E3" w:rsidP="00B135A3">
            <w:pPr>
              <w:rPr>
                <w:lang w:val="lv-LV"/>
              </w:rPr>
            </w:pPr>
            <w:r w:rsidRPr="000A6E96">
              <w:rPr>
                <w:lang w:val="lv-LV"/>
              </w:rPr>
              <w:t>Kas ir no publiskās pārva</w:t>
            </w:r>
            <w:r w:rsidR="007522B2">
              <w:rPr>
                <w:lang w:val="lv-LV"/>
              </w:rPr>
              <w:t>l</w:t>
            </w:r>
            <w:r w:rsidRPr="000A6E96">
              <w:rPr>
                <w:lang w:val="lv-LV"/>
              </w:rPr>
              <w:t>des institūcijām, politiskajām partijā</w:t>
            </w:r>
            <w:r w:rsidR="00CB7947" w:rsidRPr="000A6E96">
              <w:rPr>
                <w:lang w:val="lv-LV"/>
              </w:rPr>
              <w:t>m vai komerciālām organizācijām</w:t>
            </w:r>
            <w:r w:rsidRPr="000A6E96">
              <w:rPr>
                <w:lang w:val="lv-LV"/>
              </w:rPr>
              <w:t xml:space="preserve"> neatkarīga nevalstiskā organizācija?</w:t>
            </w:r>
          </w:p>
        </w:tc>
        <w:tc>
          <w:tcPr>
            <w:tcW w:w="8025" w:type="dxa"/>
            <w:tcBorders>
              <w:bottom w:val="single" w:sz="4" w:space="0" w:color="auto"/>
            </w:tcBorders>
            <w:vAlign w:val="center"/>
          </w:tcPr>
          <w:p w14:paraId="0FA7F9C2" w14:textId="77777777" w:rsidR="00426B61" w:rsidRPr="000A6E96" w:rsidRDefault="00426B61" w:rsidP="00B135A3">
            <w:pPr>
              <w:spacing w:after="120"/>
              <w:rPr>
                <w:lang w:val="lv-LV"/>
              </w:rPr>
            </w:pPr>
            <w:r w:rsidRPr="000A6E96">
              <w:rPr>
                <w:lang w:val="lv-LV"/>
              </w:rPr>
              <w:t>Par neatkarīgu nevalstisko organizāciju šī Konkursa ietvaros tiek uzskatīta biedrība vai nodibinājums, kurā lielākā biedru/dibinātāju daļa ir fiziskas personas vai nevalstiskās organizācijas. Valsts iestādes, pašvaldības un to iestādes vai komersanti nedrīkst pārsniegt pusi no biedru/dibinātāju skaita.</w:t>
            </w:r>
          </w:p>
          <w:p w14:paraId="7C8DB9B4" w14:textId="0DF15CBE" w:rsidR="00E611E3" w:rsidRPr="000A6E96" w:rsidRDefault="00426B61" w:rsidP="00B135A3">
            <w:pPr>
              <w:spacing w:after="120"/>
              <w:rPr>
                <w:lang w:val="lv-LV"/>
              </w:rPr>
            </w:pPr>
            <w:r w:rsidRPr="000A6E96">
              <w:rPr>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r w:rsidR="00E611E3" w:rsidRPr="000A6E96">
              <w:rPr>
                <w:lang w:val="lv-LV"/>
              </w:rPr>
              <w:t xml:space="preserve"> </w:t>
            </w:r>
          </w:p>
          <w:p w14:paraId="64CA3EE2" w14:textId="189C01F7" w:rsidR="00426B61" w:rsidRPr="000A6E96" w:rsidRDefault="00884C96" w:rsidP="00B135A3">
            <w:pPr>
              <w:spacing w:after="120"/>
              <w:rPr>
                <w:lang w:val="lv-LV"/>
              </w:rPr>
            </w:pPr>
            <w:r w:rsidRPr="000A6E96">
              <w:rPr>
                <w:lang w:val="lv-LV"/>
              </w:rPr>
              <w:t>Parakstot projekta pieteikuma D sadaļu, projekta pieteicējs apliecina, ka</w:t>
            </w:r>
            <w:r w:rsidR="00426B61" w:rsidRPr="000A6E96">
              <w:rPr>
                <w:lang w:val="lv-LV"/>
              </w:rPr>
              <w:t xml:space="preserve"> ir neatkarīgs no publiskās pārvaldes institūcijām, politiskām partijām vai komerciālajām organizācijām (atbilstoši konkursa nolikuma 3.1.3.punktam)</w:t>
            </w:r>
            <w:r w:rsidR="00212910" w:rsidRPr="000A6E96">
              <w:rPr>
                <w:lang w:val="lv-LV"/>
              </w:rPr>
              <w:t>.</w:t>
            </w:r>
          </w:p>
        </w:tc>
        <w:tc>
          <w:tcPr>
            <w:tcW w:w="2276" w:type="dxa"/>
            <w:tcBorders>
              <w:bottom w:val="single" w:sz="4" w:space="0" w:color="auto"/>
            </w:tcBorders>
            <w:vAlign w:val="center"/>
          </w:tcPr>
          <w:p w14:paraId="3DDB44D6" w14:textId="5EC3ACDF" w:rsidR="00E611E3" w:rsidRPr="000A6E96" w:rsidRDefault="00E611E3" w:rsidP="00FF286B">
            <w:pPr>
              <w:jc w:val="center"/>
              <w:rPr>
                <w:lang w:val="lv-LV"/>
              </w:rPr>
            </w:pPr>
            <w:r w:rsidRPr="000A6E96">
              <w:rPr>
                <w:lang w:val="lv-LV"/>
              </w:rPr>
              <w:t>Konkursa nolikum</w:t>
            </w:r>
            <w:r w:rsidR="00FF286B" w:rsidRPr="000A6E96">
              <w:rPr>
                <w:lang w:val="lv-LV"/>
              </w:rPr>
              <w:t>a</w:t>
            </w:r>
            <w:r w:rsidRPr="000A6E96">
              <w:rPr>
                <w:lang w:val="lv-LV"/>
              </w:rPr>
              <w:t xml:space="preserve"> </w:t>
            </w:r>
            <w:r w:rsidR="00884C96" w:rsidRPr="000A6E96">
              <w:rPr>
                <w:lang w:val="lv-LV"/>
              </w:rPr>
              <w:t>3</w:t>
            </w:r>
            <w:r w:rsidRPr="000A6E96">
              <w:rPr>
                <w:lang w:val="lv-LV"/>
              </w:rPr>
              <w:t>.1.</w:t>
            </w:r>
            <w:r w:rsidR="00884C96" w:rsidRPr="000A6E96">
              <w:rPr>
                <w:lang w:val="lv-LV"/>
              </w:rPr>
              <w:t>3</w:t>
            </w:r>
            <w:r w:rsidRPr="000A6E96">
              <w:rPr>
                <w:lang w:val="lv-LV"/>
              </w:rPr>
              <w:t>.punkts</w:t>
            </w:r>
          </w:p>
        </w:tc>
      </w:tr>
      <w:tr w:rsidR="00041EBC" w:rsidRPr="000A6E96" w14:paraId="4E39F2FE" w14:textId="77777777" w:rsidTr="00FE70C4">
        <w:trPr>
          <w:jc w:val="center"/>
        </w:trPr>
        <w:tc>
          <w:tcPr>
            <w:tcW w:w="979" w:type="dxa"/>
            <w:gridSpan w:val="2"/>
            <w:tcBorders>
              <w:bottom w:val="single" w:sz="4" w:space="0" w:color="auto"/>
            </w:tcBorders>
            <w:vAlign w:val="center"/>
          </w:tcPr>
          <w:p w14:paraId="50D02A09" w14:textId="013E795B" w:rsidR="00041EBC" w:rsidRPr="000A6E96" w:rsidRDefault="00041EBC" w:rsidP="00B135A3">
            <w:pPr>
              <w:rPr>
                <w:lang w:val="lv-LV"/>
              </w:rPr>
            </w:pPr>
            <w:r w:rsidRPr="000A6E96">
              <w:rPr>
                <w:lang w:val="lv-LV"/>
              </w:rPr>
              <w:lastRenderedPageBreak/>
              <w:t>1.4.</w:t>
            </w:r>
          </w:p>
        </w:tc>
        <w:tc>
          <w:tcPr>
            <w:tcW w:w="4241" w:type="dxa"/>
            <w:gridSpan w:val="2"/>
            <w:tcBorders>
              <w:bottom w:val="single" w:sz="4" w:space="0" w:color="auto"/>
            </w:tcBorders>
            <w:vAlign w:val="center"/>
          </w:tcPr>
          <w:p w14:paraId="5CE98BF6" w14:textId="1F2C78F2" w:rsidR="00041EBC" w:rsidRPr="000A6E96" w:rsidRDefault="00041EBC" w:rsidP="00B135A3">
            <w:pPr>
              <w:rPr>
                <w:lang w:val="lv-LV"/>
              </w:rPr>
            </w:pPr>
            <w:r w:rsidRPr="000A6E96">
              <w:rPr>
                <w:lang w:val="lv-LV"/>
              </w:rPr>
              <w:t>Nolikumā teikts, ka n</w:t>
            </w:r>
            <w:r w:rsidR="00CB7947" w:rsidRPr="000A6E96">
              <w:rPr>
                <w:lang w:val="lv-LV"/>
              </w:rPr>
              <w:t>av</w:t>
            </w:r>
            <w:r w:rsidRPr="000A6E96">
              <w:rPr>
                <w:lang w:val="lv-LV"/>
              </w:rPr>
              <w:t xml:space="preserve"> at</w:t>
            </w:r>
            <w:r w:rsidR="00CB7947" w:rsidRPr="000A6E96">
              <w:rPr>
                <w:lang w:val="lv-LV"/>
              </w:rPr>
              <w:t>tiecināmas</w:t>
            </w:r>
            <w:r w:rsidRPr="000A6E96">
              <w:rPr>
                <w:lang w:val="lv-LV"/>
              </w:rPr>
              <w:t xml:space="preserve"> "</w:t>
            </w:r>
            <w:r w:rsidR="00CB7947" w:rsidRPr="000A6E96">
              <w:rPr>
                <w:lang w:val="lv-LV"/>
              </w:rPr>
              <w:t>izmaksas, kas jau tiek finansētas no citiem finanšu avotiem</w:t>
            </w:r>
            <w:r w:rsidRPr="000A6E96">
              <w:rPr>
                <w:lang w:val="lv-LV"/>
              </w:rPr>
              <w:t>" – vai tas attiecas uz privāto finansējumu, kas var tikt piesaistīts projekta īstenošanai?</w:t>
            </w:r>
          </w:p>
        </w:tc>
        <w:tc>
          <w:tcPr>
            <w:tcW w:w="8025" w:type="dxa"/>
            <w:tcBorders>
              <w:bottom w:val="single" w:sz="4" w:space="0" w:color="auto"/>
            </w:tcBorders>
          </w:tcPr>
          <w:p w14:paraId="339AB05D" w14:textId="77777777" w:rsidR="00041EBC" w:rsidRPr="000A6E96" w:rsidRDefault="00041EBC" w:rsidP="00B135A3">
            <w:pPr>
              <w:pStyle w:val="SubTitle2"/>
              <w:spacing w:after="120"/>
              <w:jc w:val="left"/>
              <w:rPr>
                <w:b w:val="0"/>
                <w:sz w:val="24"/>
                <w:szCs w:val="24"/>
                <w:lang w:val="lv-LV"/>
              </w:rPr>
            </w:pPr>
            <w:r w:rsidRPr="000A6E96">
              <w:rPr>
                <w:b w:val="0"/>
                <w:sz w:val="24"/>
                <w:szCs w:val="24"/>
                <w:lang w:val="lv-LV"/>
              </w:rPr>
              <w:t>Projekta pieteikuma D.sadaļā projekta iesniedzējs apliecina, ka par tām pašām projekta attiecināmajām izmaksām, par kurām iesniegts projekta pieteikums, nav saņēmis un nesaņems finansējumu no citiem avotiem.</w:t>
            </w:r>
          </w:p>
          <w:p w14:paraId="06AB3D67" w14:textId="439CD522" w:rsidR="00041EBC" w:rsidRPr="000A6E96" w:rsidRDefault="006652F6" w:rsidP="00B135A3">
            <w:pPr>
              <w:pStyle w:val="SubTitle2"/>
              <w:spacing w:after="120"/>
              <w:jc w:val="left"/>
              <w:rPr>
                <w:b w:val="0"/>
                <w:sz w:val="24"/>
                <w:szCs w:val="24"/>
                <w:lang w:val="lv-LV"/>
              </w:rPr>
            </w:pPr>
            <w:r w:rsidRPr="000A6E96">
              <w:rPr>
                <w:b w:val="0"/>
                <w:sz w:val="24"/>
                <w:szCs w:val="24"/>
                <w:lang w:val="lv-LV"/>
              </w:rPr>
              <w:t xml:space="preserve">Tomēr, lai segtu ar </w:t>
            </w:r>
            <w:r w:rsidR="00041EBC" w:rsidRPr="000A6E96">
              <w:rPr>
                <w:b w:val="0"/>
                <w:sz w:val="24"/>
                <w:szCs w:val="24"/>
                <w:lang w:val="lv-LV"/>
              </w:rPr>
              <w:t>projekta īstenošanu saistīt</w:t>
            </w:r>
            <w:r w:rsidRPr="000A6E96">
              <w:rPr>
                <w:b w:val="0"/>
                <w:sz w:val="24"/>
                <w:szCs w:val="24"/>
                <w:lang w:val="lv-LV"/>
              </w:rPr>
              <w:t>as</w:t>
            </w:r>
            <w:r w:rsidR="00041EBC" w:rsidRPr="000A6E96">
              <w:rPr>
                <w:b w:val="0"/>
                <w:sz w:val="24"/>
                <w:szCs w:val="24"/>
                <w:lang w:val="lv-LV"/>
              </w:rPr>
              <w:t xml:space="preserve"> izmaks</w:t>
            </w:r>
            <w:r w:rsidRPr="000A6E96">
              <w:rPr>
                <w:b w:val="0"/>
                <w:sz w:val="24"/>
                <w:szCs w:val="24"/>
                <w:lang w:val="lv-LV"/>
              </w:rPr>
              <w:t>as</w:t>
            </w:r>
            <w:r w:rsidR="00041EBC" w:rsidRPr="000A6E96">
              <w:rPr>
                <w:b w:val="0"/>
                <w:sz w:val="24"/>
                <w:szCs w:val="24"/>
                <w:lang w:val="lv-LV"/>
              </w:rPr>
              <w:t xml:space="preserve">, kam projektā finansējums nav paredzēts vai </w:t>
            </w:r>
            <w:r w:rsidRPr="000A6E96">
              <w:rPr>
                <w:b w:val="0"/>
                <w:sz w:val="24"/>
                <w:szCs w:val="24"/>
                <w:lang w:val="lv-LV"/>
              </w:rPr>
              <w:t xml:space="preserve">nav </w:t>
            </w:r>
            <w:r w:rsidR="00041EBC" w:rsidRPr="000A6E96">
              <w:rPr>
                <w:b w:val="0"/>
                <w:sz w:val="24"/>
                <w:szCs w:val="24"/>
                <w:lang w:val="lv-LV"/>
              </w:rPr>
              <w:t>pietiekams</w:t>
            </w:r>
            <w:r w:rsidRPr="000A6E96">
              <w:rPr>
                <w:b w:val="0"/>
                <w:sz w:val="24"/>
                <w:szCs w:val="24"/>
                <w:lang w:val="lv-LV"/>
              </w:rPr>
              <w:t xml:space="preserve">, iespējams piesaistīt trūkstošo finansējumu arī no citiem avotiem. </w:t>
            </w:r>
            <w:r w:rsidR="00041EBC" w:rsidRPr="000A6E96">
              <w:rPr>
                <w:b w:val="0"/>
                <w:sz w:val="24"/>
                <w:szCs w:val="24"/>
                <w:lang w:val="lv-LV"/>
              </w:rPr>
              <w:t xml:space="preserve">Šajā gadījumā finansējuma avotiem jābūt skaidri nodalītiem </w:t>
            </w:r>
            <w:r w:rsidR="005E39ED" w:rsidRPr="000A6E96">
              <w:rPr>
                <w:b w:val="0"/>
                <w:sz w:val="24"/>
                <w:szCs w:val="24"/>
                <w:lang w:val="lv-LV"/>
              </w:rPr>
              <w:t>– gadījumā, ja viens rēķins tiek attiecināts uz vairākiem finansētājiem, uz rēķina oriģināla jābūt norādītiem visiem finansējuma avotiem un attiecināmajām summām.</w:t>
            </w:r>
          </w:p>
        </w:tc>
        <w:tc>
          <w:tcPr>
            <w:tcW w:w="2276" w:type="dxa"/>
            <w:tcBorders>
              <w:bottom w:val="single" w:sz="4" w:space="0" w:color="auto"/>
            </w:tcBorders>
            <w:vAlign w:val="center"/>
          </w:tcPr>
          <w:p w14:paraId="17F00368" w14:textId="0C222C51" w:rsidR="00041EBC" w:rsidRPr="000A6E96" w:rsidRDefault="00041EBC" w:rsidP="00B135A3">
            <w:pPr>
              <w:jc w:val="center"/>
              <w:rPr>
                <w:rStyle w:val="Izteiksmgs"/>
                <w:b w:val="0"/>
                <w:color w:val="000000"/>
                <w:shd w:val="clear" w:color="auto" w:fill="FFFFFF"/>
                <w:lang w:val="lv-LV"/>
              </w:rPr>
            </w:pPr>
            <w:r w:rsidRPr="000A6E96">
              <w:rPr>
                <w:rStyle w:val="Izteiksmgs"/>
                <w:b w:val="0"/>
                <w:color w:val="000000"/>
                <w:shd w:val="clear" w:color="auto" w:fill="FFFFFF"/>
                <w:lang w:val="lv-LV"/>
              </w:rPr>
              <w:t>Konkursa nolikum</w:t>
            </w:r>
            <w:r w:rsidR="00FF286B" w:rsidRPr="000A6E96">
              <w:rPr>
                <w:rStyle w:val="Izteiksmgs"/>
                <w:b w:val="0"/>
                <w:color w:val="000000"/>
                <w:shd w:val="clear" w:color="auto" w:fill="FFFFFF"/>
                <w:lang w:val="lv-LV"/>
              </w:rPr>
              <w:t>a</w:t>
            </w:r>
            <w:r w:rsidRPr="000A6E96">
              <w:rPr>
                <w:rStyle w:val="Izteiksmgs"/>
                <w:b w:val="0"/>
                <w:color w:val="000000"/>
                <w:shd w:val="clear" w:color="auto" w:fill="FFFFFF"/>
                <w:lang w:val="lv-LV"/>
              </w:rPr>
              <w:t xml:space="preserve"> 3.1.5.punkts</w:t>
            </w:r>
          </w:p>
          <w:p w14:paraId="725F5482" w14:textId="6DBF5E62" w:rsidR="000D002A" w:rsidRPr="000A6E96" w:rsidRDefault="000D002A" w:rsidP="00B135A3">
            <w:pPr>
              <w:jc w:val="center"/>
              <w:rPr>
                <w:highlight w:val="yellow"/>
                <w:lang w:val="lv-LV"/>
              </w:rPr>
            </w:pPr>
            <w:r w:rsidRPr="000A6E96">
              <w:rPr>
                <w:rStyle w:val="Izteiksmgs"/>
                <w:b w:val="0"/>
                <w:color w:val="000000"/>
                <w:shd w:val="clear" w:color="auto" w:fill="FFFFFF"/>
                <w:lang w:val="lv-LV"/>
              </w:rPr>
              <w:t>4.3.3.punkts</w:t>
            </w:r>
          </w:p>
        </w:tc>
      </w:tr>
      <w:tr w:rsidR="003C2B03" w:rsidRPr="000A6E96" w14:paraId="0FB8F9F4" w14:textId="77777777" w:rsidTr="00FC6F73">
        <w:trPr>
          <w:jc w:val="center"/>
        </w:trPr>
        <w:tc>
          <w:tcPr>
            <w:tcW w:w="979" w:type="dxa"/>
            <w:gridSpan w:val="2"/>
            <w:tcBorders>
              <w:bottom w:val="single" w:sz="4" w:space="0" w:color="auto"/>
            </w:tcBorders>
            <w:vAlign w:val="center"/>
          </w:tcPr>
          <w:p w14:paraId="351FE887" w14:textId="03BD9E35" w:rsidR="003C2B03" w:rsidRPr="000A6E96" w:rsidRDefault="00CB7947" w:rsidP="00B135A3">
            <w:pPr>
              <w:rPr>
                <w:lang w:val="lv-LV"/>
              </w:rPr>
            </w:pPr>
            <w:r w:rsidRPr="000A6E96">
              <w:rPr>
                <w:lang w:val="lv-LV"/>
              </w:rPr>
              <w:t>1.5.</w:t>
            </w:r>
          </w:p>
        </w:tc>
        <w:tc>
          <w:tcPr>
            <w:tcW w:w="4241" w:type="dxa"/>
            <w:gridSpan w:val="2"/>
            <w:tcBorders>
              <w:bottom w:val="single" w:sz="4" w:space="0" w:color="auto"/>
            </w:tcBorders>
            <w:vAlign w:val="center"/>
          </w:tcPr>
          <w:p w14:paraId="2428504C" w14:textId="7746C8B7" w:rsidR="003C2B03" w:rsidRPr="000A6E96" w:rsidRDefault="00CB7947" w:rsidP="00B135A3">
            <w:pPr>
              <w:rPr>
                <w:lang w:val="lv-LV"/>
              </w:rPr>
            </w:pPr>
            <w:r w:rsidRPr="000A6E96">
              <w:rPr>
                <w:lang w:val="lv-LV"/>
              </w:rPr>
              <w:t>Vai</w:t>
            </w:r>
            <w:r w:rsidR="003C2B03" w:rsidRPr="000A6E96">
              <w:rPr>
                <w:lang w:val="lv-LV"/>
              </w:rPr>
              <w:t xml:space="preserve"> organizācija</w:t>
            </w:r>
            <w:r w:rsidRPr="000A6E96">
              <w:rPr>
                <w:lang w:val="lv-LV"/>
              </w:rPr>
              <w:t>, kas</w:t>
            </w:r>
            <w:r w:rsidR="003C2B03" w:rsidRPr="000A6E96">
              <w:rPr>
                <w:lang w:val="lv-LV"/>
              </w:rPr>
              <w:t xml:space="preserve"> dibināta </w:t>
            </w:r>
            <w:r w:rsidR="003C2B03" w:rsidRPr="000A6E96">
              <w:rPr>
                <w:u w:val="single"/>
                <w:lang w:val="lv-LV"/>
              </w:rPr>
              <w:t>2018.gada 30.aprīlī</w:t>
            </w:r>
            <w:r w:rsidR="003C2B03" w:rsidRPr="000A6E96">
              <w:rPr>
                <w:lang w:val="lv-LV"/>
              </w:rPr>
              <w:t xml:space="preserve">, taču pa šo laiku ir ieguvusi pietiekami lielu un nozīmīgu pieredzi, darbojoties pilsoniskas sabiedrības attīstības jomā, var iesniegt projektu </w:t>
            </w:r>
            <w:r w:rsidRPr="000A6E96">
              <w:rPr>
                <w:lang w:val="lv-LV"/>
              </w:rPr>
              <w:t>pieteikumu</w:t>
            </w:r>
            <w:r w:rsidR="003C2B03" w:rsidRPr="000A6E96">
              <w:rPr>
                <w:lang w:val="lv-LV"/>
              </w:rPr>
              <w:t>?</w:t>
            </w:r>
          </w:p>
        </w:tc>
        <w:tc>
          <w:tcPr>
            <w:tcW w:w="8025" w:type="dxa"/>
            <w:tcBorders>
              <w:bottom w:val="single" w:sz="4" w:space="0" w:color="auto"/>
            </w:tcBorders>
            <w:vAlign w:val="center"/>
          </w:tcPr>
          <w:p w14:paraId="759BEDF1" w14:textId="5D61EC92" w:rsidR="003C2B03" w:rsidRPr="000A6E96" w:rsidRDefault="003C2B03" w:rsidP="00B135A3">
            <w:pPr>
              <w:spacing w:after="120"/>
              <w:rPr>
                <w:rFonts w:eastAsia="Verdana"/>
                <w:lang w:val="lv-LV"/>
              </w:rPr>
            </w:pPr>
            <w:r w:rsidRPr="000A6E96">
              <w:rPr>
                <w:b/>
                <w:bCs/>
                <w:lang w:val="lv-LV"/>
              </w:rPr>
              <w:t>J</w:t>
            </w:r>
            <w:r w:rsidR="00F2549E" w:rsidRPr="000A6E96">
              <w:rPr>
                <w:b/>
                <w:bCs/>
                <w:lang w:val="lv-LV"/>
              </w:rPr>
              <w:t>Ā</w:t>
            </w:r>
            <w:r w:rsidRPr="000A6E96">
              <w:rPr>
                <w:b/>
                <w:bCs/>
                <w:lang w:val="lv-LV"/>
              </w:rPr>
              <w:t>.</w:t>
            </w:r>
            <w:r w:rsidRPr="000A6E96">
              <w:rPr>
                <w:lang w:val="lv-LV"/>
              </w:rPr>
              <w:t xml:space="preserve"> </w:t>
            </w:r>
            <w:r w:rsidRPr="000A6E96">
              <w:rPr>
                <w:b/>
                <w:bCs/>
                <w:lang w:val="lv-LV"/>
              </w:rPr>
              <w:t>Mikro projektu var iesniegt</w:t>
            </w:r>
            <w:r w:rsidRPr="000A6E96">
              <w:rPr>
                <w:bCs/>
                <w:lang w:val="lv-LV"/>
              </w:rPr>
              <w:t xml:space="preserve"> organizācija,</w:t>
            </w:r>
            <w:r w:rsidRPr="000A6E96">
              <w:rPr>
                <w:rFonts w:eastAsia="Verdana"/>
                <w:lang w:val="lv-LV"/>
              </w:rPr>
              <w:t xml:space="preserve"> kas risina kopienai svarīgus jautājumus un/vai ietekmē lēmumu pieņemšanu, uzlabojot dzīves kvalitāti vietējā līmenī, neatkarīgi no darbības stāža.</w:t>
            </w:r>
          </w:p>
          <w:p w14:paraId="399D3180" w14:textId="3DAB6D5C" w:rsidR="003C2B03" w:rsidRPr="000A6E96" w:rsidRDefault="003C2B03" w:rsidP="00B135A3">
            <w:pPr>
              <w:spacing w:after="120"/>
              <w:rPr>
                <w:lang w:val="lv-LV"/>
              </w:rPr>
            </w:pPr>
            <w:r w:rsidRPr="000A6E96">
              <w:rPr>
                <w:b/>
                <w:bCs/>
                <w:lang w:val="lv-LV"/>
              </w:rPr>
              <w:t>N</w:t>
            </w:r>
            <w:r w:rsidR="00F2549E" w:rsidRPr="000A6E96">
              <w:rPr>
                <w:b/>
                <w:bCs/>
                <w:lang w:val="lv-LV"/>
              </w:rPr>
              <w:t>Ē</w:t>
            </w:r>
            <w:r w:rsidRPr="000A6E96">
              <w:rPr>
                <w:b/>
                <w:bCs/>
                <w:lang w:val="lv-LV"/>
              </w:rPr>
              <w:t xml:space="preserve">. Makro projektu </w:t>
            </w:r>
            <w:r w:rsidRPr="000A6E96">
              <w:rPr>
                <w:bCs/>
                <w:lang w:val="lv-LV"/>
              </w:rPr>
              <w:t>var iesniegt</w:t>
            </w:r>
            <w:r w:rsidRPr="000A6E96">
              <w:rPr>
                <w:b/>
                <w:bCs/>
                <w:lang w:val="lv-LV"/>
              </w:rPr>
              <w:t xml:space="preserve">  </w:t>
            </w:r>
            <w:r w:rsidRPr="000A6E96">
              <w:rPr>
                <w:bCs/>
                <w:lang w:val="lv-LV"/>
              </w:rPr>
              <w:t>o</w:t>
            </w:r>
            <w:r w:rsidRPr="000A6E96">
              <w:rPr>
                <w:rFonts w:eastAsia="Verdana"/>
                <w:lang w:val="lv-LV"/>
              </w:rPr>
              <w:t xml:space="preserve">rganizācija, kas uz </w:t>
            </w:r>
            <w:r w:rsidRPr="000A6E96">
              <w:rPr>
                <w:rFonts w:eastAsia="Calibri"/>
                <w:lang w:val="lv-LV"/>
              </w:rPr>
              <w:t xml:space="preserve">projekta pieteikuma iesniegšanas brīdi </w:t>
            </w:r>
            <w:r w:rsidRPr="000A6E96">
              <w:rPr>
                <w:rFonts w:eastAsia="Calibri"/>
                <w:u w:val="single"/>
                <w:lang w:val="lv-LV"/>
              </w:rPr>
              <w:t>vismaz pēdējo 3 (trīs) gadu nepārtrauktā periodā darbojas pilsoniskās sabiedrības attīstības jomā un tās darbības ir saistītas ar pilsoniskās sabiedrības aktivitātēm</w:t>
            </w:r>
            <w:r w:rsidRPr="000A6E96">
              <w:rPr>
                <w:lang w:val="lv-LV"/>
              </w:rPr>
              <w:t>, un ir iesniegu</w:t>
            </w:r>
            <w:r w:rsidR="00F2549E" w:rsidRPr="000A6E96">
              <w:rPr>
                <w:lang w:val="lv-LV"/>
              </w:rPr>
              <w:t>si</w:t>
            </w:r>
            <w:r w:rsidRPr="000A6E96">
              <w:rPr>
                <w:lang w:val="lv-LV"/>
              </w:rPr>
              <w:t xml:space="preserve"> darbības pārskatus pēdējo </w:t>
            </w:r>
            <w:r w:rsidR="006652F6" w:rsidRPr="000A6E96">
              <w:rPr>
                <w:lang w:val="lv-LV"/>
              </w:rPr>
              <w:t>divu</w:t>
            </w:r>
            <w:r w:rsidRPr="000A6E96">
              <w:rPr>
                <w:lang w:val="lv-LV"/>
              </w:rPr>
              <w:t xml:space="preserve"> gadu periodā, t.i., par 2018. un 2019.gadu.</w:t>
            </w:r>
          </w:p>
        </w:tc>
        <w:tc>
          <w:tcPr>
            <w:tcW w:w="2276" w:type="dxa"/>
            <w:tcBorders>
              <w:bottom w:val="single" w:sz="4" w:space="0" w:color="auto"/>
            </w:tcBorders>
            <w:vAlign w:val="center"/>
          </w:tcPr>
          <w:p w14:paraId="2FBBACD9" w14:textId="39A869D0" w:rsidR="006652F6" w:rsidRPr="000A6E96" w:rsidRDefault="003C2B03" w:rsidP="00B135A3">
            <w:pPr>
              <w:jc w:val="center"/>
              <w:rPr>
                <w:lang w:val="lv-LV"/>
              </w:rPr>
            </w:pPr>
            <w:r w:rsidRPr="000A6E96">
              <w:rPr>
                <w:lang w:val="lv-LV"/>
              </w:rPr>
              <w:t>Konkursa nolikum</w:t>
            </w:r>
            <w:r w:rsidR="00FF286B" w:rsidRPr="000A6E96">
              <w:rPr>
                <w:lang w:val="lv-LV"/>
              </w:rPr>
              <w:t>a</w:t>
            </w:r>
          </w:p>
          <w:p w14:paraId="5E80D6B0" w14:textId="19E98C65" w:rsidR="003C2B03" w:rsidRPr="000A6E96" w:rsidRDefault="003C2B03" w:rsidP="00B135A3">
            <w:pPr>
              <w:jc w:val="center"/>
              <w:rPr>
                <w:lang w:val="lv-LV"/>
              </w:rPr>
            </w:pPr>
            <w:r w:rsidRPr="000A6E96">
              <w:rPr>
                <w:lang w:val="lv-LV"/>
              </w:rPr>
              <w:t>3.1.7.punkts 3.1.8.punkts</w:t>
            </w:r>
          </w:p>
        </w:tc>
      </w:tr>
      <w:tr w:rsidR="008307FA" w:rsidRPr="000A6E96" w14:paraId="441E0354" w14:textId="77777777" w:rsidTr="00FC6F73">
        <w:trPr>
          <w:jc w:val="center"/>
        </w:trPr>
        <w:tc>
          <w:tcPr>
            <w:tcW w:w="979" w:type="dxa"/>
            <w:gridSpan w:val="2"/>
            <w:tcBorders>
              <w:bottom w:val="single" w:sz="4" w:space="0" w:color="auto"/>
            </w:tcBorders>
            <w:vAlign w:val="center"/>
          </w:tcPr>
          <w:p w14:paraId="202BC62E" w14:textId="4DE2D679" w:rsidR="008307FA" w:rsidRPr="000A6E96" w:rsidRDefault="008307FA" w:rsidP="00B135A3">
            <w:pPr>
              <w:rPr>
                <w:lang w:val="lv-LV"/>
              </w:rPr>
            </w:pPr>
            <w:r w:rsidRPr="000A6E96">
              <w:rPr>
                <w:lang w:val="lv-LV"/>
              </w:rPr>
              <w:t>1.</w:t>
            </w:r>
            <w:r w:rsidR="00CB7947" w:rsidRPr="000A6E96">
              <w:rPr>
                <w:lang w:val="lv-LV"/>
              </w:rPr>
              <w:t>6</w:t>
            </w:r>
            <w:r w:rsidRPr="000A6E96">
              <w:rPr>
                <w:lang w:val="lv-LV"/>
              </w:rPr>
              <w:t>.</w:t>
            </w:r>
          </w:p>
        </w:tc>
        <w:tc>
          <w:tcPr>
            <w:tcW w:w="4241" w:type="dxa"/>
            <w:gridSpan w:val="2"/>
            <w:tcBorders>
              <w:bottom w:val="single" w:sz="4" w:space="0" w:color="auto"/>
            </w:tcBorders>
            <w:vAlign w:val="center"/>
          </w:tcPr>
          <w:p w14:paraId="4A5E8643" w14:textId="33F43808" w:rsidR="008307FA" w:rsidRPr="000A6E96" w:rsidRDefault="008307FA" w:rsidP="00B135A3">
            <w:pPr>
              <w:rPr>
                <w:lang w:val="lv-LV"/>
              </w:rPr>
            </w:pPr>
            <w:r w:rsidRPr="000A6E96">
              <w:rPr>
                <w:lang w:val="lv-LV"/>
              </w:rPr>
              <w:t>Vai organizācija, kurai ir vairākas teritoriālas struktūrvienības var iesniegt vairākus projektus programmā „NVO fonds” – katru no savas struktūrvienības?</w:t>
            </w:r>
          </w:p>
        </w:tc>
        <w:tc>
          <w:tcPr>
            <w:tcW w:w="8025" w:type="dxa"/>
            <w:tcBorders>
              <w:bottom w:val="single" w:sz="4" w:space="0" w:color="auto"/>
            </w:tcBorders>
            <w:vAlign w:val="center"/>
          </w:tcPr>
          <w:p w14:paraId="5B2AAC38" w14:textId="5A4562E7" w:rsidR="00884C96" w:rsidRPr="000A6E96" w:rsidRDefault="008307FA" w:rsidP="00B135A3">
            <w:pPr>
              <w:spacing w:after="120"/>
              <w:rPr>
                <w:lang w:val="lv-LV"/>
              </w:rPr>
            </w:pPr>
            <w:r w:rsidRPr="000A6E96">
              <w:rPr>
                <w:b/>
                <w:bCs/>
                <w:lang w:val="lv-LV"/>
              </w:rPr>
              <w:t>N</w:t>
            </w:r>
            <w:r w:rsidR="00F2549E" w:rsidRPr="000A6E96">
              <w:rPr>
                <w:b/>
                <w:bCs/>
                <w:lang w:val="lv-LV"/>
              </w:rPr>
              <w:t>Ē</w:t>
            </w:r>
            <w:r w:rsidRPr="000A6E96">
              <w:rPr>
                <w:b/>
                <w:bCs/>
                <w:lang w:val="lv-LV"/>
              </w:rPr>
              <w:t>,</w:t>
            </w:r>
            <w:r w:rsidRPr="000A6E96">
              <w:rPr>
                <w:lang w:val="lv-LV"/>
              </w:rPr>
              <w:t xml:space="preserve"> programmā „NVO fonds” viena organizācija drīkst iesniegt tikai vienu projekta </w:t>
            </w:r>
            <w:r w:rsidR="00A258C0" w:rsidRPr="000A6E96">
              <w:rPr>
                <w:lang w:val="lv-LV"/>
              </w:rPr>
              <w:t>pieteik</w:t>
            </w:r>
            <w:r w:rsidRPr="000A6E96">
              <w:rPr>
                <w:lang w:val="lv-LV"/>
              </w:rPr>
              <w:t>umu. Struktūrvienība netiek uzskatīta par atsevišķu organizāciju</w:t>
            </w:r>
            <w:r w:rsidR="00884C96" w:rsidRPr="000A6E96">
              <w:rPr>
                <w:lang w:val="lv-LV"/>
              </w:rPr>
              <w:t xml:space="preserve">. </w:t>
            </w:r>
          </w:p>
          <w:p w14:paraId="275190FB" w14:textId="35A5EC69" w:rsidR="008307FA" w:rsidRPr="000A6E96" w:rsidRDefault="00884C96" w:rsidP="00B135A3">
            <w:pPr>
              <w:spacing w:after="120"/>
              <w:rPr>
                <w:lang w:val="lv-LV"/>
              </w:rPr>
            </w:pPr>
            <w:r w:rsidRPr="000A6E96">
              <w:rPr>
                <w:lang w:val="lv-LV"/>
              </w:rPr>
              <w:t>Izņēmums ir gadījum</w:t>
            </w:r>
            <w:r w:rsidR="00CB7947" w:rsidRPr="000A6E96">
              <w:rPr>
                <w:lang w:val="lv-LV"/>
              </w:rPr>
              <w:t>ā</w:t>
            </w:r>
            <w:r w:rsidRPr="000A6E96">
              <w:rPr>
                <w:lang w:val="lv-LV"/>
              </w:rPr>
              <w:t xml:space="preserve">, ja struktūrvienība </w:t>
            </w:r>
            <w:r w:rsidR="006652F6" w:rsidRPr="000A6E96">
              <w:rPr>
                <w:lang w:val="lv-LV"/>
              </w:rPr>
              <w:t>ir</w:t>
            </w:r>
            <w:r w:rsidRPr="000A6E96">
              <w:rPr>
                <w:lang w:val="lv-LV"/>
              </w:rPr>
              <w:t xml:space="preserve"> reģistrēta kā patstāvīga vienība ar savu atšķirīgu vienotās reģistrācijas numuru.</w:t>
            </w:r>
          </w:p>
        </w:tc>
        <w:tc>
          <w:tcPr>
            <w:tcW w:w="2276" w:type="dxa"/>
            <w:tcBorders>
              <w:bottom w:val="single" w:sz="4" w:space="0" w:color="auto"/>
            </w:tcBorders>
            <w:vAlign w:val="center"/>
          </w:tcPr>
          <w:p w14:paraId="7FB7AABD" w14:textId="73EB0AD9" w:rsidR="008307FA" w:rsidRPr="000A6E96" w:rsidRDefault="008307FA" w:rsidP="00FF286B">
            <w:pPr>
              <w:jc w:val="center"/>
              <w:rPr>
                <w:lang w:val="lv-LV"/>
              </w:rPr>
            </w:pPr>
            <w:r w:rsidRPr="000A6E96">
              <w:rPr>
                <w:lang w:val="lv-LV"/>
              </w:rPr>
              <w:t>Konkursa nolikum</w:t>
            </w:r>
            <w:r w:rsidR="00FF286B" w:rsidRPr="000A6E96">
              <w:rPr>
                <w:lang w:val="lv-LV"/>
              </w:rPr>
              <w:t>a</w:t>
            </w:r>
            <w:r w:rsidRPr="000A6E96">
              <w:rPr>
                <w:lang w:val="lv-LV"/>
              </w:rPr>
              <w:t xml:space="preserve"> 2.</w:t>
            </w:r>
            <w:r w:rsidR="00884C96" w:rsidRPr="000A6E96">
              <w:rPr>
                <w:lang w:val="lv-LV"/>
              </w:rPr>
              <w:t>9</w:t>
            </w:r>
            <w:r w:rsidRPr="000A6E96">
              <w:rPr>
                <w:lang w:val="lv-LV"/>
              </w:rPr>
              <w:t>.punkts</w:t>
            </w:r>
          </w:p>
        </w:tc>
      </w:tr>
      <w:tr w:rsidR="006A2802" w:rsidRPr="000A6E96" w14:paraId="28E540DE" w14:textId="77777777" w:rsidTr="00FC6F73">
        <w:trPr>
          <w:jc w:val="center"/>
        </w:trPr>
        <w:tc>
          <w:tcPr>
            <w:tcW w:w="979" w:type="dxa"/>
            <w:gridSpan w:val="2"/>
            <w:tcBorders>
              <w:bottom w:val="single" w:sz="4" w:space="0" w:color="auto"/>
            </w:tcBorders>
            <w:vAlign w:val="center"/>
          </w:tcPr>
          <w:p w14:paraId="4E72924B" w14:textId="7E77D583" w:rsidR="006A2802" w:rsidRPr="000A6E96" w:rsidRDefault="00CB7947" w:rsidP="00B135A3">
            <w:pPr>
              <w:rPr>
                <w:lang w:val="lv-LV"/>
              </w:rPr>
            </w:pPr>
            <w:r w:rsidRPr="000A6E96">
              <w:rPr>
                <w:lang w:val="lv-LV"/>
              </w:rPr>
              <w:t>1.7.</w:t>
            </w:r>
          </w:p>
        </w:tc>
        <w:tc>
          <w:tcPr>
            <w:tcW w:w="4241" w:type="dxa"/>
            <w:gridSpan w:val="2"/>
            <w:tcBorders>
              <w:bottom w:val="single" w:sz="4" w:space="0" w:color="auto"/>
            </w:tcBorders>
            <w:vAlign w:val="center"/>
          </w:tcPr>
          <w:p w14:paraId="4A6DBC0B" w14:textId="2CD667D7" w:rsidR="006A2802" w:rsidRPr="000A6E96" w:rsidRDefault="00CA281D" w:rsidP="00B135A3">
            <w:pPr>
              <w:spacing w:after="120"/>
              <w:rPr>
                <w:lang w:val="lv-LV"/>
              </w:rPr>
            </w:pPr>
            <w:r w:rsidRPr="000A6E96">
              <w:rPr>
                <w:lang w:val="lv-LV"/>
              </w:rPr>
              <w:t>Vai organizācija, kuras darbība cieši saistīta ar diasporas jautājumiem var iesniegt projektu</w:t>
            </w:r>
            <w:r w:rsidR="00CB7947" w:rsidRPr="000A6E96">
              <w:rPr>
                <w:lang w:val="lv-LV"/>
              </w:rPr>
              <w:t xml:space="preserve"> programmā “NVO fonds”</w:t>
            </w:r>
            <w:r w:rsidRPr="000A6E96">
              <w:rPr>
                <w:lang w:val="lv-LV"/>
              </w:rPr>
              <w:t>?</w:t>
            </w:r>
          </w:p>
          <w:p w14:paraId="1C632CDA" w14:textId="1F5FEFE3" w:rsidR="00CA281D" w:rsidRPr="000A6E96" w:rsidRDefault="00CA281D" w:rsidP="00B135A3">
            <w:pPr>
              <w:rPr>
                <w:lang w:val="lv-LV"/>
              </w:rPr>
            </w:pPr>
            <w:r w:rsidRPr="000A6E96">
              <w:rPr>
                <w:lang w:val="lv-LV"/>
              </w:rPr>
              <w:t>Vai 10% izmaksu ierobežojums izmaksām ārzemēs attiecas arī uz diasporas organizācijām?</w:t>
            </w:r>
          </w:p>
        </w:tc>
        <w:tc>
          <w:tcPr>
            <w:tcW w:w="8025" w:type="dxa"/>
            <w:tcBorders>
              <w:bottom w:val="single" w:sz="4" w:space="0" w:color="auto"/>
            </w:tcBorders>
            <w:vAlign w:val="center"/>
          </w:tcPr>
          <w:p w14:paraId="41BECE7F" w14:textId="7156B568" w:rsidR="006A2802" w:rsidRPr="000A6E96" w:rsidRDefault="00CA281D" w:rsidP="00B135A3">
            <w:pPr>
              <w:spacing w:after="120"/>
              <w:rPr>
                <w:bCs/>
                <w:lang w:val="lv-LV"/>
              </w:rPr>
            </w:pPr>
            <w:r w:rsidRPr="000A6E96">
              <w:rPr>
                <w:bCs/>
                <w:lang w:val="lv-LV"/>
              </w:rPr>
              <w:t xml:space="preserve">Projektu var iesniegt tikai Latvijā </w:t>
            </w:r>
            <w:r w:rsidR="004429A9" w:rsidRPr="000A6E96">
              <w:rPr>
                <w:bCs/>
                <w:lang w:val="lv-LV"/>
              </w:rPr>
              <w:t xml:space="preserve">reģistrētas </w:t>
            </w:r>
            <w:r w:rsidRPr="000A6E96">
              <w:rPr>
                <w:bCs/>
                <w:lang w:val="lv-LV"/>
              </w:rPr>
              <w:t>organizācijas – biedrības vai nodibinājumi.</w:t>
            </w:r>
          </w:p>
          <w:p w14:paraId="6EEA8F31" w14:textId="77777777" w:rsidR="00F2549E" w:rsidRPr="000A6E96" w:rsidRDefault="00CA281D" w:rsidP="00B135A3">
            <w:pPr>
              <w:spacing w:after="120"/>
              <w:rPr>
                <w:lang w:val="lv-LV"/>
              </w:rPr>
            </w:pPr>
            <w:r w:rsidRPr="000A6E96">
              <w:rPr>
                <w:lang w:val="lv-LV"/>
              </w:rPr>
              <w:t>Ierobežojums</w:t>
            </w:r>
            <w:r w:rsidR="00CB7947" w:rsidRPr="000A6E96">
              <w:rPr>
                <w:lang w:val="lv-LV"/>
              </w:rPr>
              <w:t xml:space="preserve"> </w:t>
            </w:r>
            <w:r w:rsidRPr="000A6E96">
              <w:rPr>
                <w:lang w:val="lv-LV"/>
              </w:rPr>
              <w:t>izmaks</w:t>
            </w:r>
            <w:r w:rsidR="00CB7947" w:rsidRPr="000A6E96">
              <w:rPr>
                <w:lang w:val="lv-LV"/>
              </w:rPr>
              <w:t>ām</w:t>
            </w:r>
            <w:r w:rsidRPr="000A6E96">
              <w:rPr>
                <w:lang w:val="lv-LV"/>
              </w:rPr>
              <w:t xml:space="preserve"> ārvalstīs</w:t>
            </w:r>
            <w:r w:rsidR="00CB7947" w:rsidRPr="000A6E96">
              <w:rPr>
                <w:lang w:val="lv-LV"/>
              </w:rPr>
              <w:t>, kas</w:t>
            </w:r>
            <w:r w:rsidRPr="000A6E96">
              <w:rPr>
                <w:lang w:val="lv-LV"/>
              </w:rPr>
              <w:t xml:space="preserve"> nedrīkst pārsniegt 10% no projekta kopējām attiecināmajām izmaksām, attiecas uz visiem projektu iesniedzējiem. </w:t>
            </w:r>
          </w:p>
          <w:p w14:paraId="23BC665D" w14:textId="63241A03" w:rsidR="00884C96" w:rsidRPr="000A6E96" w:rsidRDefault="00CA281D" w:rsidP="00B135A3">
            <w:pPr>
              <w:spacing w:after="120"/>
              <w:rPr>
                <w:lang w:val="lv-LV"/>
              </w:rPr>
            </w:pPr>
            <w:r w:rsidRPr="000A6E96">
              <w:rPr>
                <w:lang w:val="lv-LV"/>
              </w:rPr>
              <w:t xml:space="preserve">Tas nozīmē, </w:t>
            </w:r>
            <w:r w:rsidR="00884C96" w:rsidRPr="000A6E96">
              <w:rPr>
                <w:lang w:val="lv-LV"/>
              </w:rPr>
              <w:t xml:space="preserve">ka </w:t>
            </w:r>
            <w:r w:rsidR="00F2549E" w:rsidRPr="000A6E96">
              <w:rPr>
                <w:lang w:val="lv-LV"/>
              </w:rPr>
              <w:t xml:space="preserve">diasporas organizācijai jābūt reģistrētai Latvijā un </w:t>
            </w:r>
            <w:r w:rsidR="00884C96" w:rsidRPr="000A6E96">
              <w:rPr>
                <w:lang w:val="lv-LV"/>
              </w:rPr>
              <w:t xml:space="preserve">šīs programmas ietvaros </w:t>
            </w:r>
            <w:r w:rsidR="006652F6" w:rsidRPr="000A6E96">
              <w:rPr>
                <w:lang w:val="lv-LV"/>
              </w:rPr>
              <w:t xml:space="preserve">projektā </w:t>
            </w:r>
            <w:r w:rsidR="00884C96" w:rsidRPr="000A6E96">
              <w:rPr>
                <w:lang w:val="lv-LV"/>
              </w:rPr>
              <w:t>pamatā jāplāno aktivitātes, kas saistītas ar diasporas interešu pārstāvēšanu Latvijā.</w:t>
            </w:r>
          </w:p>
        </w:tc>
        <w:tc>
          <w:tcPr>
            <w:tcW w:w="2276" w:type="dxa"/>
            <w:tcBorders>
              <w:bottom w:val="single" w:sz="4" w:space="0" w:color="auto"/>
            </w:tcBorders>
            <w:vAlign w:val="center"/>
          </w:tcPr>
          <w:p w14:paraId="0DAFB5FC" w14:textId="3900BB86" w:rsidR="006A2802" w:rsidRPr="000A6E96" w:rsidRDefault="00884C96" w:rsidP="00FF286B">
            <w:pPr>
              <w:ind w:right="41"/>
              <w:jc w:val="center"/>
              <w:rPr>
                <w:lang w:val="lv-LV"/>
              </w:rPr>
            </w:pPr>
            <w:r w:rsidRPr="000A6E96">
              <w:rPr>
                <w:lang w:val="lv-LV"/>
              </w:rPr>
              <w:t>Konkursa nolikum</w:t>
            </w:r>
            <w:r w:rsidR="00FF286B" w:rsidRPr="000A6E96">
              <w:rPr>
                <w:lang w:val="lv-LV"/>
              </w:rPr>
              <w:t>a</w:t>
            </w:r>
            <w:r w:rsidRPr="000A6E96">
              <w:rPr>
                <w:lang w:val="lv-LV"/>
              </w:rPr>
              <w:t xml:space="preserve"> 1.12.punkts</w:t>
            </w:r>
          </w:p>
        </w:tc>
      </w:tr>
      <w:tr w:rsidR="00A041CE" w:rsidRPr="000A6E96" w14:paraId="47A2A093" w14:textId="77777777" w:rsidTr="002A224C">
        <w:trPr>
          <w:trHeight w:val="473"/>
          <w:jc w:val="center"/>
        </w:trPr>
        <w:tc>
          <w:tcPr>
            <w:tcW w:w="15521" w:type="dxa"/>
            <w:gridSpan w:val="6"/>
            <w:shd w:val="clear" w:color="auto" w:fill="CCFFCC"/>
            <w:vAlign w:val="center"/>
          </w:tcPr>
          <w:p w14:paraId="68ACC8DC" w14:textId="4BCDD65D" w:rsidR="00A041CE" w:rsidRPr="000A6E96" w:rsidRDefault="00A041CE" w:rsidP="00B135A3">
            <w:pPr>
              <w:rPr>
                <w:b/>
                <w:bCs/>
                <w:lang w:val="lv-LV"/>
              </w:rPr>
            </w:pPr>
            <w:r w:rsidRPr="000A6E96">
              <w:rPr>
                <w:b/>
                <w:bCs/>
                <w:lang w:val="lv-LV"/>
              </w:rPr>
              <w:lastRenderedPageBreak/>
              <w:t xml:space="preserve">2. </w:t>
            </w:r>
            <w:r w:rsidR="003C2B03" w:rsidRPr="000A6E96">
              <w:rPr>
                <w:b/>
                <w:bCs/>
                <w:lang w:val="lv-LV"/>
              </w:rPr>
              <w:t>Darbības virzieni un atbalstāmās aktivitātes</w:t>
            </w:r>
            <w:r w:rsidR="00150979" w:rsidRPr="000A6E96">
              <w:rPr>
                <w:b/>
                <w:bCs/>
                <w:lang w:val="lv-LV"/>
              </w:rPr>
              <w:t>, satura plānošana</w:t>
            </w:r>
          </w:p>
        </w:tc>
      </w:tr>
      <w:tr w:rsidR="003C2B03" w:rsidRPr="000A6E96" w14:paraId="01B6793F" w14:textId="77777777" w:rsidTr="00FC6F73">
        <w:trPr>
          <w:jc w:val="center"/>
        </w:trPr>
        <w:tc>
          <w:tcPr>
            <w:tcW w:w="979" w:type="dxa"/>
            <w:gridSpan w:val="2"/>
            <w:vAlign w:val="center"/>
          </w:tcPr>
          <w:p w14:paraId="3564AB37" w14:textId="68E23B3F" w:rsidR="003C2B03" w:rsidRPr="000A6E96" w:rsidRDefault="00F2549E" w:rsidP="00B135A3">
            <w:pPr>
              <w:rPr>
                <w:lang w:val="lv-LV"/>
              </w:rPr>
            </w:pPr>
            <w:r w:rsidRPr="000A6E96">
              <w:rPr>
                <w:lang w:val="lv-LV"/>
              </w:rPr>
              <w:t>2.1.</w:t>
            </w:r>
          </w:p>
        </w:tc>
        <w:tc>
          <w:tcPr>
            <w:tcW w:w="4241" w:type="dxa"/>
            <w:gridSpan w:val="2"/>
            <w:vAlign w:val="center"/>
          </w:tcPr>
          <w:p w14:paraId="7209352B" w14:textId="14FB7B88" w:rsidR="003C2B03" w:rsidRPr="000A6E96" w:rsidRDefault="003C2B03" w:rsidP="00B135A3">
            <w:pPr>
              <w:rPr>
                <w:lang w:val="lv-LV"/>
              </w:rPr>
            </w:pPr>
            <w:r w:rsidRPr="000A6E96">
              <w:rPr>
                <w:lang w:val="lv-LV"/>
              </w:rPr>
              <w:t>Vai viena projekta ietvaros var plānot aktivitātes, kas atbilst vairākiem darbības virzieniem?</w:t>
            </w:r>
          </w:p>
        </w:tc>
        <w:tc>
          <w:tcPr>
            <w:tcW w:w="8025" w:type="dxa"/>
            <w:vAlign w:val="center"/>
          </w:tcPr>
          <w:p w14:paraId="0EBECEFA" w14:textId="3C3FEC20" w:rsidR="003C2B03" w:rsidRPr="000A6E96" w:rsidRDefault="003C2B03" w:rsidP="00B135A3">
            <w:pPr>
              <w:spacing w:after="120"/>
              <w:rPr>
                <w:lang w:val="lv-LV"/>
              </w:rPr>
            </w:pPr>
            <w:r w:rsidRPr="000A6E96">
              <w:rPr>
                <w:b/>
                <w:lang w:val="lv-LV"/>
              </w:rPr>
              <w:t>J</w:t>
            </w:r>
            <w:r w:rsidR="00F2549E" w:rsidRPr="000A6E96">
              <w:rPr>
                <w:b/>
                <w:lang w:val="lv-LV"/>
              </w:rPr>
              <w:t>Ā</w:t>
            </w:r>
            <w:r w:rsidRPr="000A6E96">
              <w:rPr>
                <w:lang w:val="lv-LV"/>
              </w:rPr>
              <w:t xml:space="preserve">, biedrības un nodibinājumi var iesniegt makro vai mikro projektus, kuri ietver vienu vai vairākus </w:t>
            </w:r>
            <w:r w:rsidRPr="000A6E96">
              <w:rPr>
                <w:bCs/>
                <w:lang w:val="lv-LV"/>
              </w:rPr>
              <w:t>darbības virzien</w:t>
            </w:r>
            <w:r w:rsidR="004429A9" w:rsidRPr="000A6E96">
              <w:rPr>
                <w:bCs/>
                <w:lang w:val="lv-LV"/>
              </w:rPr>
              <w:t>us</w:t>
            </w:r>
            <w:r w:rsidRPr="000A6E96">
              <w:rPr>
                <w:lang w:val="lv-LV"/>
              </w:rPr>
              <w:t xml:space="preserve">: </w:t>
            </w:r>
          </w:p>
          <w:p w14:paraId="4916F3A2" w14:textId="77777777" w:rsidR="003C2B03" w:rsidRPr="000A6E96" w:rsidRDefault="003C2B03" w:rsidP="00B135A3">
            <w:pPr>
              <w:pStyle w:val="Sarakstarindkopa"/>
              <w:numPr>
                <w:ilvl w:val="0"/>
                <w:numId w:val="2"/>
              </w:numPr>
              <w:contextualSpacing w:val="0"/>
              <w:rPr>
                <w:lang w:val="lv-LV"/>
              </w:rPr>
            </w:pPr>
            <w:r w:rsidRPr="000A6E96">
              <w:rPr>
                <w:snapToGrid w:val="0"/>
                <w:lang w:val="lv-LV"/>
              </w:rPr>
              <w:t>NVO darbības stiprināšana;</w:t>
            </w:r>
            <w:r w:rsidRPr="000A6E96">
              <w:rPr>
                <w:lang w:val="lv-LV"/>
              </w:rPr>
              <w:t xml:space="preserve"> </w:t>
            </w:r>
          </w:p>
          <w:p w14:paraId="108D6B24" w14:textId="77777777" w:rsidR="003C2B03" w:rsidRPr="000A6E96" w:rsidRDefault="003C2B03" w:rsidP="00B135A3">
            <w:pPr>
              <w:pStyle w:val="Sarakstarindkopa"/>
              <w:numPr>
                <w:ilvl w:val="0"/>
                <w:numId w:val="2"/>
              </w:numPr>
              <w:contextualSpacing w:val="0"/>
              <w:rPr>
                <w:lang w:val="lv-LV"/>
              </w:rPr>
            </w:pPr>
            <w:r w:rsidRPr="000A6E96">
              <w:rPr>
                <w:lang w:val="lv-LV"/>
              </w:rPr>
              <w:t xml:space="preserve">NVO interešu aizstāvības stiprināšana; </w:t>
            </w:r>
          </w:p>
          <w:p w14:paraId="1C53FD07" w14:textId="77777777" w:rsidR="003C2B03" w:rsidRPr="000A6E96" w:rsidRDefault="003C2B03" w:rsidP="00B135A3">
            <w:pPr>
              <w:pStyle w:val="Sarakstarindkopa"/>
              <w:numPr>
                <w:ilvl w:val="0"/>
                <w:numId w:val="2"/>
              </w:numPr>
              <w:contextualSpacing w:val="0"/>
              <w:rPr>
                <w:lang w:val="lv-LV"/>
              </w:rPr>
            </w:pPr>
            <w:r w:rsidRPr="000A6E96">
              <w:rPr>
                <w:lang w:val="lv-LV"/>
              </w:rPr>
              <w:t>Atbalsts NVO pilsoniskās sabiedrības aktivitātēm;</w:t>
            </w:r>
          </w:p>
          <w:p w14:paraId="5D1EAAD1" w14:textId="77777777" w:rsidR="003C2B03" w:rsidRPr="000A6E96" w:rsidRDefault="003C2B03" w:rsidP="00B135A3">
            <w:pPr>
              <w:pStyle w:val="Sarakstarindkopa"/>
              <w:numPr>
                <w:ilvl w:val="0"/>
                <w:numId w:val="2"/>
              </w:numPr>
              <w:spacing w:after="120"/>
              <w:contextualSpacing w:val="0"/>
              <w:rPr>
                <w:lang w:val="lv-LV"/>
              </w:rPr>
            </w:pPr>
            <w:r w:rsidRPr="000A6E96">
              <w:rPr>
                <w:lang w:val="lv-LV"/>
              </w:rPr>
              <w:t>NVO un iedzīvotāju savstarpējās sadarbības stiprināšana.</w:t>
            </w:r>
          </w:p>
          <w:p w14:paraId="2004E02E" w14:textId="77777777" w:rsidR="003C2B03" w:rsidRPr="000A6E96" w:rsidRDefault="003C2B03" w:rsidP="00B135A3">
            <w:pPr>
              <w:tabs>
                <w:tab w:val="left" w:pos="2690"/>
              </w:tabs>
              <w:spacing w:after="120"/>
              <w:rPr>
                <w:bCs/>
                <w:lang w:val="lv-LV"/>
              </w:rPr>
            </w:pPr>
            <w:r w:rsidRPr="000A6E96">
              <w:rPr>
                <w:bCs/>
                <w:iCs/>
                <w:lang w:val="lv-LV"/>
              </w:rPr>
              <w:t>Projektu novērtējumu neietekmē atzīmēto darbības virzienu skaits, svarīga ir projektā piedāvātā risinājuma (aktivitāšu kopuma) atbilstība projektā definētajai problēmai un mērķa grupas vajadzībām</w:t>
            </w:r>
            <w:r w:rsidRPr="000A6E96">
              <w:rPr>
                <w:bCs/>
                <w:lang w:val="lv-LV"/>
              </w:rPr>
              <w:t>.</w:t>
            </w:r>
          </w:p>
          <w:p w14:paraId="6649AACE" w14:textId="075F1C9D" w:rsidR="003C2B03" w:rsidRPr="000A6E96" w:rsidRDefault="003C2B03" w:rsidP="00B135A3">
            <w:pPr>
              <w:tabs>
                <w:tab w:val="left" w:pos="2690"/>
              </w:tabs>
              <w:spacing w:after="120"/>
              <w:rPr>
                <w:bCs/>
                <w:i/>
                <w:iCs/>
                <w:lang w:val="lv-LV"/>
              </w:rPr>
            </w:pPr>
            <w:r w:rsidRPr="000A6E96">
              <w:rPr>
                <w:bCs/>
                <w:lang w:val="lv-LV"/>
              </w:rPr>
              <w:t>Vienlaikus projekta aktivitātēm jābūt vērstām uz programmas mērķa un Konkursa nolikuma 1.7.punktā minēto rezultātu sasniegšanu.</w:t>
            </w:r>
          </w:p>
        </w:tc>
        <w:tc>
          <w:tcPr>
            <w:tcW w:w="2276" w:type="dxa"/>
            <w:vAlign w:val="center"/>
          </w:tcPr>
          <w:p w14:paraId="4A07D107" w14:textId="262795DE" w:rsidR="00F2549E" w:rsidRPr="000A6E96" w:rsidRDefault="003C2B03" w:rsidP="00B135A3">
            <w:pPr>
              <w:jc w:val="center"/>
              <w:rPr>
                <w:lang w:val="lv-LV"/>
              </w:rPr>
            </w:pPr>
            <w:r w:rsidRPr="000A6E96">
              <w:rPr>
                <w:lang w:val="lv-LV"/>
              </w:rPr>
              <w:t>Konkursa nolikum</w:t>
            </w:r>
            <w:r w:rsidR="00FF286B" w:rsidRPr="000A6E96">
              <w:rPr>
                <w:lang w:val="lv-LV"/>
              </w:rPr>
              <w:t>a</w:t>
            </w:r>
            <w:r w:rsidRPr="000A6E96">
              <w:rPr>
                <w:lang w:val="lv-LV"/>
              </w:rPr>
              <w:t xml:space="preserve"> 1.2.</w:t>
            </w:r>
            <w:r w:rsidR="00F2549E" w:rsidRPr="000A6E96">
              <w:rPr>
                <w:lang w:val="lv-LV"/>
              </w:rPr>
              <w:t>punkts</w:t>
            </w:r>
          </w:p>
          <w:p w14:paraId="332A882A" w14:textId="57781A64" w:rsidR="003C2B03" w:rsidRPr="000A6E96" w:rsidRDefault="006652F6" w:rsidP="00B135A3">
            <w:pPr>
              <w:jc w:val="center"/>
              <w:rPr>
                <w:lang w:val="lv-LV"/>
              </w:rPr>
            </w:pPr>
            <w:r w:rsidRPr="000A6E96">
              <w:rPr>
                <w:lang w:val="lv-LV"/>
              </w:rPr>
              <w:t>1.7.punkts</w:t>
            </w:r>
          </w:p>
        </w:tc>
      </w:tr>
      <w:tr w:rsidR="003C2B03" w:rsidRPr="000A6E96" w14:paraId="0F8EAB61" w14:textId="77777777" w:rsidTr="00FC6F73">
        <w:trPr>
          <w:jc w:val="center"/>
        </w:trPr>
        <w:tc>
          <w:tcPr>
            <w:tcW w:w="979" w:type="dxa"/>
            <w:gridSpan w:val="2"/>
            <w:vAlign w:val="center"/>
          </w:tcPr>
          <w:p w14:paraId="50560C06" w14:textId="7B06DBD9" w:rsidR="003C2B03" w:rsidRPr="000A6E96" w:rsidRDefault="006652F6" w:rsidP="00B135A3">
            <w:pPr>
              <w:rPr>
                <w:lang w:val="lv-LV"/>
              </w:rPr>
            </w:pPr>
            <w:r w:rsidRPr="000A6E96">
              <w:rPr>
                <w:lang w:val="lv-LV"/>
              </w:rPr>
              <w:t>2.2.</w:t>
            </w:r>
          </w:p>
        </w:tc>
        <w:tc>
          <w:tcPr>
            <w:tcW w:w="4241" w:type="dxa"/>
            <w:gridSpan w:val="2"/>
            <w:vAlign w:val="center"/>
          </w:tcPr>
          <w:p w14:paraId="10182D7C" w14:textId="63B283BB" w:rsidR="003C2B03" w:rsidRPr="000A6E96" w:rsidRDefault="003C2B03" w:rsidP="00B135A3">
            <w:pPr>
              <w:rPr>
                <w:lang w:val="lv-LV"/>
              </w:rPr>
            </w:pPr>
            <w:r w:rsidRPr="000A6E96">
              <w:rPr>
                <w:lang w:val="lv-LV"/>
              </w:rPr>
              <w:t>Vai organizācija, kas darbojas vietējā līmenī, var iesniegt makroprojektu?</w:t>
            </w:r>
          </w:p>
        </w:tc>
        <w:tc>
          <w:tcPr>
            <w:tcW w:w="8025" w:type="dxa"/>
            <w:vAlign w:val="center"/>
          </w:tcPr>
          <w:p w14:paraId="0A95965D" w14:textId="2CF4A872" w:rsidR="003C2B03" w:rsidRPr="000A6E96" w:rsidRDefault="003C2B03" w:rsidP="00B135A3">
            <w:pPr>
              <w:spacing w:after="120"/>
              <w:rPr>
                <w:b/>
                <w:bCs/>
                <w:lang w:val="lv-LV"/>
              </w:rPr>
            </w:pPr>
            <w:r w:rsidRPr="000A6E96">
              <w:rPr>
                <w:b/>
                <w:lang w:val="lv-LV"/>
              </w:rPr>
              <w:t>J</w:t>
            </w:r>
            <w:r w:rsidR="00F2549E" w:rsidRPr="000A6E96">
              <w:rPr>
                <w:b/>
                <w:lang w:val="lv-LV"/>
              </w:rPr>
              <w:t>Ā</w:t>
            </w:r>
            <w:r w:rsidRPr="000A6E96">
              <w:rPr>
                <w:lang w:val="lv-LV"/>
              </w:rPr>
              <w:t xml:space="preserve">, tomēr makro projektu var iesniegt tikai organizācijas, kas </w:t>
            </w:r>
            <w:r w:rsidRPr="000A6E96">
              <w:rPr>
                <w:rFonts w:eastAsia="Calibri"/>
                <w:lang w:val="lv-LV"/>
              </w:rPr>
              <w:t xml:space="preserve">uz projekta pieteikuma iesniegšanas brīdi </w:t>
            </w:r>
            <w:r w:rsidRPr="000A6E96">
              <w:rPr>
                <w:rFonts w:eastAsia="Calibri"/>
                <w:u w:val="single"/>
                <w:lang w:val="lv-LV"/>
              </w:rPr>
              <w:t>vismaz pēdējo 3 (trīs) gadu nepārtrauktā periodā</w:t>
            </w:r>
            <w:r w:rsidRPr="000A6E96">
              <w:rPr>
                <w:rFonts w:eastAsia="Calibri"/>
                <w:lang w:val="lv-LV"/>
              </w:rPr>
              <w:t xml:space="preserve"> darbojas pilsoniskās sabiedrības attīstības jomā</w:t>
            </w:r>
            <w:r w:rsidR="00F2549E" w:rsidRPr="000A6E96">
              <w:rPr>
                <w:rFonts w:eastAsia="Calibri"/>
                <w:lang w:val="lv-LV"/>
              </w:rPr>
              <w:t>, to</w:t>
            </w:r>
            <w:r w:rsidRPr="000A6E96">
              <w:rPr>
                <w:rFonts w:eastAsia="Calibri"/>
                <w:lang w:val="lv-LV"/>
              </w:rPr>
              <w:t xml:space="preserve"> darbības ir saistītas ar pilsoniskās sabiedrības aktivitātēm</w:t>
            </w:r>
            <w:r w:rsidR="00F2549E" w:rsidRPr="000A6E96">
              <w:rPr>
                <w:rFonts w:eastAsia="Calibri"/>
                <w:lang w:val="lv-LV"/>
              </w:rPr>
              <w:t xml:space="preserve"> </w:t>
            </w:r>
            <w:r w:rsidR="00F2549E" w:rsidRPr="000A6E96">
              <w:rPr>
                <w:lang w:val="lv-LV"/>
              </w:rPr>
              <w:t>un tās ir iesniegušas darbības pārskatus pēdējo 2 gadu periodā, t.i., par 2018. un 2019.gadu.</w:t>
            </w:r>
          </w:p>
        </w:tc>
        <w:tc>
          <w:tcPr>
            <w:tcW w:w="2276" w:type="dxa"/>
            <w:vAlign w:val="center"/>
          </w:tcPr>
          <w:p w14:paraId="2830A0B6" w14:textId="77777777" w:rsidR="00FF286B" w:rsidRPr="000A6E96" w:rsidRDefault="003C2B03" w:rsidP="00FF286B">
            <w:pPr>
              <w:jc w:val="center"/>
              <w:rPr>
                <w:lang w:val="lv-LV"/>
              </w:rPr>
            </w:pPr>
            <w:r w:rsidRPr="000A6E96">
              <w:rPr>
                <w:lang w:val="lv-LV"/>
              </w:rPr>
              <w:t>Konkursa nolikum</w:t>
            </w:r>
            <w:r w:rsidR="00FF286B" w:rsidRPr="000A6E96">
              <w:rPr>
                <w:lang w:val="lv-LV"/>
              </w:rPr>
              <w:t>a</w:t>
            </w:r>
          </w:p>
          <w:p w14:paraId="27B6169F" w14:textId="57AD2350" w:rsidR="003C2B03" w:rsidRPr="000A6E96" w:rsidRDefault="003C2B03" w:rsidP="00FF286B">
            <w:pPr>
              <w:jc w:val="center"/>
              <w:rPr>
                <w:lang w:val="lv-LV"/>
              </w:rPr>
            </w:pPr>
            <w:r w:rsidRPr="000A6E96">
              <w:rPr>
                <w:lang w:val="lv-LV"/>
              </w:rPr>
              <w:t>3.1.</w:t>
            </w:r>
            <w:r w:rsidR="006652F6" w:rsidRPr="000A6E96">
              <w:rPr>
                <w:lang w:val="lv-LV"/>
              </w:rPr>
              <w:t>7.punkts</w:t>
            </w:r>
          </w:p>
        </w:tc>
      </w:tr>
      <w:tr w:rsidR="003C2B03" w:rsidRPr="000A6E96" w14:paraId="4A7BF5A3" w14:textId="77777777" w:rsidTr="00FC6F73">
        <w:trPr>
          <w:jc w:val="center"/>
        </w:trPr>
        <w:tc>
          <w:tcPr>
            <w:tcW w:w="979" w:type="dxa"/>
            <w:gridSpan w:val="2"/>
            <w:vAlign w:val="center"/>
          </w:tcPr>
          <w:p w14:paraId="6F516501" w14:textId="6C922820" w:rsidR="003C2B03" w:rsidRPr="000A6E96" w:rsidRDefault="006652F6" w:rsidP="00B135A3">
            <w:pPr>
              <w:rPr>
                <w:lang w:val="lv-LV"/>
              </w:rPr>
            </w:pPr>
            <w:r w:rsidRPr="000A6E96">
              <w:rPr>
                <w:lang w:val="lv-LV"/>
              </w:rPr>
              <w:t>2.3.</w:t>
            </w:r>
          </w:p>
        </w:tc>
        <w:tc>
          <w:tcPr>
            <w:tcW w:w="4241" w:type="dxa"/>
            <w:gridSpan w:val="2"/>
            <w:vAlign w:val="center"/>
          </w:tcPr>
          <w:p w14:paraId="209CBD1E" w14:textId="112D81C5" w:rsidR="00416A20" w:rsidRPr="000A6E96" w:rsidRDefault="003C2B03" w:rsidP="00B135A3">
            <w:pPr>
              <w:rPr>
                <w:bCs/>
                <w:lang w:val="lv-LV"/>
              </w:rPr>
            </w:pPr>
            <w:r w:rsidRPr="000A6E96">
              <w:rPr>
                <w:bCs/>
                <w:lang w:val="lv-LV"/>
              </w:rPr>
              <w:t>Kāda nozīme ir makro projektu papildu kva</w:t>
            </w:r>
            <w:r w:rsidR="00FF286B" w:rsidRPr="000A6E96">
              <w:rPr>
                <w:bCs/>
                <w:lang w:val="lv-LV"/>
              </w:rPr>
              <w:t>litātes vērtēšanas kritērijiem?</w:t>
            </w:r>
          </w:p>
        </w:tc>
        <w:tc>
          <w:tcPr>
            <w:tcW w:w="8025" w:type="dxa"/>
            <w:vAlign w:val="center"/>
          </w:tcPr>
          <w:p w14:paraId="74E21C37" w14:textId="7F9BA2A8" w:rsidR="003C2B03" w:rsidRPr="000A6E96" w:rsidRDefault="003C2B03" w:rsidP="00B135A3">
            <w:pPr>
              <w:spacing w:after="120"/>
              <w:rPr>
                <w:bCs/>
                <w:lang w:val="lv-LV"/>
              </w:rPr>
            </w:pPr>
            <w:r w:rsidRPr="000A6E96">
              <w:rPr>
                <w:bCs/>
                <w:lang w:val="lv-LV"/>
              </w:rPr>
              <w:t xml:space="preserve">Projektu kvalitātes vērtēšana </w:t>
            </w:r>
            <w:r w:rsidRPr="000A6E96">
              <w:rPr>
                <w:bCs/>
                <w:u w:val="single"/>
                <w:lang w:val="lv-LV"/>
              </w:rPr>
              <w:t>tikai makro projektiem</w:t>
            </w:r>
            <w:r w:rsidRPr="000A6E96">
              <w:rPr>
                <w:bCs/>
                <w:lang w:val="lv-LV"/>
              </w:rPr>
              <w:t xml:space="preserve"> paredz divus papildu kritērijus:</w:t>
            </w:r>
          </w:p>
          <w:p w14:paraId="216161DE" w14:textId="77777777" w:rsidR="003C2B03" w:rsidRPr="000A6E96" w:rsidRDefault="003C2B03" w:rsidP="00B135A3">
            <w:pPr>
              <w:pStyle w:val="Sarakstarindkopa"/>
              <w:numPr>
                <w:ilvl w:val="2"/>
                <w:numId w:val="12"/>
              </w:numPr>
              <w:rPr>
                <w:bCs/>
                <w:lang w:val="lv-LV"/>
              </w:rPr>
            </w:pPr>
            <w:r w:rsidRPr="000A6E96">
              <w:rPr>
                <w:lang w:val="lv-LV"/>
              </w:rPr>
              <w:t>Interešu pārstāvība (0/1 punkti)</w:t>
            </w:r>
          </w:p>
          <w:p w14:paraId="2FF44D1A" w14:textId="77777777" w:rsidR="003C2B03" w:rsidRPr="000A6E96" w:rsidRDefault="003C2B03" w:rsidP="00B135A3">
            <w:pPr>
              <w:pStyle w:val="Sarakstarindkopa"/>
              <w:numPr>
                <w:ilvl w:val="2"/>
                <w:numId w:val="12"/>
              </w:numPr>
              <w:spacing w:after="120"/>
              <w:rPr>
                <w:bCs/>
                <w:lang w:val="lv-LV"/>
              </w:rPr>
            </w:pPr>
            <w:r w:rsidRPr="000A6E96">
              <w:rPr>
                <w:bCs/>
                <w:lang w:val="lv-LV"/>
              </w:rPr>
              <w:t>NVO un iedzīvotāju savstarpējā sadarbība</w:t>
            </w:r>
            <w:r w:rsidRPr="000A6E96">
              <w:rPr>
                <w:lang w:val="lv-LV"/>
              </w:rPr>
              <w:t xml:space="preserve"> (0/1 punkts)</w:t>
            </w:r>
          </w:p>
          <w:p w14:paraId="4A3EB4EA" w14:textId="7B525998" w:rsidR="003C2B03" w:rsidRPr="000A6E96" w:rsidRDefault="003C2B03" w:rsidP="00B135A3">
            <w:pPr>
              <w:spacing w:after="120"/>
              <w:rPr>
                <w:bCs/>
                <w:lang w:val="lv-LV"/>
              </w:rPr>
            </w:pPr>
            <w:r w:rsidRPr="000A6E96">
              <w:rPr>
                <w:bCs/>
                <w:lang w:val="lv-LV"/>
              </w:rPr>
              <w:t>Šajos kritēr</w:t>
            </w:r>
            <w:r w:rsidR="006652F6" w:rsidRPr="000A6E96">
              <w:rPr>
                <w:bCs/>
                <w:lang w:val="lv-LV"/>
              </w:rPr>
              <w:t>ijos vērtējums tiek dots ar “</w:t>
            </w:r>
            <w:r w:rsidRPr="000A6E96">
              <w:rPr>
                <w:bCs/>
                <w:lang w:val="lv-LV"/>
              </w:rPr>
              <w:t>Nē</w:t>
            </w:r>
            <w:r w:rsidR="006652F6" w:rsidRPr="000A6E96">
              <w:rPr>
                <w:bCs/>
                <w:lang w:val="lv-LV"/>
              </w:rPr>
              <w:t>/Jā</w:t>
            </w:r>
            <w:r w:rsidRPr="000A6E96">
              <w:rPr>
                <w:bCs/>
                <w:lang w:val="lv-LV"/>
              </w:rPr>
              <w:t xml:space="preserve">”, attiecīgi </w:t>
            </w:r>
            <w:r w:rsidR="00F2549E" w:rsidRPr="000A6E96">
              <w:rPr>
                <w:bCs/>
                <w:lang w:val="lv-LV"/>
              </w:rPr>
              <w:t>ne</w:t>
            </w:r>
            <w:r w:rsidRPr="000A6E96">
              <w:rPr>
                <w:bCs/>
                <w:lang w:val="lv-LV"/>
              </w:rPr>
              <w:t xml:space="preserve">piešķirot/piešķirot papildu vienu punktu par kritēriju. Papildus maksimāli iespējams iegūt divus punktus, kas varētu būtiski ietekmēt projekta izredzes saņemt programmas finansējumu. </w:t>
            </w:r>
          </w:p>
          <w:p w14:paraId="052E60A1" w14:textId="4E813058" w:rsidR="00617796" w:rsidRPr="000A6E96" w:rsidRDefault="00617796" w:rsidP="00B135A3">
            <w:pPr>
              <w:spacing w:after="120"/>
              <w:rPr>
                <w:bCs/>
                <w:color w:val="FF0000"/>
                <w:lang w:val="lv-LV"/>
              </w:rPr>
            </w:pPr>
            <w:r w:rsidRPr="000A6E96">
              <w:rPr>
                <w:bCs/>
                <w:lang w:val="lv-LV"/>
              </w:rPr>
              <w:t>Projekta pieteikuma veidlapas B1.punktā atzīmēts darbības virziens “NVO interešu aizstāvības stiprināšana”</w:t>
            </w:r>
            <w:r w:rsidR="00B2674A" w:rsidRPr="000A6E96">
              <w:rPr>
                <w:bCs/>
                <w:lang w:val="lv-LV"/>
              </w:rPr>
              <w:t xml:space="preserve"> un /vai  “</w:t>
            </w:r>
            <w:r w:rsidR="00B2674A" w:rsidRPr="000A6E96">
              <w:rPr>
                <w:lang w:val="lv-LV"/>
              </w:rPr>
              <w:t>NVO un iedzīvotāju savstarpējās sadarbības stiprināšana”</w:t>
            </w:r>
            <w:r w:rsidR="00B2674A" w:rsidRPr="000A6E96">
              <w:rPr>
                <w:bCs/>
                <w:lang w:val="lv-LV"/>
              </w:rPr>
              <w:t xml:space="preserve"> </w:t>
            </w:r>
            <w:r w:rsidRPr="000A6E96">
              <w:rPr>
                <w:bCs/>
                <w:lang w:val="lv-LV"/>
              </w:rPr>
              <w:t>automātiski negarantē iespēju saņemt papildpunktu projekta kvalitātes vērtējumā.</w:t>
            </w:r>
            <w:r w:rsidR="00B2674A" w:rsidRPr="000A6E96">
              <w:rPr>
                <w:bCs/>
                <w:lang w:val="lv-LV"/>
              </w:rPr>
              <w:t xml:space="preserve"> </w:t>
            </w:r>
            <w:r w:rsidRPr="000A6E96">
              <w:rPr>
                <w:bCs/>
                <w:lang w:val="lv-LV"/>
              </w:rPr>
              <w:t>P</w:t>
            </w:r>
            <w:r w:rsidR="003C2B03" w:rsidRPr="000A6E96">
              <w:rPr>
                <w:bCs/>
                <w:lang w:val="lv-LV"/>
              </w:rPr>
              <w:t xml:space="preserve">apildu punktu </w:t>
            </w:r>
            <w:r w:rsidRPr="000A6E96">
              <w:rPr>
                <w:bCs/>
                <w:lang w:val="lv-LV"/>
              </w:rPr>
              <w:t xml:space="preserve">kādā no papildu kritērijiem var saņemt neatkarīgi no tā, vai projekta pieteikuma B1.punktā attiecīgais darbības virziens ir atzīmēts. </w:t>
            </w:r>
            <w:r w:rsidRPr="000A6E96">
              <w:rPr>
                <w:bCs/>
                <w:color w:val="FF0000"/>
                <w:u w:val="single"/>
                <w:lang w:val="lv-LV"/>
              </w:rPr>
              <w:t>J</w:t>
            </w:r>
            <w:r w:rsidRPr="000A6E96">
              <w:rPr>
                <w:rStyle w:val="d2edcug0"/>
                <w:color w:val="FF0000"/>
                <w:u w:val="single"/>
                <w:lang w:val="lv-LV"/>
              </w:rPr>
              <w:t>a projekta iesniedzējs vēlās pretendēt uz papildpunktu</w:t>
            </w:r>
            <w:r w:rsidRPr="000A6E96">
              <w:rPr>
                <w:rStyle w:val="d2edcug0"/>
                <w:color w:val="FF0000"/>
                <w:lang w:val="lv-LV"/>
              </w:rPr>
              <w:t xml:space="preserve"> projekta pieteikuma vērtējumā, obligāti jāaizpilda lauks projekta pieteikuma B7.1. un/vai B7.2.punktā, kur paredzēts norādīt konkrētu un detalizētu informāciju par projekta kvalitātēm papildpunkta </w:t>
            </w:r>
            <w:r w:rsidRPr="000A6E96">
              <w:rPr>
                <w:rStyle w:val="d2edcug0"/>
                <w:color w:val="FF0000"/>
                <w:lang w:val="lv-LV"/>
              </w:rPr>
              <w:lastRenderedPageBreak/>
              <w:t>iegūšanai</w:t>
            </w:r>
            <w:r w:rsidR="00B2674A" w:rsidRPr="000A6E96">
              <w:rPr>
                <w:rStyle w:val="d2edcug0"/>
                <w:color w:val="FF0000"/>
                <w:lang w:val="lv-LV"/>
              </w:rPr>
              <w:t xml:space="preserve">: </w:t>
            </w:r>
            <w:r w:rsidR="00B2674A" w:rsidRPr="000A6E96">
              <w:rPr>
                <w:color w:val="FF0000"/>
                <w:lang w:val="lv-LV"/>
              </w:rPr>
              <w:t>konkrētas jomas/problēmas, plānotās aktivitātes, to mērķi un sagaidāmos rezultātus</w:t>
            </w:r>
            <w:r w:rsidRPr="000A6E96">
              <w:rPr>
                <w:rStyle w:val="d2edcug0"/>
                <w:color w:val="FF0000"/>
                <w:lang w:val="lv-LV"/>
              </w:rPr>
              <w:t xml:space="preserve">. </w:t>
            </w:r>
          </w:p>
          <w:p w14:paraId="380FF526" w14:textId="5F3DBD07" w:rsidR="00416A20" w:rsidRPr="000A6E96" w:rsidRDefault="003C2B03" w:rsidP="00B135A3">
            <w:pPr>
              <w:spacing w:after="120"/>
              <w:rPr>
                <w:bCs/>
                <w:lang w:val="lv-LV"/>
              </w:rPr>
            </w:pPr>
            <w:r w:rsidRPr="000A6E96">
              <w:rPr>
                <w:bCs/>
                <w:lang w:val="lv-LV"/>
              </w:rPr>
              <w:t>Plašāks skaidrojums par papildu kritēriju vērtēšanu sniegts Konkursa nolikuma 5.8.punktā.</w:t>
            </w:r>
          </w:p>
        </w:tc>
        <w:tc>
          <w:tcPr>
            <w:tcW w:w="2276" w:type="dxa"/>
            <w:vAlign w:val="center"/>
          </w:tcPr>
          <w:p w14:paraId="573C970F" w14:textId="13341C02" w:rsidR="003C2B03" w:rsidRPr="000A6E96" w:rsidRDefault="003C2B03" w:rsidP="00FF286B">
            <w:pPr>
              <w:jc w:val="center"/>
              <w:rPr>
                <w:lang w:val="lv-LV"/>
              </w:rPr>
            </w:pPr>
            <w:r w:rsidRPr="000A6E96">
              <w:rPr>
                <w:lang w:val="lv-LV"/>
              </w:rPr>
              <w:lastRenderedPageBreak/>
              <w:t>Konkursa nolikum</w:t>
            </w:r>
            <w:r w:rsidR="00FF286B" w:rsidRPr="000A6E96">
              <w:rPr>
                <w:lang w:val="lv-LV"/>
              </w:rPr>
              <w:t>a</w:t>
            </w:r>
            <w:r w:rsidR="006652F6" w:rsidRPr="000A6E96">
              <w:rPr>
                <w:lang w:val="lv-LV"/>
              </w:rPr>
              <w:t xml:space="preserve"> 5.8.punkts</w:t>
            </w:r>
          </w:p>
        </w:tc>
      </w:tr>
      <w:tr w:rsidR="00FE241D" w:rsidRPr="000A6E96" w14:paraId="5FEB2C4C" w14:textId="77777777" w:rsidTr="00FC6F73">
        <w:trPr>
          <w:jc w:val="center"/>
        </w:trPr>
        <w:tc>
          <w:tcPr>
            <w:tcW w:w="979" w:type="dxa"/>
            <w:gridSpan w:val="2"/>
            <w:vAlign w:val="center"/>
          </w:tcPr>
          <w:p w14:paraId="44F6FC85" w14:textId="62DCE3B9" w:rsidR="00FE241D" w:rsidRPr="000A6E96" w:rsidRDefault="00FE241D" w:rsidP="00B135A3">
            <w:pPr>
              <w:rPr>
                <w:lang w:val="lv-LV"/>
              </w:rPr>
            </w:pPr>
            <w:r w:rsidRPr="000A6E96">
              <w:rPr>
                <w:lang w:val="lv-LV"/>
              </w:rPr>
              <w:lastRenderedPageBreak/>
              <w:t>2.</w:t>
            </w:r>
            <w:r w:rsidR="00475163" w:rsidRPr="000A6E96">
              <w:rPr>
                <w:lang w:val="lv-LV"/>
              </w:rPr>
              <w:t>4</w:t>
            </w:r>
            <w:r w:rsidRPr="000A6E96">
              <w:rPr>
                <w:lang w:val="lv-LV"/>
              </w:rPr>
              <w:t>.</w:t>
            </w:r>
          </w:p>
        </w:tc>
        <w:tc>
          <w:tcPr>
            <w:tcW w:w="4241" w:type="dxa"/>
            <w:gridSpan w:val="2"/>
            <w:vAlign w:val="center"/>
          </w:tcPr>
          <w:p w14:paraId="52426158" w14:textId="340289C2" w:rsidR="00FE241D" w:rsidRPr="000A6E96" w:rsidRDefault="00FE241D" w:rsidP="00B135A3">
            <w:pPr>
              <w:rPr>
                <w:lang w:val="lv-LV"/>
              </w:rPr>
            </w:pPr>
            <w:r w:rsidRPr="000A6E96">
              <w:rPr>
                <w:lang w:val="lv-LV"/>
              </w:rPr>
              <w:t>Vai biedrības biedri var apmeklēt projekta aktivitātes?</w:t>
            </w:r>
          </w:p>
        </w:tc>
        <w:tc>
          <w:tcPr>
            <w:tcW w:w="8025" w:type="dxa"/>
            <w:vAlign w:val="center"/>
          </w:tcPr>
          <w:p w14:paraId="464AF509" w14:textId="53A61222" w:rsidR="00FC7F22" w:rsidRPr="000A6E96" w:rsidRDefault="00FE241D" w:rsidP="00B135A3">
            <w:pPr>
              <w:spacing w:after="120"/>
              <w:jc w:val="both"/>
              <w:rPr>
                <w:lang w:val="lv-LV"/>
              </w:rPr>
            </w:pPr>
            <w:r w:rsidRPr="000A6E96">
              <w:rPr>
                <w:b/>
                <w:bCs/>
                <w:lang w:val="lv-LV"/>
              </w:rPr>
              <w:t>J</w:t>
            </w:r>
            <w:r w:rsidR="00F2549E" w:rsidRPr="000A6E96">
              <w:rPr>
                <w:b/>
                <w:bCs/>
                <w:lang w:val="lv-LV"/>
              </w:rPr>
              <w:t>Ā</w:t>
            </w:r>
            <w:r w:rsidRPr="000A6E96">
              <w:rPr>
                <w:b/>
                <w:bCs/>
                <w:lang w:val="lv-LV"/>
              </w:rPr>
              <w:t>,</w:t>
            </w:r>
            <w:r w:rsidRPr="000A6E96">
              <w:rPr>
                <w:lang w:val="lv-LV"/>
              </w:rPr>
              <w:t xml:space="preserve"> </w:t>
            </w:r>
            <w:r w:rsidR="00FC7F22" w:rsidRPr="000A6E96">
              <w:rPr>
                <w:lang w:val="lv-LV"/>
              </w:rPr>
              <w:t xml:space="preserve">Projekta mērķa grupas ir dažādas iedzīvotāju grupas, biedrības un nodibinājumi, to </w:t>
            </w:r>
            <w:r w:rsidR="00FC7F22" w:rsidRPr="000A6E96">
              <w:rPr>
                <w:u w:val="single"/>
                <w:lang w:val="lv-LV"/>
              </w:rPr>
              <w:t>dalībnieki, biedri, darbinieki un brīvprātīgie.</w:t>
            </w:r>
          </w:p>
        </w:tc>
        <w:tc>
          <w:tcPr>
            <w:tcW w:w="2276" w:type="dxa"/>
            <w:vAlign w:val="center"/>
          </w:tcPr>
          <w:p w14:paraId="44A74411" w14:textId="5B7098C6" w:rsidR="00FE241D" w:rsidRPr="000A6E96" w:rsidRDefault="00FE241D" w:rsidP="00FF286B">
            <w:pPr>
              <w:jc w:val="center"/>
              <w:rPr>
                <w:lang w:val="lv-LV"/>
              </w:rPr>
            </w:pPr>
            <w:r w:rsidRPr="000A6E96">
              <w:rPr>
                <w:lang w:val="lv-LV"/>
              </w:rPr>
              <w:t>Konkursa nolikum</w:t>
            </w:r>
            <w:r w:rsidR="00FF286B" w:rsidRPr="000A6E96">
              <w:rPr>
                <w:lang w:val="lv-LV"/>
              </w:rPr>
              <w:t>a</w:t>
            </w:r>
            <w:r w:rsidRPr="000A6E96">
              <w:rPr>
                <w:lang w:val="lv-LV"/>
              </w:rPr>
              <w:t xml:space="preserve"> </w:t>
            </w:r>
            <w:r w:rsidR="00FC7F22" w:rsidRPr="000A6E96">
              <w:rPr>
                <w:lang w:val="lv-LV"/>
              </w:rPr>
              <w:t>1.8</w:t>
            </w:r>
            <w:r w:rsidRPr="000A6E96">
              <w:rPr>
                <w:lang w:val="lv-LV"/>
              </w:rPr>
              <w:t>.punkts</w:t>
            </w:r>
          </w:p>
        </w:tc>
      </w:tr>
      <w:tr w:rsidR="00FE241D" w:rsidRPr="000A6E96" w14:paraId="12C6F87A" w14:textId="77777777" w:rsidTr="00FC6F73">
        <w:trPr>
          <w:jc w:val="center"/>
        </w:trPr>
        <w:tc>
          <w:tcPr>
            <w:tcW w:w="979" w:type="dxa"/>
            <w:gridSpan w:val="2"/>
            <w:vAlign w:val="center"/>
          </w:tcPr>
          <w:p w14:paraId="5C0F3D91" w14:textId="140701F5" w:rsidR="00FE241D" w:rsidRPr="000A6E96" w:rsidRDefault="00FE241D" w:rsidP="00B135A3">
            <w:pPr>
              <w:rPr>
                <w:lang w:val="lv-LV"/>
              </w:rPr>
            </w:pPr>
            <w:r w:rsidRPr="000A6E96">
              <w:rPr>
                <w:lang w:val="lv-LV"/>
              </w:rPr>
              <w:t>2.</w:t>
            </w:r>
            <w:r w:rsidR="00475163" w:rsidRPr="000A6E96">
              <w:rPr>
                <w:lang w:val="lv-LV"/>
              </w:rPr>
              <w:t>5</w:t>
            </w:r>
            <w:r w:rsidRPr="000A6E96">
              <w:rPr>
                <w:lang w:val="lv-LV"/>
              </w:rPr>
              <w:t>.</w:t>
            </w:r>
          </w:p>
        </w:tc>
        <w:tc>
          <w:tcPr>
            <w:tcW w:w="4241" w:type="dxa"/>
            <w:gridSpan w:val="2"/>
            <w:vAlign w:val="center"/>
          </w:tcPr>
          <w:p w14:paraId="4FB9DB56" w14:textId="215BE64A" w:rsidR="00FE241D" w:rsidRPr="000A6E96" w:rsidRDefault="00FE241D" w:rsidP="00B135A3">
            <w:pPr>
              <w:rPr>
                <w:lang w:val="lv-LV"/>
              </w:rPr>
            </w:pPr>
            <w:r w:rsidRPr="000A6E96">
              <w:rPr>
                <w:lang w:val="lv-LV"/>
              </w:rPr>
              <w:t>Vai projekta vadītājs var būt arī lektors</w:t>
            </w:r>
            <w:r w:rsidR="00FC7F22" w:rsidRPr="000A6E96">
              <w:rPr>
                <w:lang w:val="lv-LV"/>
              </w:rPr>
              <w:t xml:space="preserve"> vai projekta grāmatvedis</w:t>
            </w:r>
            <w:r w:rsidRPr="000A6E96">
              <w:rPr>
                <w:lang w:val="lv-LV"/>
              </w:rPr>
              <w:t xml:space="preserve">? </w:t>
            </w:r>
          </w:p>
        </w:tc>
        <w:tc>
          <w:tcPr>
            <w:tcW w:w="8025" w:type="dxa"/>
          </w:tcPr>
          <w:p w14:paraId="7A896DFF" w14:textId="53863AB4" w:rsidR="00FC7F22" w:rsidRPr="000A6E96" w:rsidRDefault="00FE241D" w:rsidP="00B135A3">
            <w:pPr>
              <w:spacing w:after="120"/>
              <w:rPr>
                <w:lang w:val="lv-LV"/>
              </w:rPr>
            </w:pPr>
            <w:r w:rsidRPr="000A6E96">
              <w:rPr>
                <w:b/>
                <w:bCs/>
                <w:lang w:val="lv-LV"/>
              </w:rPr>
              <w:t>J</w:t>
            </w:r>
            <w:r w:rsidR="00F2549E" w:rsidRPr="000A6E96">
              <w:rPr>
                <w:b/>
                <w:bCs/>
                <w:lang w:val="lv-LV"/>
              </w:rPr>
              <w:t>Ā</w:t>
            </w:r>
            <w:r w:rsidRPr="000A6E96">
              <w:rPr>
                <w:b/>
                <w:bCs/>
                <w:lang w:val="lv-LV"/>
              </w:rPr>
              <w:t>,</w:t>
            </w:r>
            <w:r w:rsidRPr="000A6E96">
              <w:rPr>
                <w:lang w:val="lv-LV"/>
              </w:rPr>
              <w:t xml:space="preserve"> ja </w:t>
            </w:r>
            <w:r w:rsidR="00FC7F22" w:rsidRPr="000A6E96">
              <w:rPr>
                <w:lang w:val="lv-LV"/>
              </w:rPr>
              <w:t>projekta vadītāja amata izpildītājam</w:t>
            </w:r>
            <w:r w:rsidRPr="000A6E96">
              <w:rPr>
                <w:lang w:val="lv-LV"/>
              </w:rPr>
              <w:t xml:space="preserve"> ir nepieciešamā kvalifikācija. Tādā gadījumā izmaksas projekta budžetā jānorāda atsevišķi – gan kā projekta vadītājam, gan kā lektoram</w:t>
            </w:r>
            <w:r w:rsidR="00FC7F22" w:rsidRPr="000A6E96">
              <w:rPr>
                <w:lang w:val="lv-LV"/>
              </w:rPr>
              <w:t>, gan kā grāmatvedim</w:t>
            </w:r>
            <w:r w:rsidRPr="000A6E96">
              <w:rPr>
                <w:lang w:val="lv-LV"/>
              </w:rPr>
              <w:t xml:space="preserve">. </w:t>
            </w:r>
          </w:p>
        </w:tc>
        <w:tc>
          <w:tcPr>
            <w:tcW w:w="2276" w:type="dxa"/>
            <w:vAlign w:val="center"/>
          </w:tcPr>
          <w:p w14:paraId="054DBFE2" w14:textId="1C89E549" w:rsidR="00FE241D" w:rsidRPr="000A6E96" w:rsidRDefault="004303A8" w:rsidP="00FF286B">
            <w:pPr>
              <w:jc w:val="center"/>
              <w:rPr>
                <w:lang w:val="lv-LV"/>
              </w:rPr>
            </w:pPr>
            <w:r w:rsidRPr="000A6E96">
              <w:rPr>
                <w:rStyle w:val="Izteiksmgs"/>
                <w:b w:val="0"/>
                <w:color w:val="000000"/>
                <w:shd w:val="clear" w:color="auto" w:fill="FFFFFF"/>
                <w:lang w:val="lv-LV"/>
              </w:rPr>
              <w:t>Konkursa nolikum</w:t>
            </w:r>
            <w:r w:rsidR="00FF286B" w:rsidRPr="000A6E96">
              <w:rPr>
                <w:rStyle w:val="Izteiksmgs"/>
                <w:b w:val="0"/>
                <w:color w:val="000000"/>
                <w:shd w:val="clear" w:color="auto" w:fill="FFFFFF"/>
                <w:lang w:val="lv-LV"/>
              </w:rPr>
              <w:t>a</w:t>
            </w:r>
            <w:r w:rsidRPr="000A6E96">
              <w:rPr>
                <w:rStyle w:val="Izteiksmgs"/>
                <w:b w:val="0"/>
                <w:color w:val="000000"/>
                <w:shd w:val="clear" w:color="auto" w:fill="FFFFFF"/>
                <w:lang w:val="lv-LV"/>
              </w:rPr>
              <w:t xml:space="preserve"> 3.pielikums</w:t>
            </w:r>
          </w:p>
        </w:tc>
      </w:tr>
      <w:tr w:rsidR="00FE241D" w:rsidRPr="000A6E96" w14:paraId="155E6D11" w14:textId="77777777" w:rsidTr="00FC6F73">
        <w:trPr>
          <w:jc w:val="center"/>
        </w:trPr>
        <w:tc>
          <w:tcPr>
            <w:tcW w:w="979" w:type="dxa"/>
            <w:gridSpan w:val="2"/>
            <w:vAlign w:val="center"/>
          </w:tcPr>
          <w:p w14:paraId="0D8BE0EC" w14:textId="787E2F29" w:rsidR="00FE241D" w:rsidRPr="000A6E96" w:rsidRDefault="00FE241D" w:rsidP="00B135A3">
            <w:pPr>
              <w:rPr>
                <w:lang w:val="lv-LV"/>
              </w:rPr>
            </w:pPr>
            <w:r w:rsidRPr="000A6E96">
              <w:rPr>
                <w:lang w:val="lv-LV"/>
              </w:rPr>
              <w:t>2.</w:t>
            </w:r>
            <w:r w:rsidR="00475163" w:rsidRPr="000A6E96">
              <w:rPr>
                <w:lang w:val="lv-LV"/>
              </w:rPr>
              <w:t>6</w:t>
            </w:r>
            <w:r w:rsidRPr="000A6E96">
              <w:rPr>
                <w:lang w:val="lv-LV"/>
              </w:rPr>
              <w:t>.</w:t>
            </w:r>
          </w:p>
        </w:tc>
        <w:tc>
          <w:tcPr>
            <w:tcW w:w="4241" w:type="dxa"/>
            <w:gridSpan w:val="2"/>
            <w:vAlign w:val="center"/>
          </w:tcPr>
          <w:p w14:paraId="4A4065E5" w14:textId="28BB9418" w:rsidR="00FE241D" w:rsidRPr="000A6E96" w:rsidRDefault="00FE241D" w:rsidP="00B135A3">
            <w:pPr>
              <w:rPr>
                <w:lang w:val="lv-LV"/>
              </w:rPr>
            </w:pPr>
            <w:r w:rsidRPr="000A6E96">
              <w:rPr>
                <w:lang w:val="lv-LV"/>
              </w:rPr>
              <w:t>Vai projekta ietvaros var plānot ārvalstu pieredzes apmaiņas braucienus?</w:t>
            </w:r>
          </w:p>
        </w:tc>
        <w:tc>
          <w:tcPr>
            <w:tcW w:w="8025" w:type="dxa"/>
          </w:tcPr>
          <w:p w14:paraId="4073F0F4" w14:textId="77777777" w:rsidR="00FC7F22" w:rsidRPr="000A6E96" w:rsidRDefault="00FE241D" w:rsidP="00B135A3">
            <w:pPr>
              <w:spacing w:after="120"/>
              <w:rPr>
                <w:lang w:val="lv-LV"/>
              </w:rPr>
            </w:pPr>
            <w:r w:rsidRPr="000A6E96">
              <w:rPr>
                <w:lang w:val="lv-LV"/>
              </w:rPr>
              <w:t xml:space="preserve">Projektu īstenošanas vieta ir Latvija. Atsevišķas projekta aktivitātes var īstenot ārpus Latvijas, ja tās ir nepieciešamas projekta mērķu sasniegšanai un ir attiecīgi pamatotas projekta </w:t>
            </w:r>
            <w:r w:rsidR="00A258C0" w:rsidRPr="000A6E96">
              <w:rPr>
                <w:lang w:val="lv-LV"/>
              </w:rPr>
              <w:t>pieteik</w:t>
            </w:r>
            <w:r w:rsidRPr="000A6E96">
              <w:rPr>
                <w:lang w:val="lv-LV"/>
              </w:rPr>
              <w:t>umā.</w:t>
            </w:r>
          </w:p>
          <w:p w14:paraId="2FC3D8C9" w14:textId="5D5E061F" w:rsidR="00FC7F22" w:rsidRPr="000A6E96" w:rsidRDefault="00FC7F22" w:rsidP="00B135A3">
            <w:pPr>
              <w:spacing w:after="120"/>
              <w:rPr>
                <w:lang w:val="lv-LV"/>
              </w:rPr>
            </w:pPr>
            <w:r w:rsidRPr="000A6E96">
              <w:rPr>
                <w:lang w:val="lv-LV"/>
              </w:rPr>
              <w:t>A</w:t>
            </w:r>
            <w:r w:rsidR="00FE241D" w:rsidRPr="000A6E96">
              <w:rPr>
                <w:iCs/>
                <w:lang w:val="lv-LV"/>
              </w:rPr>
              <w:t>ktivitāšu ārvalstīs izmaksas nedrīkst pārsniegt 10%</w:t>
            </w:r>
            <w:r w:rsidR="00FE241D" w:rsidRPr="000A6E96">
              <w:rPr>
                <w:lang w:val="lv-LV"/>
              </w:rPr>
              <w:t xml:space="preserve"> no projekta kopējām attiecināmajām izmaksām.</w:t>
            </w:r>
          </w:p>
        </w:tc>
        <w:tc>
          <w:tcPr>
            <w:tcW w:w="2276" w:type="dxa"/>
            <w:vAlign w:val="center"/>
          </w:tcPr>
          <w:p w14:paraId="0760530A" w14:textId="0756A08B" w:rsidR="00FE241D" w:rsidRPr="000A6E96" w:rsidRDefault="00FE241D" w:rsidP="00FF286B">
            <w:pPr>
              <w:jc w:val="center"/>
              <w:rPr>
                <w:lang w:val="lv-LV"/>
              </w:rPr>
            </w:pPr>
            <w:r w:rsidRPr="000A6E96">
              <w:rPr>
                <w:lang w:val="lv-LV"/>
              </w:rPr>
              <w:t>Konkursa nolikum</w:t>
            </w:r>
            <w:r w:rsidR="00FF286B" w:rsidRPr="000A6E96">
              <w:rPr>
                <w:lang w:val="lv-LV"/>
              </w:rPr>
              <w:t>a</w:t>
            </w:r>
            <w:r w:rsidRPr="000A6E96">
              <w:rPr>
                <w:lang w:val="lv-LV"/>
              </w:rPr>
              <w:t xml:space="preserve"> </w:t>
            </w:r>
            <w:r w:rsidR="00FC7F22" w:rsidRPr="000A6E96">
              <w:rPr>
                <w:lang w:val="lv-LV"/>
              </w:rPr>
              <w:t>1.12</w:t>
            </w:r>
            <w:r w:rsidRPr="000A6E96">
              <w:rPr>
                <w:lang w:val="lv-LV"/>
              </w:rPr>
              <w:t xml:space="preserve">.punkts </w:t>
            </w:r>
            <w:r w:rsidR="00FC7F22" w:rsidRPr="000A6E96">
              <w:rPr>
                <w:lang w:val="lv-LV"/>
              </w:rPr>
              <w:t>4.2.5</w:t>
            </w:r>
            <w:r w:rsidRPr="000A6E96">
              <w:rPr>
                <w:lang w:val="lv-LV"/>
              </w:rPr>
              <w:t>.punkts</w:t>
            </w:r>
          </w:p>
        </w:tc>
      </w:tr>
      <w:tr w:rsidR="00FE241D" w:rsidRPr="000A6E96" w14:paraId="57FA1041" w14:textId="77777777" w:rsidTr="00FC6F73">
        <w:trPr>
          <w:jc w:val="center"/>
        </w:trPr>
        <w:tc>
          <w:tcPr>
            <w:tcW w:w="979" w:type="dxa"/>
            <w:gridSpan w:val="2"/>
            <w:vAlign w:val="center"/>
          </w:tcPr>
          <w:p w14:paraId="628AF51F" w14:textId="1AD08548" w:rsidR="00FE241D" w:rsidRPr="000A6E96" w:rsidRDefault="00FE241D" w:rsidP="00B135A3">
            <w:pPr>
              <w:rPr>
                <w:lang w:val="lv-LV"/>
              </w:rPr>
            </w:pPr>
            <w:r w:rsidRPr="000A6E96">
              <w:rPr>
                <w:lang w:val="lv-LV"/>
              </w:rPr>
              <w:t>2.</w:t>
            </w:r>
            <w:r w:rsidR="00475163" w:rsidRPr="000A6E96">
              <w:rPr>
                <w:lang w:val="lv-LV"/>
              </w:rPr>
              <w:t>7</w:t>
            </w:r>
            <w:r w:rsidRPr="000A6E96">
              <w:rPr>
                <w:lang w:val="lv-LV"/>
              </w:rPr>
              <w:t>.</w:t>
            </w:r>
          </w:p>
        </w:tc>
        <w:tc>
          <w:tcPr>
            <w:tcW w:w="4241" w:type="dxa"/>
            <w:gridSpan w:val="2"/>
            <w:vAlign w:val="center"/>
          </w:tcPr>
          <w:p w14:paraId="07EA9F33" w14:textId="229F0831" w:rsidR="00FE241D" w:rsidRPr="000A6E96" w:rsidRDefault="00FE241D" w:rsidP="00B135A3">
            <w:pPr>
              <w:rPr>
                <w:lang w:val="lv-LV"/>
              </w:rPr>
            </w:pPr>
            <w:r w:rsidRPr="000A6E96">
              <w:rPr>
                <w:lang w:val="lv-LV"/>
              </w:rPr>
              <w:t>Plānojot projekta aktivitātes darbības virzienā „NVO interešu aizstāvības stiprināšana”, nevar identificēt konkrēti visas darba grupas vai komisijas, uz kurām eksperti dosies, jo no valsts iestādēm uzaicinājumi</w:t>
            </w:r>
            <w:r w:rsidR="00DD2213" w:rsidRPr="000A6E96">
              <w:rPr>
                <w:lang w:val="lv-LV"/>
              </w:rPr>
              <w:t xml:space="preserve"> </w:t>
            </w:r>
            <w:r w:rsidRPr="000A6E96">
              <w:rPr>
                <w:lang w:val="lv-LV"/>
              </w:rPr>
              <w:t xml:space="preserve">uz sēdēm atnāk </w:t>
            </w:r>
            <w:r w:rsidR="004303A8" w:rsidRPr="000A6E96">
              <w:rPr>
                <w:lang w:val="lv-LV"/>
              </w:rPr>
              <w:t xml:space="preserve">tikai </w:t>
            </w:r>
            <w:r w:rsidRPr="000A6E96">
              <w:rPr>
                <w:lang w:val="lv-LV"/>
              </w:rPr>
              <w:t>1</w:t>
            </w:r>
            <w:r w:rsidR="004303A8" w:rsidRPr="000A6E96">
              <w:rPr>
                <w:lang w:val="lv-LV"/>
              </w:rPr>
              <w:t>-</w:t>
            </w:r>
            <w:r w:rsidRPr="000A6E96">
              <w:rPr>
                <w:lang w:val="lv-LV"/>
              </w:rPr>
              <w:t>2 nedēļas pirms sēdes.</w:t>
            </w:r>
          </w:p>
        </w:tc>
        <w:tc>
          <w:tcPr>
            <w:tcW w:w="8025" w:type="dxa"/>
            <w:vAlign w:val="center"/>
          </w:tcPr>
          <w:p w14:paraId="750DF549" w14:textId="77777777" w:rsidR="004303A8" w:rsidRPr="000A6E96" w:rsidRDefault="00FE241D" w:rsidP="00B135A3">
            <w:pPr>
              <w:spacing w:after="120"/>
              <w:rPr>
                <w:rStyle w:val="Izteiksmgs"/>
                <w:b w:val="0"/>
                <w:shd w:val="clear" w:color="auto" w:fill="FFFFFF"/>
                <w:lang w:val="lv-LV"/>
              </w:rPr>
            </w:pPr>
            <w:r w:rsidRPr="000A6E96">
              <w:rPr>
                <w:rStyle w:val="Izteiksmgs"/>
                <w:b w:val="0"/>
                <w:shd w:val="clear" w:color="auto" w:fill="FFFFFF"/>
                <w:lang w:val="lv-LV"/>
              </w:rPr>
              <w:t xml:space="preserve">Plānojot projektu, konkrētas sēdes un darba grupas var nenorādīt, tā vietā sniedzot informāciju par izvēlēto interešu aizstāvības jomu. Apmeklējamo sēžu skaits plānojams indikatīvi. </w:t>
            </w:r>
          </w:p>
          <w:p w14:paraId="4EEA2172" w14:textId="10257061" w:rsidR="00FE241D" w:rsidRPr="000A6E96" w:rsidRDefault="00A258C0" w:rsidP="0089518D">
            <w:pPr>
              <w:spacing w:after="120"/>
              <w:rPr>
                <w:lang w:val="lv-LV"/>
              </w:rPr>
            </w:pPr>
            <w:r w:rsidRPr="000A6E96">
              <w:rPr>
                <w:rStyle w:val="Izteiksmgs"/>
                <w:b w:val="0"/>
                <w:shd w:val="clear" w:color="auto" w:fill="FFFFFF"/>
                <w:lang w:val="lv-LV"/>
              </w:rPr>
              <w:t>Projekta pieteik</w:t>
            </w:r>
            <w:r w:rsidR="00FE241D" w:rsidRPr="000A6E96">
              <w:rPr>
                <w:rStyle w:val="Izteiksmgs"/>
                <w:b w:val="0"/>
                <w:shd w:val="clear" w:color="auto" w:fill="FFFFFF"/>
                <w:lang w:val="lv-LV"/>
              </w:rPr>
              <w:t xml:space="preserve">uma veidlapas </w:t>
            </w:r>
            <w:r w:rsidR="00773903" w:rsidRPr="000A6E96">
              <w:rPr>
                <w:rStyle w:val="Izteiksmgs"/>
                <w:b w:val="0"/>
                <w:shd w:val="clear" w:color="auto" w:fill="FFFFFF"/>
                <w:lang w:val="lv-LV"/>
              </w:rPr>
              <w:t xml:space="preserve">punktā </w:t>
            </w:r>
            <w:r w:rsidR="00FE241D" w:rsidRPr="000A6E96">
              <w:rPr>
                <w:rStyle w:val="Izteiksmgs"/>
                <w:b w:val="0"/>
                <w:shd w:val="clear" w:color="auto" w:fill="FFFFFF"/>
                <w:lang w:val="lv-LV"/>
              </w:rPr>
              <w:t>„Projekta aktivitātes”</w:t>
            </w:r>
            <w:r w:rsidR="00DD2213" w:rsidRPr="000A6E96">
              <w:rPr>
                <w:rStyle w:val="Izteiksmgs"/>
                <w:b w:val="0"/>
                <w:shd w:val="clear" w:color="auto" w:fill="FFFFFF"/>
                <w:lang w:val="lv-LV"/>
              </w:rPr>
              <w:t xml:space="preserve"> (B8.</w:t>
            </w:r>
            <w:r w:rsidR="004303A8" w:rsidRPr="000A6E96">
              <w:rPr>
                <w:rStyle w:val="Izteiksmgs"/>
                <w:b w:val="0"/>
                <w:shd w:val="clear" w:color="auto" w:fill="FFFFFF"/>
                <w:lang w:val="lv-LV"/>
              </w:rPr>
              <w:t>punkts</w:t>
            </w:r>
            <w:r w:rsidR="00DD2213" w:rsidRPr="000A6E96">
              <w:rPr>
                <w:rStyle w:val="Izteiksmgs"/>
                <w:b w:val="0"/>
                <w:shd w:val="clear" w:color="auto" w:fill="FFFFFF"/>
                <w:lang w:val="lv-LV"/>
              </w:rPr>
              <w:t xml:space="preserve"> – makro projektiem, B7.</w:t>
            </w:r>
            <w:r w:rsidR="004303A8" w:rsidRPr="000A6E96">
              <w:rPr>
                <w:rStyle w:val="Izteiksmgs"/>
                <w:b w:val="0"/>
                <w:shd w:val="clear" w:color="auto" w:fill="FFFFFF"/>
                <w:lang w:val="lv-LV"/>
              </w:rPr>
              <w:t>punkts</w:t>
            </w:r>
            <w:r w:rsidR="00DD2213" w:rsidRPr="000A6E96">
              <w:rPr>
                <w:rStyle w:val="Izteiksmgs"/>
                <w:b w:val="0"/>
                <w:shd w:val="clear" w:color="auto" w:fill="FFFFFF"/>
                <w:lang w:val="lv-LV"/>
              </w:rPr>
              <w:t xml:space="preserve"> – mikro projektiem)</w:t>
            </w:r>
            <w:r w:rsidR="00FE241D" w:rsidRPr="000A6E96">
              <w:rPr>
                <w:rStyle w:val="Izteiksmgs"/>
                <w:b w:val="0"/>
                <w:shd w:val="clear" w:color="auto" w:fill="FFFFFF"/>
                <w:lang w:val="lv-LV"/>
              </w:rPr>
              <w:t xml:space="preserve"> norāda, kādā interešu aizstāvības jomā plānots īstenot aktivitātes, kādās komitejās, komisijās, darba grupās ir plānots piedalīties, neminot konkrētu sanāksmju skaitu konkrētās institūcijās, bet norādot kopējo</w:t>
            </w:r>
            <w:r w:rsidR="00DD2213" w:rsidRPr="000A6E96">
              <w:rPr>
                <w:rStyle w:val="Izteiksmgs"/>
                <w:b w:val="0"/>
                <w:shd w:val="clear" w:color="auto" w:fill="FFFFFF"/>
                <w:lang w:val="lv-LV"/>
              </w:rPr>
              <w:t xml:space="preserve"> indikatīvo </w:t>
            </w:r>
            <w:r w:rsidR="00FE241D" w:rsidRPr="000A6E96">
              <w:rPr>
                <w:rStyle w:val="Izteiksmgs"/>
                <w:b w:val="0"/>
                <w:shd w:val="clear" w:color="auto" w:fill="FFFFFF"/>
                <w:lang w:val="lv-LV"/>
              </w:rPr>
              <w:t xml:space="preserve">plānoto sēžu skaitu. </w:t>
            </w:r>
          </w:p>
        </w:tc>
        <w:tc>
          <w:tcPr>
            <w:tcW w:w="2276" w:type="dxa"/>
            <w:vAlign w:val="center"/>
          </w:tcPr>
          <w:p w14:paraId="0711FBEB" w14:textId="08C9FEE8" w:rsidR="00FE241D" w:rsidRPr="000A6E96" w:rsidRDefault="00FE241D" w:rsidP="00FF286B">
            <w:pPr>
              <w:jc w:val="center"/>
              <w:rPr>
                <w:lang w:val="lv-LV"/>
              </w:rPr>
            </w:pPr>
            <w:r w:rsidRPr="000A6E96">
              <w:rPr>
                <w:rStyle w:val="Izteiksmgs"/>
                <w:b w:val="0"/>
                <w:color w:val="000000"/>
                <w:shd w:val="clear" w:color="auto" w:fill="FFFFFF"/>
                <w:lang w:val="lv-LV"/>
              </w:rPr>
              <w:t>Konkursa nolikum</w:t>
            </w:r>
            <w:r w:rsidR="00FF286B" w:rsidRPr="000A6E96">
              <w:rPr>
                <w:rStyle w:val="Izteiksmgs"/>
                <w:b w:val="0"/>
                <w:color w:val="000000"/>
                <w:shd w:val="clear" w:color="auto" w:fill="FFFFFF"/>
                <w:lang w:val="lv-LV"/>
              </w:rPr>
              <w:t>a</w:t>
            </w:r>
            <w:r w:rsidRPr="000A6E96">
              <w:rPr>
                <w:rStyle w:val="Izteiksmgs"/>
                <w:b w:val="0"/>
                <w:color w:val="000000"/>
                <w:shd w:val="clear" w:color="auto" w:fill="FFFFFF"/>
                <w:lang w:val="lv-LV"/>
              </w:rPr>
              <w:t xml:space="preserve"> 1.</w:t>
            </w:r>
            <w:r w:rsidR="00DD2213" w:rsidRPr="000A6E96">
              <w:rPr>
                <w:rStyle w:val="Izteiksmgs"/>
                <w:b w:val="0"/>
                <w:color w:val="000000"/>
                <w:shd w:val="clear" w:color="auto" w:fill="FFFFFF"/>
                <w:lang w:val="lv-LV"/>
              </w:rPr>
              <w:t xml:space="preserve"> </w:t>
            </w:r>
            <w:r w:rsidR="00B2674A" w:rsidRPr="000A6E96">
              <w:rPr>
                <w:rStyle w:val="Izteiksmgs"/>
                <w:b w:val="0"/>
                <w:color w:val="000000"/>
                <w:shd w:val="clear" w:color="auto" w:fill="FFFFFF"/>
                <w:lang w:val="lv-LV"/>
              </w:rPr>
              <w:t>vai</w:t>
            </w:r>
            <w:r w:rsidR="00DD2213" w:rsidRPr="000A6E96">
              <w:rPr>
                <w:rStyle w:val="Izteiksmgs"/>
                <w:b w:val="0"/>
                <w:color w:val="000000"/>
                <w:shd w:val="clear" w:color="auto" w:fill="FFFFFF"/>
                <w:lang w:val="lv-LV"/>
              </w:rPr>
              <w:t xml:space="preserve"> 2.</w:t>
            </w:r>
            <w:r w:rsidRPr="000A6E96">
              <w:rPr>
                <w:rStyle w:val="Izteiksmgs"/>
                <w:b w:val="0"/>
                <w:color w:val="000000"/>
                <w:shd w:val="clear" w:color="auto" w:fill="FFFFFF"/>
                <w:lang w:val="lv-LV"/>
              </w:rPr>
              <w:t>pielikums</w:t>
            </w:r>
          </w:p>
        </w:tc>
      </w:tr>
      <w:tr w:rsidR="00795A7F" w:rsidRPr="000A6E96" w14:paraId="438053B0" w14:textId="77777777" w:rsidTr="00FC6F73">
        <w:trPr>
          <w:jc w:val="center"/>
        </w:trPr>
        <w:tc>
          <w:tcPr>
            <w:tcW w:w="979" w:type="dxa"/>
            <w:gridSpan w:val="2"/>
            <w:vAlign w:val="center"/>
          </w:tcPr>
          <w:p w14:paraId="69809D9E" w14:textId="2EC2595F" w:rsidR="00795A7F" w:rsidRPr="000A6E96" w:rsidRDefault="00795A7F" w:rsidP="00B135A3">
            <w:pPr>
              <w:rPr>
                <w:lang w:val="lv-LV"/>
              </w:rPr>
            </w:pPr>
            <w:r w:rsidRPr="000A6E96">
              <w:rPr>
                <w:lang w:val="lv-LV"/>
              </w:rPr>
              <w:t>2.</w:t>
            </w:r>
            <w:r w:rsidR="00475163" w:rsidRPr="000A6E96">
              <w:rPr>
                <w:lang w:val="lv-LV"/>
              </w:rPr>
              <w:t>8</w:t>
            </w:r>
            <w:r w:rsidRPr="000A6E96">
              <w:rPr>
                <w:lang w:val="lv-LV"/>
              </w:rPr>
              <w:t>.</w:t>
            </w:r>
          </w:p>
        </w:tc>
        <w:tc>
          <w:tcPr>
            <w:tcW w:w="4241" w:type="dxa"/>
            <w:gridSpan w:val="2"/>
            <w:vAlign w:val="center"/>
          </w:tcPr>
          <w:p w14:paraId="53AA33A1" w14:textId="77777777" w:rsidR="00DD2213" w:rsidRPr="000A6E96" w:rsidRDefault="00795A7F" w:rsidP="00B135A3">
            <w:pPr>
              <w:spacing w:after="120"/>
              <w:rPr>
                <w:lang w:val="lv-LV"/>
              </w:rPr>
            </w:pPr>
            <w:r w:rsidRPr="000A6E96">
              <w:rPr>
                <w:lang w:val="lv-LV"/>
              </w:rPr>
              <w:t>Darbības virzienā “NVO interešu aizstāvības stiprināšana” projektu mērķa grupas parasti ir lielas sabiedrības grupas, kuru</w:t>
            </w:r>
            <w:r w:rsidR="00B811D6" w:rsidRPr="000A6E96">
              <w:rPr>
                <w:lang w:val="lv-LV"/>
              </w:rPr>
              <w:t xml:space="preserve"> intereses tiek pārstāvētas konkrētā projektā un kuru</w:t>
            </w:r>
            <w:r w:rsidRPr="000A6E96">
              <w:rPr>
                <w:lang w:val="lv-LV"/>
              </w:rPr>
              <w:t xml:space="preserve"> skaitliskais lielums tiek aprēķināts statistiski. </w:t>
            </w:r>
          </w:p>
          <w:p w14:paraId="062BB34F" w14:textId="438B915D" w:rsidR="00795A7F" w:rsidRPr="000A6E96" w:rsidRDefault="00795A7F" w:rsidP="00B135A3">
            <w:pPr>
              <w:rPr>
                <w:lang w:val="lv-LV"/>
              </w:rPr>
            </w:pPr>
            <w:r w:rsidRPr="000A6E96">
              <w:rPr>
                <w:lang w:val="lv-LV"/>
              </w:rPr>
              <w:lastRenderedPageBreak/>
              <w:t>Kā iegūt apliecinājumu</w:t>
            </w:r>
            <w:r w:rsidR="00B811D6" w:rsidRPr="000A6E96">
              <w:rPr>
                <w:lang w:val="lv-LV"/>
              </w:rPr>
              <w:t xml:space="preserve"> par faktiski projektā iesaistīto mērķa grupu, kuras intereses pārstāvētas? </w:t>
            </w:r>
          </w:p>
        </w:tc>
        <w:tc>
          <w:tcPr>
            <w:tcW w:w="8025" w:type="dxa"/>
          </w:tcPr>
          <w:p w14:paraId="6457E087" w14:textId="23C92439" w:rsidR="00B811D6" w:rsidRPr="000A6E96" w:rsidRDefault="00B811D6" w:rsidP="00B135A3">
            <w:pPr>
              <w:pStyle w:val="Paraststmeklis"/>
              <w:shd w:val="clear" w:color="auto" w:fill="FFFFFF"/>
              <w:spacing w:before="0" w:beforeAutospacing="0" w:after="120" w:afterAutospacing="0"/>
              <w:rPr>
                <w:rStyle w:val="Izteiksmgs"/>
                <w:b w:val="0"/>
                <w:shd w:val="clear" w:color="auto" w:fill="FFFFFF"/>
                <w:lang w:val="lv-LV"/>
              </w:rPr>
            </w:pPr>
            <w:r w:rsidRPr="000A6E96">
              <w:rPr>
                <w:rStyle w:val="Izteiksmgs"/>
                <w:b w:val="0"/>
                <w:shd w:val="clear" w:color="auto" w:fill="FFFFFF"/>
                <w:lang w:val="lv-LV"/>
              </w:rPr>
              <w:lastRenderedPageBreak/>
              <w:t>Ņemot vērā interešu aizstāvības organizāciju darba metodes, kas paredz sabiedrībai aktuālu interešu jomu apzināšanu un izpēti, sabiedrības informēšanu un sabiedrības interešu pārstāv</w:t>
            </w:r>
            <w:r w:rsidR="00DD2213" w:rsidRPr="000A6E96">
              <w:rPr>
                <w:rStyle w:val="Izteiksmgs"/>
                <w:b w:val="0"/>
                <w:shd w:val="clear" w:color="auto" w:fill="FFFFFF"/>
                <w:lang w:val="lv-LV"/>
              </w:rPr>
              <w:t>ību</w:t>
            </w:r>
            <w:r w:rsidRPr="000A6E96">
              <w:rPr>
                <w:rStyle w:val="Izteiksmgs"/>
                <w:b w:val="0"/>
                <w:shd w:val="clear" w:color="auto" w:fill="FFFFFF"/>
                <w:lang w:val="lv-LV"/>
              </w:rPr>
              <w:t xml:space="preserve"> politikas veidošanas un lēmumu pieņemšanas līmenī, projekta</w:t>
            </w:r>
            <w:r w:rsidR="004C62C3" w:rsidRPr="000A6E96">
              <w:rPr>
                <w:rStyle w:val="Izteiksmgs"/>
                <w:b w:val="0"/>
                <w:shd w:val="clear" w:color="auto" w:fill="FFFFFF"/>
                <w:lang w:val="lv-LV"/>
              </w:rPr>
              <w:t xml:space="preserve"> ietvaros</w:t>
            </w:r>
            <w:r w:rsidRPr="000A6E96">
              <w:rPr>
                <w:rStyle w:val="Izteiksmgs"/>
                <w:b w:val="0"/>
                <w:shd w:val="clear" w:color="auto" w:fill="FFFFFF"/>
                <w:lang w:val="lv-LV"/>
              </w:rPr>
              <w:t xml:space="preserve"> mērķa grupa </w:t>
            </w:r>
            <w:r w:rsidR="004C62C3" w:rsidRPr="000A6E96">
              <w:rPr>
                <w:rStyle w:val="Izteiksmgs"/>
                <w:b w:val="0"/>
                <w:shd w:val="clear" w:color="auto" w:fill="FFFFFF"/>
                <w:lang w:val="lv-LV"/>
              </w:rPr>
              <w:t>ir</w:t>
            </w:r>
            <w:r w:rsidRPr="000A6E96">
              <w:rPr>
                <w:rStyle w:val="Izteiksmgs"/>
                <w:b w:val="0"/>
                <w:shd w:val="clear" w:color="auto" w:fill="FFFFFF"/>
                <w:lang w:val="lv-LV"/>
              </w:rPr>
              <w:t xml:space="preserve"> labuma guvēji interešu aizstāvības procesā vai rezultātā</w:t>
            </w:r>
            <w:r w:rsidR="004C62C3" w:rsidRPr="000A6E96">
              <w:rPr>
                <w:rStyle w:val="Izteiksmgs"/>
                <w:b w:val="0"/>
                <w:shd w:val="clear" w:color="auto" w:fill="FFFFFF"/>
                <w:lang w:val="lv-LV"/>
              </w:rPr>
              <w:t xml:space="preserve">, taču konkrētajās projekta aktivitātēs </w:t>
            </w:r>
            <w:r w:rsidR="004303A8" w:rsidRPr="000A6E96">
              <w:rPr>
                <w:rStyle w:val="Izteiksmgs"/>
                <w:b w:val="0"/>
                <w:shd w:val="clear" w:color="auto" w:fill="FFFFFF"/>
                <w:lang w:val="lv-LV"/>
              </w:rPr>
              <w:t xml:space="preserve">mērķa grupa </w:t>
            </w:r>
            <w:r w:rsidR="004C62C3" w:rsidRPr="000A6E96">
              <w:rPr>
                <w:rStyle w:val="Izteiksmgs"/>
                <w:b w:val="0"/>
                <w:shd w:val="clear" w:color="auto" w:fill="FFFFFF"/>
                <w:lang w:val="lv-LV"/>
              </w:rPr>
              <w:t>faktiski var nebūt iesaistīt</w:t>
            </w:r>
            <w:r w:rsidR="004303A8" w:rsidRPr="000A6E96">
              <w:rPr>
                <w:rStyle w:val="Izteiksmgs"/>
                <w:b w:val="0"/>
                <w:shd w:val="clear" w:color="auto" w:fill="FFFFFF"/>
                <w:lang w:val="lv-LV"/>
              </w:rPr>
              <w:t>a</w:t>
            </w:r>
            <w:r w:rsidR="004C62C3" w:rsidRPr="000A6E96">
              <w:rPr>
                <w:rStyle w:val="Izteiksmgs"/>
                <w:b w:val="0"/>
                <w:shd w:val="clear" w:color="auto" w:fill="FFFFFF"/>
                <w:lang w:val="lv-LV"/>
              </w:rPr>
              <w:t>. Šādā gadījumā statistiski aprēķinātā mērķa grupa uzskatāma par faktiski sasniegtu mērķa grupu, kuras intereses ir pārstāvētas atbilstoši projekta faktiskajiem rezultātiem.</w:t>
            </w:r>
          </w:p>
          <w:p w14:paraId="558A894E" w14:textId="72C3BE94" w:rsidR="0099608F" w:rsidRPr="000A6E96" w:rsidRDefault="0099608F" w:rsidP="00B135A3">
            <w:pPr>
              <w:pStyle w:val="Paraststmeklis"/>
              <w:shd w:val="clear" w:color="auto" w:fill="FFFFFF"/>
              <w:spacing w:before="0" w:beforeAutospacing="0" w:after="120" w:afterAutospacing="0"/>
              <w:jc w:val="both"/>
              <w:rPr>
                <w:rStyle w:val="Izteiksmgs"/>
                <w:b w:val="0"/>
                <w:shd w:val="clear" w:color="auto" w:fill="FFFFFF"/>
                <w:lang w:val="lv-LV"/>
              </w:rPr>
            </w:pPr>
            <w:r w:rsidRPr="00F573E4">
              <w:rPr>
                <w:rStyle w:val="Izteiksmgs"/>
                <w:bCs w:val="0"/>
                <w:color w:val="FF0000"/>
                <w:shd w:val="clear" w:color="auto" w:fill="FFFFFF"/>
                <w:lang w:val="lv-LV"/>
              </w:rPr>
              <w:t>P</w:t>
            </w:r>
            <w:r w:rsidRPr="00F573E4">
              <w:rPr>
                <w:rStyle w:val="Izteiksmgs"/>
                <w:color w:val="FF0000"/>
                <w:shd w:val="clear" w:color="auto" w:fill="FFFFFF"/>
                <w:lang w:val="lv-LV"/>
              </w:rPr>
              <w:t>apildus apliecinoši dokumenti par iesaistīto mērķa grupu netiks prasīti.</w:t>
            </w:r>
          </w:p>
        </w:tc>
        <w:tc>
          <w:tcPr>
            <w:tcW w:w="2276" w:type="dxa"/>
            <w:vAlign w:val="center"/>
          </w:tcPr>
          <w:p w14:paraId="3EC26A99" w14:textId="77777777" w:rsidR="00795A7F" w:rsidRPr="000A6E96" w:rsidRDefault="00795A7F" w:rsidP="00B135A3">
            <w:pPr>
              <w:rPr>
                <w:rStyle w:val="Izteiksmgs"/>
                <w:b w:val="0"/>
                <w:color w:val="000000"/>
                <w:shd w:val="clear" w:color="auto" w:fill="FFFFFF"/>
                <w:lang w:val="lv-LV"/>
              </w:rPr>
            </w:pPr>
          </w:p>
        </w:tc>
      </w:tr>
      <w:tr w:rsidR="00FE241D" w:rsidRPr="000A6E96" w14:paraId="1505FE09" w14:textId="77777777" w:rsidTr="00FC6F73">
        <w:trPr>
          <w:jc w:val="center"/>
        </w:trPr>
        <w:tc>
          <w:tcPr>
            <w:tcW w:w="979" w:type="dxa"/>
            <w:gridSpan w:val="2"/>
            <w:vAlign w:val="center"/>
          </w:tcPr>
          <w:p w14:paraId="672D9877" w14:textId="1193981B" w:rsidR="00FE241D" w:rsidRPr="000A6E96" w:rsidRDefault="00FE241D" w:rsidP="00B135A3">
            <w:pPr>
              <w:rPr>
                <w:lang w:val="lv-LV"/>
              </w:rPr>
            </w:pPr>
            <w:r w:rsidRPr="000A6E96">
              <w:rPr>
                <w:lang w:val="lv-LV"/>
              </w:rPr>
              <w:lastRenderedPageBreak/>
              <w:t>2.</w:t>
            </w:r>
            <w:r w:rsidR="00475163" w:rsidRPr="000A6E96">
              <w:rPr>
                <w:lang w:val="lv-LV"/>
              </w:rPr>
              <w:t>9</w:t>
            </w:r>
            <w:r w:rsidRPr="000A6E96">
              <w:rPr>
                <w:lang w:val="lv-LV"/>
              </w:rPr>
              <w:t>.</w:t>
            </w:r>
          </w:p>
        </w:tc>
        <w:tc>
          <w:tcPr>
            <w:tcW w:w="4241" w:type="dxa"/>
            <w:gridSpan w:val="2"/>
            <w:vAlign w:val="center"/>
          </w:tcPr>
          <w:p w14:paraId="5B3F044A" w14:textId="292C330C" w:rsidR="00FE241D" w:rsidRPr="000A6E96" w:rsidRDefault="00FE241D" w:rsidP="00B135A3">
            <w:pPr>
              <w:rPr>
                <w:lang w:val="lv-LV"/>
              </w:rPr>
            </w:pPr>
            <w:r w:rsidRPr="000A6E96">
              <w:rPr>
                <w:lang w:val="lv-LV"/>
              </w:rPr>
              <w:t xml:space="preserve">Vai projektā </w:t>
            </w:r>
            <w:r w:rsidR="00DD2213" w:rsidRPr="000A6E96">
              <w:rPr>
                <w:lang w:val="lv-LV"/>
              </w:rPr>
              <w:t xml:space="preserve">publicitātes pasākumu </w:t>
            </w:r>
            <w:r w:rsidRPr="000A6E96">
              <w:rPr>
                <w:lang w:val="lv-LV"/>
              </w:rPr>
              <w:t xml:space="preserve">var plānot </w:t>
            </w:r>
            <w:r w:rsidR="00DD2213" w:rsidRPr="000A6E96">
              <w:rPr>
                <w:lang w:val="lv-LV"/>
              </w:rPr>
              <w:t>kā atsevišķu</w:t>
            </w:r>
            <w:r w:rsidRPr="000A6E96">
              <w:rPr>
                <w:lang w:val="lv-LV"/>
              </w:rPr>
              <w:t xml:space="preserve"> aktivitāt</w:t>
            </w:r>
            <w:r w:rsidR="00DD2213" w:rsidRPr="000A6E96">
              <w:rPr>
                <w:lang w:val="lv-LV"/>
              </w:rPr>
              <w:t>i</w:t>
            </w:r>
            <w:r w:rsidRPr="000A6E96">
              <w:rPr>
                <w:lang w:val="lv-LV"/>
              </w:rPr>
              <w:t>?</w:t>
            </w:r>
          </w:p>
        </w:tc>
        <w:tc>
          <w:tcPr>
            <w:tcW w:w="8025" w:type="dxa"/>
          </w:tcPr>
          <w:p w14:paraId="1D458DBE" w14:textId="34FBCCF8" w:rsidR="00FE241D" w:rsidRPr="000A6E96" w:rsidRDefault="00FE241D" w:rsidP="00B135A3">
            <w:pPr>
              <w:pStyle w:val="Paraststmeklis"/>
              <w:shd w:val="clear" w:color="auto" w:fill="FFFFFF"/>
              <w:spacing w:before="0" w:beforeAutospacing="0" w:after="120" w:afterAutospacing="0"/>
              <w:jc w:val="both"/>
              <w:rPr>
                <w:rStyle w:val="Izteiksmgs"/>
                <w:b w:val="0"/>
                <w:shd w:val="clear" w:color="auto" w:fill="FFFFFF"/>
                <w:lang w:val="lv-LV"/>
              </w:rPr>
            </w:pPr>
            <w:r w:rsidRPr="000A6E96">
              <w:rPr>
                <w:rStyle w:val="Izteiksmgs"/>
                <w:bCs w:val="0"/>
                <w:shd w:val="clear" w:color="auto" w:fill="FFFFFF"/>
                <w:lang w:val="lv-LV"/>
              </w:rPr>
              <w:t>J</w:t>
            </w:r>
            <w:r w:rsidR="004303A8" w:rsidRPr="000A6E96">
              <w:rPr>
                <w:rStyle w:val="Izteiksmgs"/>
                <w:bCs w:val="0"/>
                <w:shd w:val="clear" w:color="auto" w:fill="FFFFFF"/>
                <w:lang w:val="lv-LV"/>
              </w:rPr>
              <w:t>Ā</w:t>
            </w:r>
            <w:r w:rsidRPr="000A6E96">
              <w:rPr>
                <w:rStyle w:val="Izteiksmgs"/>
                <w:bCs w:val="0"/>
                <w:shd w:val="clear" w:color="auto" w:fill="FFFFFF"/>
                <w:lang w:val="lv-LV"/>
              </w:rPr>
              <w:t>,</w:t>
            </w:r>
            <w:r w:rsidRPr="000A6E96">
              <w:rPr>
                <w:rStyle w:val="Izteiksmgs"/>
                <w:b w:val="0"/>
                <w:shd w:val="clear" w:color="auto" w:fill="FFFFFF"/>
                <w:lang w:val="lv-LV"/>
              </w:rPr>
              <w:t xml:space="preserve"> ja t</w:t>
            </w:r>
            <w:r w:rsidR="00833F84" w:rsidRPr="000A6E96">
              <w:rPr>
                <w:rStyle w:val="Izteiksmgs"/>
                <w:b w:val="0"/>
                <w:shd w:val="clear" w:color="auto" w:fill="FFFFFF"/>
                <w:lang w:val="lv-LV"/>
              </w:rPr>
              <w:t>a</w:t>
            </w:r>
            <w:r w:rsidRPr="000A6E96">
              <w:rPr>
                <w:rStyle w:val="Izteiksmgs"/>
                <w:b w:val="0"/>
                <w:shd w:val="clear" w:color="auto" w:fill="FFFFFF"/>
                <w:lang w:val="lv-LV"/>
              </w:rPr>
              <w:t>s ir nepieciešam</w:t>
            </w:r>
            <w:r w:rsidRPr="000A6E96">
              <w:rPr>
                <w:rStyle w:val="Izteiksmgs"/>
                <w:shd w:val="clear" w:color="auto" w:fill="FFFFFF"/>
                <w:lang w:val="lv-LV"/>
              </w:rPr>
              <w:t>s</w:t>
            </w:r>
            <w:r w:rsidRPr="000A6E96">
              <w:rPr>
                <w:rStyle w:val="Izteiksmgs"/>
                <w:b w:val="0"/>
                <w:shd w:val="clear" w:color="auto" w:fill="FFFFFF"/>
                <w:lang w:val="lv-LV"/>
              </w:rPr>
              <w:t xml:space="preserve"> projekta un programmas mērķa sasniegšanai. </w:t>
            </w:r>
          </w:p>
          <w:p w14:paraId="1B947CC7" w14:textId="1E826377" w:rsidR="00FE241D" w:rsidRPr="000A6E96" w:rsidRDefault="00FE241D" w:rsidP="00FF286B">
            <w:pPr>
              <w:pStyle w:val="Paraststmeklis"/>
              <w:shd w:val="clear" w:color="auto" w:fill="FFFFFF"/>
              <w:spacing w:before="0" w:beforeAutospacing="0" w:after="120" w:afterAutospacing="0"/>
              <w:rPr>
                <w:rStyle w:val="Izteiksmgs"/>
                <w:b w:val="0"/>
                <w:color w:val="000000"/>
                <w:shd w:val="clear" w:color="auto" w:fill="FFFFFF"/>
                <w:lang w:val="lv-LV"/>
              </w:rPr>
            </w:pPr>
            <w:r w:rsidRPr="000A6E96">
              <w:rPr>
                <w:rStyle w:val="Izteiksmgs"/>
                <w:b w:val="0"/>
                <w:shd w:val="clear" w:color="auto" w:fill="FFFFFF"/>
                <w:lang w:val="lv-LV"/>
              </w:rPr>
              <w:t>Vienlaikus jāņem vērā, ka,</w:t>
            </w:r>
            <w:r w:rsidRPr="000A6E96">
              <w:rPr>
                <w:rStyle w:val="Izteiksmgs"/>
                <w:shd w:val="clear" w:color="auto" w:fill="FFFFFF"/>
                <w:lang w:val="lv-LV"/>
              </w:rPr>
              <w:t xml:space="preserve"> </w:t>
            </w:r>
            <w:r w:rsidRPr="000A6E96">
              <w:rPr>
                <w:rStyle w:val="Izteiksmgs"/>
                <w:b w:val="0"/>
                <w:bCs w:val="0"/>
                <w:shd w:val="clear" w:color="auto" w:fill="FFFFFF"/>
                <w:lang w:val="lv-LV"/>
              </w:rPr>
              <w:t>neskatoties uz atsevišķu publicitātes aktivitāšu iekļaušanu projektā, projekta īstenotājam jānodrošina pietiekama programmas un projekta publicitāte saskaņā ar projekta īstenošanas līguma nosacījumiem.</w:t>
            </w:r>
          </w:p>
        </w:tc>
        <w:tc>
          <w:tcPr>
            <w:tcW w:w="2276" w:type="dxa"/>
            <w:vAlign w:val="center"/>
          </w:tcPr>
          <w:p w14:paraId="2A83955E" w14:textId="50EC42F6" w:rsidR="00FE241D" w:rsidRPr="000A6E96" w:rsidRDefault="00FE241D" w:rsidP="00B135A3">
            <w:pPr>
              <w:rPr>
                <w:rStyle w:val="Izteiksmgs"/>
                <w:b w:val="0"/>
                <w:color w:val="000000"/>
                <w:shd w:val="clear" w:color="auto" w:fill="FFFFFF"/>
                <w:lang w:val="lv-LV"/>
              </w:rPr>
            </w:pPr>
          </w:p>
        </w:tc>
      </w:tr>
      <w:tr w:rsidR="00F8762A" w:rsidRPr="000A6E96" w14:paraId="616DC3C4" w14:textId="77777777" w:rsidTr="00FC6F73">
        <w:trPr>
          <w:jc w:val="center"/>
        </w:trPr>
        <w:tc>
          <w:tcPr>
            <w:tcW w:w="979" w:type="dxa"/>
            <w:gridSpan w:val="2"/>
            <w:vAlign w:val="center"/>
          </w:tcPr>
          <w:p w14:paraId="21EF4C4E" w14:textId="663EF3B0" w:rsidR="00F8762A" w:rsidRPr="000A6E96" w:rsidRDefault="00475163" w:rsidP="00B135A3">
            <w:pPr>
              <w:rPr>
                <w:lang w:val="lv-LV"/>
              </w:rPr>
            </w:pPr>
            <w:r w:rsidRPr="000A6E96">
              <w:rPr>
                <w:lang w:val="lv-LV"/>
              </w:rPr>
              <w:t>2.10.</w:t>
            </w:r>
          </w:p>
        </w:tc>
        <w:tc>
          <w:tcPr>
            <w:tcW w:w="4241" w:type="dxa"/>
            <w:gridSpan w:val="2"/>
            <w:vAlign w:val="center"/>
          </w:tcPr>
          <w:p w14:paraId="744F062D" w14:textId="4B5F7FDD" w:rsidR="00F8762A" w:rsidRPr="000A6E96" w:rsidRDefault="00F8762A" w:rsidP="00B135A3">
            <w:pPr>
              <w:rPr>
                <w:lang w:val="lv-LV"/>
              </w:rPr>
            </w:pPr>
            <w:r w:rsidRPr="000A6E96">
              <w:rPr>
                <w:lang w:val="lv-LV"/>
              </w:rPr>
              <w:t>Kādā veidā notiek brīvprātīgā darba uzskaite?</w:t>
            </w:r>
          </w:p>
        </w:tc>
        <w:tc>
          <w:tcPr>
            <w:tcW w:w="8025" w:type="dxa"/>
          </w:tcPr>
          <w:p w14:paraId="04491FF9" w14:textId="1B93ED61" w:rsidR="00F8762A" w:rsidRPr="000A6E96" w:rsidRDefault="00F8762A" w:rsidP="00FF286B">
            <w:pPr>
              <w:pStyle w:val="Paraststmeklis"/>
              <w:shd w:val="clear" w:color="auto" w:fill="FFFFFF"/>
              <w:spacing w:before="0" w:beforeAutospacing="0" w:after="120" w:afterAutospacing="0"/>
              <w:rPr>
                <w:rStyle w:val="Izteiksmgs"/>
                <w:b w:val="0"/>
                <w:bCs w:val="0"/>
                <w:shd w:val="clear" w:color="auto" w:fill="FFFFFF"/>
                <w:lang w:val="lv-LV"/>
              </w:rPr>
            </w:pPr>
            <w:r w:rsidRPr="000A6E96">
              <w:rPr>
                <w:lang w:val="lv-LV"/>
              </w:rPr>
              <w:t xml:space="preserve">Projektā ar brīvprātīgajiem tiek slēgti brīvprātīgā darba līgumi un/vai veikta brīvprātīgā darba uzskaite, </w:t>
            </w:r>
            <w:r w:rsidR="00BC0985" w:rsidRPr="000A6E96">
              <w:rPr>
                <w:lang w:val="lv-LV"/>
              </w:rPr>
              <w:t>veido</w:t>
            </w:r>
            <w:r w:rsidRPr="000A6E96">
              <w:rPr>
                <w:lang w:val="lv-LV"/>
              </w:rPr>
              <w:t xml:space="preserve">jot brīvprātīgā darba reģistru (vārds, uzvārds, datums, darba stundas, veiktais uzdevums). </w:t>
            </w:r>
          </w:p>
        </w:tc>
        <w:tc>
          <w:tcPr>
            <w:tcW w:w="2276" w:type="dxa"/>
            <w:vAlign w:val="center"/>
          </w:tcPr>
          <w:p w14:paraId="045C3BC6" w14:textId="6F61D94F" w:rsidR="00F8762A" w:rsidRPr="000A6E96" w:rsidRDefault="00F8762A" w:rsidP="00B135A3">
            <w:pPr>
              <w:rPr>
                <w:rStyle w:val="Izteiksmgs"/>
                <w:b w:val="0"/>
                <w:color w:val="000000"/>
                <w:shd w:val="clear" w:color="auto" w:fill="FFFFFF"/>
                <w:lang w:val="lv-LV"/>
              </w:rPr>
            </w:pPr>
          </w:p>
        </w:tc>
      </w:tr>
      <w:tr w:rsidR="00F8762A" w:rsidRPr="000A6E96" w14:paraId="170589AF" w14:textId="77777777" w:rsidTr="000D002A">
        <w:trPr>
          <w:jc w:val="center"/>
        </w:trPr>
        <w:tc>
          <w:tcPr>
            <w:tcW w:w="979" w:type="dxa"/>
            <w:gridSpan w:val="2"/>
            <w:vAlign w:val="center"/>
          </w:tcPr>
          <w:p w14:paraId="79558B32" w14:textId="18178367" w:rsidR="00F8762A" w:rsidRPr="000A6E96" w:rsidRDefault="00475163" w:rsidP="00B135A3">
            <w:pPr>
              <w:rPr>
                <w:lang w:val="lv-LV"/>
              </w:rPr>
            </w:pPr>
            <w:r w:rsidRPr="000A6E96">
              <w:rPr>
                <w:lang w:val="lv-LV"/>
              </w:rPr>
              <w:t>2.11.</w:t>
            </w:r>
          </w:p>
        </w:tc>
        <w:tc>
          <w:tcPr>
            <w:tcW w:w="4241" w:type="dxa"/>
            <w:gridSpan w:val="2"/>
            <w:vAlign w:val="center"/>
          </w:tcPr>
          <w:p w14:paraId="61C9F44C" w14:textId="0374C4E3" w:rsidR="00F8762A" w:rsidRPr="000A6E96" w:rsidRDefault="00F8762A" w:rsidP="00B135A3">
            <w:pPr>
              <w:rPr>
                <w:lang w:val="lv-LV"/>
              </w:rPr>
            </w:pPr>
            <w:r w:rsidRPr="000A6E96">
              <w:rPr>
                <w:lang w:val="lv-LV"/>
              </w:rPr>
              <w:t>Ar kuru datumu var uzsākt projektu īstenošanu?</w:t>
            </w:r>
          </w:p>
        </w:tc>
        <w:tc>
          <w:tcPr>
            <w:tcW w:w="8025" w:type="dxa"/>
            <w:vAlign w:val="center"/>
          </w:tcPr>
          <w:p w14:paraId="31B1DCA8" w14:textId="77777777" w:rsidR="00F8762A" w:rsidRPr="000A6E96" w:rsidRDefault="00F8762A" w:rsidP="00B135A3">
            <w:pPr>
              <w:spacing w:after="120"/>
              <w:rPr>
                <w:lang w:val="lv-LV"/>
              </w:rPr>
            </w:pPr>
            <w:r w:rsidRPr="000A6E96">
              <w:rPr>
                <w:lang w:val="lv-LV"/>
              </w:rPr>
              <w:t xml:space="preserve">Projekta īstenošanas periodam jābūt robežās starp 2021.gada 1.janvāri un 20.novembri. </w:t>
            </w:r>
          </w:p>
          <w:p w14:paraId="1BAE009F" w14:textId="29B91582" w:rsidR="00F8762A" w:rsidRPr="000A6E96" w:rsidRDefault="00F8762A" w:rsidP="00B135A3">
            <w:pPr>
              <w:pStyle w:val="Paraststmeklis"/>
              <w:shd w:val="clear" w:color="auto" w:fill="FFFFFF"/>
              <w:spacing w:before="0" w:beforeAutospacing="0" w:after="120" w:afterAutospacing="0"/>
              <w:rPr>
                <w:lang w:val="lv-LV"/>
              </w:rPr>
            </w:pPr>
            <w:r w:rsidRPr="000A6E96">
              <w:rPr>
                <w:lang w:val="lv-LV"/>
              </w:rPr>
              <w:t>Provizoriski konkursa rezultāti būs zinā</w:t>
            </w:r>
            <w:r w:rsidR="00773903" w:rsidRPr="000A6E96">
              <w:rPr>
                <w:lang w:val="lv-LV"/>
              </w:rPr>
              <w:t>m</w:t>
            </w:r>
            <w:r w:rsidRPr="000A6E96">
              <w:rPr>
                <w:lang w:val="lv-LV"/>
              </w:rPr>
              <w:t>i 2021.gada janvāra vidū. Ja projekta plānotais sākuma datums ir 2021.gada 1.janvāris, projekta apstiprināšanas gadījumā izmaksas būs attiecināmas no 1.janvāra</w:t>
            </w:r>
            <w:r w:rsidR="00BC0985" w:rsidRPr="000A6E96">
              <w:rPr>
                <w:lang w:val="lv-LV"/>
              </w:rPr>
              <w:t>. Uz līguma slēgšanas un avansa saņemšanas brīdi</w:t>
            </w:r>
            <w:r w:rsidRPr="000A6E96">
              <w:rPr>
                <w:lang w:val="lv-LV"/>
              </w:rPr>
              <w:t xml:space="preserve"> organizācijas jau veiktos projekta maksājumus </w:t>
            </w:r>
            <w:r w:rsidR="00BC0985" w:rsidRPr="000A6E96">
              <w:rPr>
                <w:lang w:val="lv-LV"/>
              </w:rPr>
              <w:t xml:space="preserve">iespējams </w:t>
            </w:r>
            <w:r w:rsidRPr="000A6E96">
              <w:rPr>
                <w:lang w:val="lv-LV"/>
              </w:rPr>
              <w:t xml:space="preserve">pārgrāmatot uz projekta izmaksām. </w:t>
            </w:r>
          </w:p>
        </w:tc>
        <w:tc>
          <w:tcPr>
            <w:tcW w:w="2276" w:type="dxa"/>
            <w:vAlign w:val="center"/>
          </w:tcPr>
          <w:p w14:paraId="7D5A94A5" w14:textId="136A5867" w:rsidR="00F8762A" w:rsidRPr="000A6E96" w:rsidRDefault="00F8762A" w:rsidP="00FF286B">
            <w:pPr>
              <w:jc w:val="center"/>
              <w:rPr>
                <w:rStyle w:val="Izteiksmgs"/>
                <w:b w:val="0"/>
                <w:color w:val="000000"/>
                <w:shd w:val="clear" w:color="auto" w:fill="FFFFFF"/>
                <w:lang w:val="lv-LV"/>
              </w:rPr>
            </w:pPr>
            <w:r w:rsidRPr="000A6E96">
              <w:rPr>
                <w:lang w:val="lv-LV"/>
              </w:rPr>
              <w:t>Konkursa nolikuma 1.11.punkts</w:t>
            </w:r>
          </w:p>
        </w:tc>
      </w:tr>
      <w:tr w:rsidR="00F8762A" w:rsidRPr="000A6E96" w14:paraId="0F3285DA" w14:textId="77777777" w:rsidTr="000D002A">
        <w:trPr>
          <w:jc w:val="center"/>
        </w:trPr>
        <w:tc>
          <w:tcPr>
            <w:tcW w:w="979" w:type="dxa"/>
            <w:gridSpan w:val="2"/>
            <w:vAlign w:val="center"/>
          </w:tcPr>
          <w:p w14:paraId="6C600038" w14:textId="5918BF70" w:rsidR="00F8762A" w:rsidRPr="000A6E96" w:rsidRDefault="00475163" w:rsidP="00B135A3">
            <w:pPr>
              <w:rPr>
                <w:lang w:val="lv-LV"/>
              </w:rPr>
            </w:pPr>
            <w:r w:rsidRPr="000A6E96">
              <w:rPr>
                <w:lang w:val="lv-LV"/>
              </w:rPr>
              <w:t>2.12.</w:t>
            </w:r>
          </w:p>
        </w:tc>
        <w:tc>
          <w:tcPr>
            <w:tcW w:w="4241" w:type="dxa"/>
            <w:gridSpan w:val="2"/>
            <w:vAlign w:val="center"/>
          </w:tcPr>
          <w:p w14:paraId="39F544A1" w14:textId="71CE35F1" w:rsidR="00F8762A" w:rsidRPr="000A6E96" w:rsidRDefault="00F8762A" w:rsidP="00B135A3">
            <w:pPr>
              <w:rPr>
                <w:lang w:val="lv-LV"/>
              </w:rPr>
            </w:pPr>
            <w:r w:rsidRPr="000A6E96">
              <w:rPr>
                <w:lang w:val="lv-LV"/>
              </w:rPr>
              <w:t>Līdz kuram datumam jāpabeidz projektu īstenošana?</w:t>
            </w:r>
          </w:p>
        </w:tc>
        <w:tc>
          <w:tcPr>
            <w:tcW w:w="8025" w:type="dxa"/>
            <w:vAlign w:val="center"/>
          </w:tcPr>
          <w:p w14:paraId="0EF8462E" w14:textId="77777777" w:rsidR="00F8762A" w:rsidRPr="000A6E96" w:rsidRDefault="00F8762A" w:rsidP="00B135A3">
            <w:pPr>
              <w:spacing w:after="120"/>
              <w:rPr>
                <w:lang w:val="lv-LV"/>
              </w:rPr>
            </w:pPr>
            <w:r w:rsidRPr="000A6E96">
              <w:rPr>
                <w:lang w:val="lv-LV"/>
              </w:rPr>
              <w:t>Visām projekta aktivitātēm jābūt pabeigtām līdz 2021.gada 20.novembrim.</w:t>
            </w:r>
          </w:p>
          <w:p w14:paraId="26FB7D1D" w14:textId="3250387B" w:rsidR="00BC0985" w:rsidRPr="000A6E96" w:rsidRDefault="00F8762A" w:rsidP="00B135A3">
            <w:pPr>
              <w:spacing w:after="120"/>
              <w:rPr>
                <w:lang w:val="lv-LV"/>
              </w:rPr>
            </w:pPr>
            <w:r w:rsidRPr="000A6E96">
              <w:rPr>
                <w:lang w:val="lv-LV"/>
              </w:rPr>
              <w:t xml:space="preserve">Projekta noslēguma pārskats jāsagatavo un jāiesniedz projekta īstenošanas līgumā noteiktajā datumā, bet </w:t>
            </w:r>
            <w:r w:rsidRPr="00F573E4">
              <w:rPr>
                <w:b/>
                <w:color w:val="FF0000"/>
                <w:u w:val="single"/>
                <w:lang w:val="lv-LV"/>
              </w:rPr>
              <w:t>jebkurā gadījumā</w:t>
            </w:r>
            <w:r w:rsidR="00630425" w:rsidRPr="00F573E4">
              <w:rPr>
                <w:b/>
                <w:color w:val="FF0000"/>
                <w:u w:val="single"/>
                <w:lang w:val="lv-LV"/>
              </w:rPr>
              <w:t xml:space="preserve"> ne</w:t>
            </w:r>
            <w:r w:rsidRPr="00F573E4">
              <w:rPr>
                <w:b/>
                <w:color w:val="FF0000"/>
                <w:u w:val="single"/>
                <w:lang w:val="lv-LV"/>
              </w:rPr>
              <w:t xml:space="preserve"> vēlāk kā līdz 2021.gada 22.novembrim</w:t>
            </w:r>
            <w:r w:rsidRPr="000A6E96">
              <w:rPr>
                <w:b/>
                <w:lang w:val="lv-LV"/>
              </w:rPr>
              <w:t xml:space="preserve"> </w:t>
            </w:r>
            <w:r w:rsidRPr="000A6E96">
              <w:rPr>
                <w:lang w:val="lv-LV"/>
              </w:rPr>
              <w:t xml:space="preserve">(saņemšanas datums Fondā). </w:t>
            </w:r>
          </w:p>
          <w:p w14:paraId="115697B4" w14:textId="4F707333" w:rsidR="00F8762A" w:rsidRPr="000A6E96" w:rsidRDefault="00F8762A" w:rsidP="00B135A3">
            <w:pPr>
              <w:spacing w:after="120"/>
              <w:rPr>
                <w:lang w:val="lv-LV"/>
              </w:rPr>
            </w:pPr>
            <w:r w:rsidRPr="000A6E96">
              <w:rPr>
                <w:lang w:val="lv-LV"/>
              </w:rPr>
              <w:t>Ievērojot projektu īstenotāju izteiktās vēlmes, 2021.gadā projektu īstenošanas periods ir pagarināts līdz 20.novembrim, taču, lai nodrošinātu noslēguma pārskatu izskatīšanu, apstiprināšanu un gala maksājumu veikšanu budžeta gada ietvaros</w:t>
            </w:r>
            <w:r w:rsidR="00773903" w:rsidRPr="000A6E96">
              <w:rPr>
                <w:lang w:val="lv-LV"/>
              </w:rPr>
              <w:t>, aicinām izvērtēt projekta īstenošanas termiņa noteikšanu līdz 2021.gada 20.novembrim.</w:t>
            </w:r>
            <w:r w:rsidRPr="000A6E96">
              <w:rPr>
                <w:lang w:val="lv-LV"/>
              </w:rPr>
              <w:t xml:space="preserve"> 22.novembris ir galējais termiņš visu likumdošanā n</w:t>
            </w:r>
            <w:r w:rsidR="00475163" w:rsidRPr="000A6E96">
              <w:rPr>
                <w:lang w:val="lv-LV"/>
              </w:rPr>
              <w:t>oteikto nosacījumu ievērošanai.</w:t>
            </w:r>
          </w:p>
        </w:tc>
        <w:tc>
          <w:tcPr>
            <w:tcW w:w="2276" w:type="dxa"/>
            <w:vAlign w:val="center"/>
          </w:tcPr>
          <w:p w14:paraId="4206853E" w14:textId="04A084C2" w:rsidR="00F8762A" w:rsidRPr="000A6E96" w:rsidRDefault="00F8762A" w:rsidP="00FF286B">
            <w:pPr>
              <w:jc w:val="center"/>
              <w:rPr>
                <w:rStyle w:val="Izteiksmgs"/>
                <w:b w:val="0"/>
                <w:color w:val="000000"/>
                <w:shd w:val="clear" w:color="auto" w:fill="FFFFFF"/>
                <w:lang w:val="lv-LV"/>
              </w:rPr>
            </w:pPr>
            <w:r w:rsidRPr="000A6E96">
              <w:rPr>
                <w:lang w:val="lv-LV"/>
              </w:rPr>
              <w:t>Konkursa nolikuma 1.11.punkts</w:t>
            </w:r>
          </w:p>
        </w:tc>
      </w:tr>
      <w:tr w:rsidR="003A0216" w:rsidRPr="000A6E96" w14:paraId="5E3221AE" w14:textId="77777777" w:rsidTr="00FF286B">
        <w:trPr>
          <w:jc w:val="center"/>
        </w:trPr>
        <w:tc>
          <w:tcPr>
            <w:tcW w:w="979" w:type="dxa"/>
            <w:gridSpan w:val="2"/>
            <w:vAlign w:val="center"/>
          </w:tcPr>
          <w:p w14:paraId="0A69EBE7" w14:textId="25750E4C" w:rsidR="003A0216" w:rsidRPr="000A6E96" w:rsidRDefault="00475163" w:rsidP="00B135A3">
            <w:pPr>
              <w:rPr>
                <w:lang w:val="lv-LV"/>
              </w:rPr>
            </w:pPr>
            <w:r w:rsidRPr="000A6E96">
              <w:rPr>
                <w:lang w:val="lv-LV"/>
              </w:rPr>
              <w:t>2.13.</w:t>
            </w:r>
          </w:p>
        </w:tc>
        <w:tc>
          <w:tcPr>
            <w:tcW w:w="4241" w:type="dxa"/>
            <w:gridSpan w:val="2"/>
            <w:vAlign w:val="center"/>
          </w:tcPr>
          <w:p w14:paraId="023B2424" w14:textId="2E1CDF6C" w:rsidR="003A0216" w:rsidRPr="000A6E96" w:rsidRDefault="003A0216" w:rsidP="00FF286B">
            <w:pPr>
              <w:spacing w:after="120"/>
              <w:rPr>
                <w:rStyle w:val="d2edcug0"/>
                <w:lang w:val="lv-LV"/>
              </w:rPr>
            </w:pPr>
            <w:r w:rsidRPr="000A6E96">
              <w:rPr>
                <w:rStyle w:val="d2edcug0"/>
                <w:lang w:val="lv-LV"/>
              </w:rPr>
              <w:t>Kā paredzēts rīkoties, ja Covid-19 pandēmija</w:t>
            </w:r>
            <w:r w:rsidR="00CC6381" w:rsidRPr="000A6E96">
              <w:rPr>
                <w:rStyle w:val="d2edcug0"/>
                <w:lang w:val="lv-LV"/>
              </w:rPr>
              <w:t>s</w:t>
            </w:r>
            <w:r w:rsidRPr="000A6E96">
              <w:rPr>
                <w:rStyle w:val="d2edcug0"/>
                <w:lang w:val="lv-LV"/>
              </w:rPr>
              <w:t xml:space="preserve"> </w:t>
            </w:r>
            <w:r w:rsidR="00CC6381" w:rsidRPr="000A6E96">
              <w:rPr>
                <w:rStyle w:val="d2edcug0"/>
                <w:lang w:val="lv-LV"/>
              </w:rPr>
              <w:t>i</w:t>
            </w:r>
            <w:r w:rsidRPr="000A6E96">
              <w:rPr>
                <w:rStyle w:val="d2edcug0"/>
                <w:lang w:val="lv-LV"/>
              </w:rPr>
              <w:t>etekm</w:t>
            </w:r>
            <w:r w:rsidR="00CC6381" w:rsidRPr="000A6E96">
              <w:rPr>
                <w:rStyle w:val="d2edcug0"/>
                <w:lang w:val="lv-LV"/>
              </w:rPr>
              <w:t>e</w:t>
            </w:r>
            <w:r w:rsidRPr="000A6E96">
              <w:rPr>
                <w:rStyle w:val="d2edcug0"/>
                <w:lang w:val="lv-LV"/>
              </w:rPr>
              <w:t xml:space="preserve"> </w:t>
            </w:r>
            <w:r w:rsidR="00CC6381" w:rsidRPr="000A6E96">
              <w:rPr>
                <w:rStyle w:val="d2edcug0"/>
                <w:lang w:val="lv-LV"/>
              </w:rPr>
              <w:t>turpinās</w:t>
            </w:r>
            <w:r w:rsidRPr="000A6E96">
              <w:rPr>
                <w:rStyle w:val="d2edcug0"/>
                <w:lang w:val="lv-LV"/>
              </w:rPr>
              <w:t xml:space="preserve"> arī 2021.gadā? </w:t>
            </w:r>
          </w:p>
          <w:p w14:paraId="1C8BA322" w14:textId="5D819DCB" w:rsidR="003A0216" w:rsidRPr="000A6E96" w:rsidRDefault="003A0216" w:rsidP="00FF286B">
            <w:pPr>
              <w:spacing w:after="120"/>
              <w:rPr>
                <w:lang w:val="lv-LV"/>
              </w:rPr>
            </w:pPr>
            <w:r w:rsidRPr="000A6E96">
              <w:rPr>
                <w:rStyle w:val="d2edcug0"/>
                <w:lang w:val="lv-LV"/>
              </w:rPr>
              <w:t xml:space="preserve">Vai būs iespējamas izmaiņas </w:t>
            </w:r>
            <w:r w:rsidRPr="000A6E96">
              <w:rPr>
                <w:rStyle w:val="d2edcug0"/>
                <w:lang w:val="lv-LV"/>
              </w:rPr>
              <w:lastRenderedPageBreak/>
              <w:t xml:space="preserve">līgumā, ja projekta pieteikumā plānotais budžets netiek apgūts pilnībā? </w:t>
            </w:r>
          </w:p>
        </w:tc>
        <w:tc>
          <w:tcPr>
            <w:tcW w:w="8025" w:type="dxa"/>
          </w:tcPr>
          <w:p w14:paraId="0B2B57B1" w14:textId="5C1B47E4" w:rsidR="00CC6381" w:rsidRPr="000A6E96" w:rsidRDefault="00CC6381" w:rsidP="00B135A3">
            <w:pPr>
              <w:spacing w:after="120"/>
              <w:rPr>
                <w:rStyle w:val="d2edcug0"/>
                <w:lang w:val="lv-LV"/>
              </w:rPr>
            </w:pPr>
            <w:r w:rsidRPr="000A6E96">
              <w:rPr>
                <w:rStyle w:val="d2edcug0"/>
                <w:lang w:val="lv-LV"/>
              </w:rPr>
              <w:lastRenderedPageBreak/>
              <w:t>Aicinām jau šobrīd, plānojot projekta aktivitātes 2021.gadā</w:t>
            </w:r>
            <w:r w:rsidR="003A0216" w:rsidRPr="000A6E96">
              <w:rPr>
                <w:rStyle w:val="d2edcug0"/>
                <w:lang w:val="lv-LV"/>
              </w:rPr>
              <w:t xml:space="preserve">, </w:t>
            </w:r>
            <w:r w:rsidRPr="000A6E96">
              <w:rPr>
                <w:rStyle w:val="d2edcug0"/>
                <w:lang w:val="lv-LV"/>
              </w:rPr>
              <w:t>pārdomāt iespējamos risinājumus projekta aktivitāšu norisei, ja klātienes pasākumi nebūs atļauti. Ņemot vērā 2020.gada pieredzi, vairums projektu sekmīgi izmanto iespējas aktivitāšu pārcelšanai attālinātā režīmā. Atsevišķos gadījumos potenciāli efektīvs varētu būt arī el</w:t>
            </w:r>
            <w:r w:rsidR="00475163" w:rsidRPr="000A6E96">
              <w:rPr>
                <w:rStyle w:val="d2edcug0"/>
                <w:lang w:val="lv-LV"/>
              </w:rPr>
              <w:t>a</w:t>
            </w:r>
            <w:r w:rsidRPr="000A6E96">
              <w:rPr>
                <w:rStyle w:val="d2edcug0"/>
                <w:lang w:val="lv-LV"/>
              </w:rPr>
              <w:t>stīgs projekta aktivitāšu laika grafika plānojums, lai izmantotu laika periodu</w:t>
            </w:r>
            <w:r w:rsidR="00475163" w:rsidRPr="000A6E96">
              <w:rPr>
                <w:rStyle w:val="d2edcug0"/>
                <w:lang w:val="lv-LV"/>
              </w:rPr>
              <w:t>s</w:t>
            </w:r>
            <w:r w:rsidRPr="000A6E96">
              <w:rPr>
                <w:rStyle w:val="d2edcug0"/>
                <w:lang w:val="lv-LV"/>
              </w:rPr>
              <w:t>, ka</w:t>
            </w:r>
            <w:r w:rsidR="00773903" w:rsidRPr="000A6E96">
              <w:rPr>
                <w:rStyle w:val="d2edcug0"/>
                <w:lang w:val="lv-LV"/>
              </w:rPr>
              <w:t>d</w:t>
            </w:r>
            <w:r w:rsidRPr="000A6E96">
              <w:rPr>
                <w:rStyle w:val="d2edcug0"/>
                <w:lang w:val="lv-LV"/>
              </w:rPr>
              <w:t xml:space="preserve"> epidemioloģiskā situācija uzlabojas un ierobežojumi tiek </w:t>
            </w:r>
            <w:r w:rsidR="00475163" w:rsidRPr="000A6E96">
              <w:rPr>
                <w:rStyle w:val="d2edcug0"/>
                <w:lang w:val="lv-LV"/>
              </w:rPr>
              <w:t xml:space="preserve">uz </w:t>
            </w:r>
            <w:r w:rsidR="00475163" w:rsidRPr="000A6E96">
              <w:rPr>
                <w:rStyle w:val="d2edcug0"/>
                <w:lang w:val="lv-LV"/>
              </w:rPr>
              <w:lastRenderedPageBreak/>
              <w:t xml:space="preserve">laiku </w:t>
            </w:r>
            <w:r w:rsidRPr="000A6E96">
              <w:rPr>
                <w:rStyle w:val="d2edcug0"/>
                <w:lang w:val="lv-LV"/>
              </w:rPr>
              <w:t xml:space="preserve">atviegloti. </w:t>
            </w:r>
          </w:p>
          <w:p w14:paraId="33FE1B41" w14:textId="28004405" w:rsidR="003A0216" w:rsidRPr="000A6E96" w:rsidRDefault="00CC6381" w:rsidP="0089518D">
            <w:pPr>
              <w:spacing w:after="120"/>
              <w:rPr>
                <w:lang w:val="lv-LV"/>
              </w:rPr>
            </w:pPr>
            <w:r w:rsidRPr="000A6E96">
              <w:rPr>
                <w:rStyle w:val="d2edcug0"/>
                <w:lang w:val="lv-LV"/>
              </w:rPr>
              <w:t>Fonds ir gatavs sadarbībai ar projektu īstenotājiem, meklējot</w:t>
            </w:r>
            <w:r w:rsidR="003A0216" w:rsidRPr="000A6E96">
              <w:rPr>
                <w:rStyle w:val="d2edcug0"/>
                <w:lang w:val="lv-LV"/>
              </w:rPr>
              <w:t xml:space="preserve"> labākos risinājumus</w:t>
            </w:r>
            <w:r w:rsidRPr="000A6E96">
              <w:rPr>
                <w:rStyle w:val="d2edcug0"/>
                <w:lang w:val="lv-LV"/>
              </w:rPr>
              <w:t>, tai skaitā arī alternatīvus risinājumus pie nosacījuma, ja</w:t>
            </w:r>
            <w:r w:rsidR="0089518D" w:rsidRPr="000A6E96">
              <w:rPr>
                <w:rStyle w:val="d2edcug0"/>
                <w:lang w:val="lv-LV"/>
              </w:rPr>
              <w:t xml:space="preserve">tiek saglabāts </w:t>
            </w:r>
            <w:r w:rsidRPr="000A6E96">
              <w:rPr>
                <w:rStyle w:val="d2edcug0"/>
                <w:lang w:val="lv-LV"/>
              </w:rPr>
              <w:t>projekta mērķis un sasniegti rezultāti</w:t>
            </w:r>
            <w:r w:rsidR="003A0216" w:rsidRPr="000A6E96">
              <w:rPr>
                <w:rStyle w:val="d2edcug0"/>
                <w:lang w:val="lv-LV"/>
              </w:rPr>
              <w:t xml:space="preserve">. </w:t>
            </w:r>
          </w:p>
        </w:tc>
        <w:tc>
          <w:tcPr>
            <w:tcW w:w="2276" w:type="dxa"/>
            <w:vAlign w:val="center"/>
          </w:tcPr>
          <w:p w14:paraId="36686687" w14:textId="77777777" w:rsidR="003A0216" w:rsidRPr="000A6E96" w:rsidRDefault="003A0216" w:rsidP="00B135A3">
            <w:pPr>
              <w:rPr>
                <w:lang w:val="lv-LV"/>
              </w:rPr>
            </w:pPr>
          </w:p>
        </w:tc>
      </w:tr>
      <w:tr w:rsidR="00AE6E33" w:rsidRPr="000A6E96" w14:paraId="2CB4820D" w14:textId="77777777" w:rsidTr="00FF286B">
        <w:trPr>
          <w:jc w:val="center"/>
        </w:trPr>
        <w:tc>
          <w:tcPr>
            <w:tcW w:w="979" w:type="dxa"/>
            <w:gridSpan w:val="2"/>
            <w:vAlign w:val="center"/>
          </w:tcPr>
          <w:p w14:paraId="175A6799" w14:textId="16B22E96" w:rsidR="00AE6E33" w:rsidRPr="000A6E96" w:rsidRDefault="00475163" w:rsidP="00B135A3">
            <w:pPr>
              <w:rPr>
                <w:lang w:val="lv-LV"/>
              </w:rPr>
            </w:pPr>
            <w:r w:rsidRPr="000A6E96">
              <w:rPr>
                <w:lang w:val="lv-LV"/>
              </w:rPr>
              <w:lastRenderedPageBreak/>
              <w:t>2.14.</w:t>
            </w:r>
          </w:p>
        </w:tc>
        <w:tc>
          <w:tcPr>
            <w:tcW w:w="4241" w:type="dxa"/>
            <w:gridSpan w:val="2"/>
            <w:vAlign w:val="center"/>
          </w:tcPr>
          <w:p w14:paraId="0245102F" w14:textId="3344B4FA" w:rsidR="00AE6E33" w:rsidRPr="000A6E96" w:rsidRDefault="00AE6E33" w:rsidP="00FF286B">
            <w:pPr>
              <w:rPr>
                <w:lang w:val="lv-LV"/>
              </w:rPr>
            </w:pPr>
            <w:r w:rsidRPr="000A6E96">
              <w:rPr>
                <w:rStyle w:val="d2edcug0"/>
                <w:lang w:val="lv-LV"/>
              </w:rPr>
              <w:t>Vai ir sadalīta proporcija, cik projektu no katra darbības virziena tiks atbalstīti?</w:t>
            </w:r>
          </w:p>
        </w:tc>
        <w:tc>
          <w:tcPr>
            <w:tcW w:w="8025" w:type="dxa"/>
          </w:tcPr>
          <w:p w14:paraId="269564AE" w14:textId="2D3E3B26" w:rsidR="003A0216" w:rsidRPr="000A6E96" w:rsidRDefault="003A0216" w:rsidP="00B135A3">
            <w:pPr>
              <w:pStyle w:val="Paraststmeklis"/>
              <w:shd w:val="clear" w:color="auto" w:fill="FFFFFF"/>
              <w:spacing w:before="0" w:beforeAutospacing="0" w:after="120" w:afterAutospacing="0"/>
              <w:rPr>
                <w:rStyle w:val="d2edcug0"/>
                <w:lang w:val="lv-LV"/>
              </w:rPr>
            </w:pPr>
            <w:r w:rsidRPr="000A6E96">
              <w:rPr>
                <w:rStyle w:val="d2edcug0"/>
                <w:lang w:val="lv-LV"/>
              </w:rPr>
              <w:t>Projektā var paredzēt</w:t>
            </w:r>
            <w:r w:rsidRPr="000A6E96">
              <w:rPr>
                <w:lang w:val="lv-LV"/>
              </w:rPr>
              <w:t xml:space="preserve"> vienu vai vairākus no prioritārajiem </w:t>
            </w:r>
            <w:r w:rsidRPr="000A6E96">
              <w:rPr>
                <w:bCs/>
                <w:lang w:val="lv-LV"/>
              </w:rPr>
              <w:t>darbības virzieniem. Finansējuma sadalījuma proporcija darbības virzieniem netiek noteikta.</w:t>
            </w:r>
          </w:p>
          <w:p w14:paraId="34DA0CB0" w14:textId="5201F7C8" w:rsidR="00AE6E33" w:rsidRPr="000A6E96" w:rsidRDefault="00AE6E33" w:rsidP="00B135A3">
            <w:pPr>
              <w:pStyle w:val="Paraststmeklis"/>
              <w:shd w:val="clear" w:color="auto" w:fill="FFFFFF"/>
              <w:spacing w:before="0" w:beforeAutospacing="0" w:after="120" w:afterAutospacing="0"/>
              <w:rPr>
                <w:rStyle w:val="d2edcug0"/>
                <w:lang w:val="lv-LV"/>
              </w:rPr>
            </w:pPr>
            <w:r w:rsidRPr="000A6E96">
              <w:rPr>
                <w:rStyle w:val="d2edcug0"/>
                <w:lang w:val="lv-LV"/>
              </w:rPr>
              <w:t xml:space="preserve">Konkursā projektiem pieejamais finansējums </w:t>
            </w:r>
            <w:r w:rsidRPr="000A6E96">
              <w:rPr>
                <w:lang w:val="lv-LV"/>
              </w:rPr>
              <w:t>1 396 500 EUR</w:t>
            </w:r>
            <w:r w:rsidRPr="000A6E96">
              <w:rPr>
                <w:rStyle w:val="PamattekstsaratkpiRakstz"/>
                <w:lang w:val="lv-LV"/>
              </w:rPr>
              <w:t xml:space="preserve"> </w:t>
            </w:r>
            <w:r w:rsidRPr="000A6E96">
              <w:rPr>
                <w:rStyle w:val="d2edcug0"/>
                <w:lang w:val="lv-LV"/>
              </w:rPr>
              <w:t>tiek dalīts makroprojektu un mikroprojektu līmenī, makroprojektiem paredzot 75% no konkursam pieejamā finansējuma (1</w:t>
            </w:r>
            <w:r w:rsidR="003A0216" w:rsidRPr="000A6E96">
              <w:rPr>
                <w:rStyle w:val="d2edcug0"/>
                <w:lang w:val="lv-LV"/>
              </w:rPr>
              <w:t xml:space="preserve"> </w:t>
            </w:r>
            <w:r w:rsidRPr="000A6E96">
              <w:rPr>
                <w:rStyle w:val="d2edcug0"/>
                <w:lang w:val="lv-LV"/>
              </w:rPr>
              <w:t>047</w:t>
            </w:r>
            <w:r w:rsidR="003A0216" w:rsidRPr="000A6E96">
              <w:rPr>
                <w:rStyle w:val="d2edcug0"/>
                <w:lang w:val="lv-LV"/>
              </w:rPr>
              <w:t xml:space="preserve"> </w:t>
            </w:r>
            <w:r w:rsidRPr="000A6E96">
              <w:rPr>
                <w:rStyle w:val="d2edcug0"/>
                <w:lang w:val="lv-LV"/>
              </w:rPr>
              <w:t>375 EUR) un mikroprojektiem – 25% no konkursam pieejamā finansējuma (349 125 EUR).</w:t>
            </w:r>
          </w:p>
          <w:p w14:paraId="2E8A8602" w14:textId="244A0A91" w:rsidR="00AE6E33" w:rsidRPr="000A6E96" w:rsidRDefault="00AE6E33" w:rsidP="00B135A3">
            <w:pPr>
              <w:pStyle w:val="Paraststmeklis"/>
              <w:shd w:val="clear" w:color="auto" w:fill="FFFFFF"/>
              <w:spacing w:before="0" w:beforeAutospacing="0" w:after="120" w:afterAutospacing="0"/>
              <w:rPr>
                <w:lang w:val="lv-LV"/>
              </w:rPr>
            </w:pPr>
            <w:r w:rsidRPr="000A6E96">
              <w:rPr>
                <w:rStyle w:val="d2edcug0"/>
                <w:lang w:val="lv-LV"/>
              </w:rPr>
              <w:t>Ņemot vērā vienam projekta maksimāli pieejamo finansējumu</w:t>
            </w:r>
            <w:r w:rsidR="003A0216" w:rsidRPr="000A6E96">
              <w:rPr>
                <w:rStyle w:val="d2edcug0"/>
                <w:lang w:val="lv-LV"/>
              </w:rPr>
              <w:t xml:space="preserve"> makro un mikro projektu līmenī, aritmētiski makro projektu grupā tiks apstiprināti vismaz 35 projekti, bet mikro projektu grupā – vismaz 50 projekti. </w:t>
            </w:r>
          </w:p>
        </w:tc>
        <w:tc>
          <w:tcPr>
            <w:tcW w:w="2276" w:type="dxa"/>
            <w:vAlign w:val="center"/>
          </w:tcPr>
          <w:p w14:paraId="1343D7A5" w14:textId="77777777" w:rsidR="00AE6E33" w:rsidRPr="000A6E96" w:rsidRDefault="00AE6E33" w:rsidP="00B135A3">
            <w:pPr>
              <w:rPr>
                <w:rStyle w:val="Izteiksmgs"/>
                <w:b w:val="0"/>
                <w:color w:val="000000"/>
                <w:shd w:val="clear" w:color="auto" w:fill="FFFFFF"/>
                <w:lang w:val="lv-LV"/>
              </w:rPr>
            </w:pPr>
          </w:p>
        </w:tc>
      </w:tr>
      <w:tr w:rsidR="009F1A50" w:rsidRPr="000A6E96" w14:paraId="738075CE" w14:textId="77777777" w:rsidTr="00FF286B">
        <w:trPr>
          <w:jc w:val="center"/>
        </w:trPr>
        <w:tc>
          <w:tcPr>
            <w:tcW w:w="979" w:type="dxa"/>
            <w:gridSpan w:val="2"/>
            <w:vAlign w:val="center"/>
          </w:tcPr>
          <w:p w14:paraId="2F7662CB" w14:textId="4CB1F414" w:rsidR="009F1A50" w:rsidRPr="000A6E96" w:rsidRDefault="00475163" w:rsidP="00B135A3">
            <w:pPr>
              <w:rPr>
                <w:lang w:val="lv-LV"/>
              </w:rPr>
            </w:pPr>
            <w:r w:rsidRPr="000A6E96">
              <w:rPr>
                <w:lang w:val="lv-LV"/>
              </w:rPr>
              <w:t>2.15.</w:t>
            </w:r>
          </w:p>
        </w:tc>
        <w:tc>
          <w:tcPr>
            <w:tcW w:w="4241" w:type="dxa"/>
            <w:gridSpan w:val="2"/>
            <w:vAlign w:val="center"/>
          </w:tcPr>
          <w:p w14:paraId="6BB8D864" w14:textId="25A5E568" w:rsidR="009F1A50" w:rsidRPr="000A6E96" w:rsidRDefault="009F1A50" w:rsidP="00FF286B">
            <w:pPr>
              <w:rPr>
                <w:rStyle w:val="d2edcug0"/>
                <w:lang w:val="lv-LV"/>
              </w:rPr>
            </w:pPr>
            <w:r w:rsidRPr="000A6E96">
              <w:rPr>
                <w:rStyle w:val="d2edcug0"/>
                <w:lang w:val="lv-LV"/>
              </w:rPr>
              <w:t>Vai Fonda tīmekļa vietnē būs pieejama projektu vērtēšanas metodika</w:t>
            </w:r>
            <w:r w:rsidR="002D1594" w:rsidRPr="000A6E96">
              <w:rPr>
                <w:rStyle w:val="d2edcug0"/>
                <w:lang w:val="lv-LV"/>
              </w:rPr>
              <w:t xml:space="preserve">? </w:t>
            </w:r>
          </w:p>
        </w:tc>
        <w:tc>
          <w:tcPr>
            <w:tcW w:w="8025" w:type="dxa"/>
          </w:tcPr>
          <w:p w14:paraId="3693B33A" w14:textId="77777777" w:rsidR="005E39ED" w:rsidRPr="000A6E96" w:rsidRDefault="002D1594" w:rsidP="005E39ED">
            <w:pPr>
              <w:pStyle w:val="Paraststmeklis"/>
              <w:shd w:val="clear" w:color="auto" w:fill="FFFFFF"/>
              <w:spacing w:before="0" w:beforeAutospacing="0" w:after="120" w:afterAutospacing="0"/>
              <w:rPr>
                <w:rStyle w:val="d2edcug0"/>
                <w:lang w:val="lv-LV"/>
              </w:rPr>
            </w:pPr>
            <w:r w:rsidRPr="000A6E96">
              <w:rPr>
                <w:rStyle w:val="d2edcug0"/>
                <w:lang w:val="lv-LV"/>
              </w:rPr>
              <w:t>Fonda tīmekļa vietnē jau šobrīd ir pieejami metodiskie materiāli makro un mikro p</w:t>
            </w:r>
            <w:r w:rsidR="009F1A50" w:rsidRPr="000A6E96">
              <w:rPr>
                <w:rStyle w:val="d2edcug0"/>
                <w:lang w:val="lv-LV"/>
              </w:rPr>
              <w:t>rojekt</w:t>
            </w:r>
            <w:r w:rsidRPr="000A6E96">
              <w:rPr>
                <w:rStyle w:val="d2edcug0"/>
                <w:lang w:val="lv-LV"/>
              </w:rPr>
              <w:t>u pieteikumu</w:t>
            </w:r>
            <w:r w:rsidR="009F1A50" w:rsidRPr="000A6E96">
              <w:rPr>
                <w:rStyle w:val="d2edcug0"/>
                <w:lang w:val="lv-LV"/>
              </w:rPr>
              <w:t xml:space="preserve"> aizpildīšana</w:t>
            </w:r>
            <w:r w:rsidRPr="000A6E96">
              <w:rPr>
                <w:rStyle w:val="d2edcug0"/>
                <w:lang w:val="lv-LV"/>
              </w:rPr>
              <w:t>i, kā arī video instrukcijas makro un mikro projektu veidlapu aizpildīšanai.</w:t>
            </w:r>
            <w:r w:rsidR="005E39ED" w:rsidRPr="000A6E96">
              <w:rPr>
                <w:rStyle w:val="d2edcug0"/>
                <w:lang w:val="lv-LV"/>
              </w:rPr>
              <w:t xml:space="preserve"> Skatīt - </w:t>
            </w:r>
            <w:hyperlink r:id="rId10" w:history="1">
              <w:r w:rsidR="005E39ED" w:rsidRPr="000A6E96">
                <w:rPr>
                  <w:rStyle w:val="Hipersaite"/>
                  <w:lang w:val="lv-LV"/>
                </w:rPr>
                <w:t>https://www.sif.gov.lv/index.php?option=com_content&amp;view=article&amp;id=11125%3ASabiedribas-integracijas-fonds-izsludina-atklatu-projektu-pieteikumu-konkursu-2021-gada-istenojamiem-projektiem-Latvijas-valsts-budzeta-finansetas-programmas-%E2%80%9ENVO-fonds%E2%80%9D-ietvaros&amp;lang=lv</w:t>
              </w:r>
            </w:hyperlink>
            <w:r w:rsidR="005E39ED" w:rsidRPr="000A6E96">
              <w:rPr>
                <w:rStyle w:val="d2edcug0"/>
                <w:lang w:val="lv-LV"/>
              </w:rPr>
              <w:t xml:space="preserve"> </w:t>
            </w:r>
          </w:p>
          <w:p w14:paraId="2D525B95" w14:textId="476FF7A5" w:rsidR="009F1A50" w:rsidRPr="000A6E96" w:rsidRDefault="002D1594" w:rsidP="00B135A3">
            <w:pPr>
              <w:pStyle w:val="Paraststmeklis"/>
              <w:shd w:val="clear" w:color="auto" w:fill="FFFFFF"/>
              <w:spacing w:before="0" w:beforeAutospacing="0" w:after="120" w:afterAutospacing="0"/>
              <w:rPr>
                <w:rStyle w:val="d2edcug0"/>
                <w:lang w:val="lv-LV"/>
              </w:rPr>
            </w:pPr>
            <w:r w:rsidRPr="000A6E96">
              <w:rPr>
                <w:rStyle w:val="d2edcug0"/>
                <w:lang w:val="lv-LV"/>
              </w:rPr>
              <w:t>Projektu pieteikumu kvalitātes v</w:t>
            </w:r>
            <w:r w:rsidR="009F1A50" w:rsidRPr="000A6E96">
              <w:rPr>
                <w:rStyle w:val="d2edcug0"/>
                <w:lang w:val="lv-LV"/>
              </w:rPr>
              <w:t>ērtēšanas metodik</w:t>
            </w:r>
            <w:r w:rsidRPr="000A6E96">
              <w:rPr>
                <w:rStyle w:val="d2edcug0"/>
                <w:lang w:val="lv-LV"/>
              </w:rPr>
              <w:t>a līdz projektu pieteikumu iesniegšanai š.g. 2.novembrī projektu iesniedzējiem nebūs pieejama. Fonda tīmekļa vietnē to ievietosim</w:t>
            </w:r>
            <w:r w:rsidR="009F1A50" w:rsidRPr="000A6E96">
              <w:rPr>
                <w:rStyle w:val="d2edcug0"/>
                <w:lang w:val="lv-LV"/>
              </w:rPr>
              <w:t>, kad</w:t>
            </w:r>
            <w:r w:rsidRPr="000A6E96">
              <w:rPr>
                <w:rStyle w:val="d2edcug0"/>
                <w:lang w:val="lv-LV"/>
              </w:rPr>
              <w:t xml:space="preserve"> to pirmajā sēdē būs apstiprinājusi projektu</w:t>
            </w:r>
            <w:r w:rsidR="009F1A50" w:rsidRPr="000A6E96">
              <w:rPr>
                <w:rStyle w:val="d2edcug0"/>
                <w:lang w:val="lv-LV"/>
              </w:rPr>
              <w:t xml:space="preserve"> vērtēšanas komisija</w:t>
            </w:r>
            <w:r w:rsidRPr="000A6E96">
              <w:rPr>
                <w:rStyle w:val="d2edcug0"/>
                <w:lang w:val="lv-LV"/>
              </w:rPr>
              <w:t xml:space="preserve">. </w:t>
            </w:r>
          </w:p>
        </w:tc>
        <w:tc>
          <w:tcPr>
            <w:tcW w:w="2276" w:type="dxa"/>
            <w:vAlign w:val="center"/>
          </w:tcPr>
          <w:p w14:paraId="4B90224B" w14:textId="77777777" w:rsidR="009F1A50" w:rsidRPr="000A6E96" w:rsidRDefault="009F1A50" w:rsidP="00B135A3">
            <w:pPr>
              <w:rPr>
                <w:rStyle w:val="Izteiksmgs"/>
                <w:b w:val="0"/>
                <w:color w:val="000000"/>
                <w:shd w:val="clear" w:color="auto" w:fill="FFFFFF"/>
                <w:lang w:val="lv-LV"/>
              </w:rPr>
            </w:pPr>
          </w:p>
        </w:tc>
      </w:tr>
      <w:tr w:rsidR="00A45D7E" w:rsidRPr="000A6E96" w14:paraId="42F7A80E" w14:textId="77777777" w:rsidTr="002A224C">
        <w:trPr>
          <w:trHeight w:val="445"/>
          <w:jc w:val="center"/>
        </w:trPr>
        <w:tc>
          <w:tcPr>
            <w:tcW w:w="15521" w:type="dxa"/>
            <w:gridSpan w:val="6"/>
            <w:shd w:val="clear" w:color="auto" w:fill="CCFFCC"/>
            <w:vAlign w:val="center"/>
          </w:tcPr>
          <w:p w14:paraId="4AFC0FD1" w14:textId="4F0440D8" w:rsidR="00A45D7E" w:rsidRPr="000A6E96" w:rsidRDefault="00A45D7E" w:rsidP="00B135A3">
            <w:pPr>
              <w:rPr>
                <w:b/>
                <w:bCs/>
                <w:lang w:val="lv-LV"/>
              </w:rPr>
            </w:pPr>
            <w:r w:rsidRPr="000A6E96">
              <w:rPr>
                <w:b/>
                <w:bCs/>
                <w:lang w:val="lv-LV"/>
              </w:rPr>
              <w:t>3. Projekta budžets</w:t>
            </w:r>
          </w:p>
        </w:tc>
      </w:tr>
      <w:tr w:rsidR="00D03ABF" w:rsidRPr="000A6E96" w14:paraId="44925399" w14:textId="77777777" w:rsidTr="00FC6F73">
        <w:trPr>
          <w:jc w:val="center"/>
        </w:trPr>
        <w:tc>
          <w:tcPr>
            <w:tcW w:w="979" w:type="dxa"/>
            <w:gridSpan w:val="2"/>
            <w:vAlign w:val="center"/>
          </w:tcPr>
          <w:p w14:paraId="7639F7E7" w14:textId="14B274DC" w:rsidR="00D03ABF" w:rsidRPr="000A6E96" w:rsidRDefault="00D03ABF" w:rsidP="00B135A3">
            <w:pPr>
              <w:rPr>
                <w:lang w:val="lv-LV"/>
              </w:rPr>
            </w:pPr>
            <w:r w:rsidRPr="000A6E96">
              <w:rPr>
                <w:lang w:val="lv-LV"/>
              </w:rPr>
              <w:t>3.</w:t>
            </w:r>
            <w:r w:rsidR="00475163" w:rsidRPr="000A6E96">
              <w:rPr>
                <w:lang w:val="lv-LV"/>
              </w:rPr>
              <w:t>1</w:t>
            </w:r>
            <w:r w:rsidRPr="000A6E96">
              <w:rPr>
                <w:lang w:val="lv-LV"/>
              </w:rPr>
              <w:t>.</w:t>
            </w:r>
          </w:p>
        </w:tc>
        <w:tc>
          <w:tcPr>
            <w:tcW w:w="4241" w:type="dxa"/>
            <w:gridSpan w:val="2"/>
            <w:vAlign w:val="center"/>
          </w:tcPr>
          <w:p w14:paraId="28E85527" w14:textId="1A7C5902" w:rsidR="00833F84" w:rsidRPr="000A6E96" w:rsidRDefault="00D03ABF" w:rsidP="00B135A3">
            <w:pPr>
              <w:rPr>
                <w:lang w:val="lv-LV"/>
              </w:rPr>
            </w:pPr>
            <w:r w:rsidRPr="000A6E96">
              <w:rPr>
                <w:lang w:val="lv-LV"/>
              </w:rPr>
              <w:t>Cik lielam jābūt projekt</w:t>
            </w:r>
            <w:r w:rsidR="007F089D" w:rsidRPr="000A6E96">
              <w:rPr>
                <w:lang w:val="lv-LV"/>
              </w:rPr>
              <w:t>a iesniedzēja līdzfinansējumam?</w:t>
            </w:r>
          </w:p>
        </w:tc>
        <w:tc>
          <w:tcPr>
            <w:tcW w:w="8025" w:type="dxa"/>
            <w:vAlign w:val="center"/>
          </w:tcPr>
          <w:p w14:paraId="703A785A" w14:textId="3CC4A365" w:rsidR="00D03ABF" w:rsidRPr="000A6E96" w:rsidRDefault="00D03ABF" w:rsidP="00B135A3">
            <w:pPr>
              <w:spacing w:after="120"/>
              <w:rPr>
                <w:lang w:val="lv-LV"/>
              </w:rPr>
            </w:pPr>
            <w:r w:rsidRPr="000A6E96">
              <w:rPr>
                <w:lang w:val="lv-LV"/>
              </w:rPr>
              <w:t>Programmas ietvaros līdzfinansējums nav jānodrošina. Programmas finansējums veido 100% no projekta kopējām attiecināmajām izmaksām.</w:t>
            </w:r>
          </w:p>
          <w:p w14:paraId="741772EF" w14:textId="17E69DCD" w:rsidR="00833F84" w:rsidRPr="000A6E96" w:rsidRDefault="00D03ABF" w:rsidP="0089518D">
            <w:pPr>
              <w:spacing w:after="120"/>
              <w:rPr>
                <w:lang w:val="lv-LV"/>
              </w:rPr>
            </w:pPr>
            <w:r w:rsidRPr="000A6E96">
              <w:rPr>
                <w:lang w:val="lv-LV"/>
              </w:rPr>
              <w:t>Tomēr jāņem vērā, ka projekta īstenošanai avansā tiek izmaksāti tikai 90% no plānotā finansējuma</w:t>
            </w:r>
            <w:r w:rsidR="0089518D" w:rsidRPr="000A6E96">
              <w:rPr>
                <w:lang w:val="lv-LV"/>
              </w:rPr>
              <w:t>O</w:t>
            </w:r>
            <w:r w:rsidRPr="000A6E96">
              <w:rPr>
                <w:lang w:val="lv-LV"/>
              </w:rPr>
              <w:t>rganizācijai kā priekšfinansējums būs jānodrošina atlikušie 10% projektam nepieciešamā finansējuma, kas tiks atgūti</w:t>
            </w:r>
            <w:r w:rsidR="004C62C3" w:rsidRPr="000A6E96">
              <w:rPr>
                <w:lang w:val="lv-LV"/>
              </w:rPr>
              <w:t>, saņemot</w:t>
            </w:r>
            <w:r w:rsidRPr="000A6E96">
              <w:rPr>
                <w:lang w:val="lv-LV"/>
              </w:rPr>
              <w:t xml:space="preserve"> </w:t>
            </w:r>
            <w:r w:rsidR="004C62C3" w:rsidRPr="000A6E96">
              <w:rPr>
                <w:lang w:val="lv-LV"/>
              </w:rPr>
              <w:t>projekta</w:t>
            </w:r>
            <w:r w:rsidRPr="000A6E96">
              <w:rPr>
                <w:lang w:val="lv-LV"/>
              </w:rPr>
              <w:t xml:space="preserve"> gala maksājum</w:t>
            </w:r>
            <w:r w:rsidR="004C62C3" w:rsidRPr="000A6E96">
              <w:rPr>
                <w:lang w:val="lv-LV"/>
              </w:rPr>
              <w:t>u pēc noslēguma pārskata apstiprināšanas</w:t>
            </w:r>
            <w:r w:rsidRPr="000A6E96">
              <w:rPr>
                <w:lang w:val="lv-LV"/>
              </w:rPr>
              <w:t xml:space="preserve">. </w:t>
            </w:r>
          </w:p>
        </w:tc>
        <w:tc>
          <w:tcPr>
            <w:tcW w:w="2276" w:type="dxa"/>
            <w:vAlign w:val="center"/>
          </w:tcPr>
          <w:p w14:paraId="3EA46A64" w14:textId="59FB95FE" w:rsidR="00D03ABF" w:rsidRPr="000A6E96" w:rsidRDefault="00D03ABF" w:rsidP="00B135A3">
            <w:pPr>
              <w:rPr>
                <w:lang w:val="lv-LV"/>
              </w:rPr>
            </w:pPr>
          </w:p>
        </w:tc>
      </w:tr>
      <w:tr w:rsidR="001148F9" w:rsidRPr="000A6E96" w14:paraId="0FE7AE92" w14:textId="77777777" w:rsidTr="00FF286B">
        <w:trPr>
          <w:jc w:val="center"/>
        </w:trPr>
        <w:tc>
          <w:tcPr>
            <w:tcW w:w="979" w:type="dxa"/>
            <w:gridSpan w:val="2"/>
            <w:vAlign w:val="center"/>
          </w:tcPr>
          <w:p w14:paraId="5AB95B7E" w14:textId="707BCB88" w:rsidR="001148F9" w:rsidRPr="000A6E96" w:rsidRDefault="00B135A3" w:rsidP="00B135A3">
            <w:pPr>
              <w:rPr>
                <w:lang w:val="lv-LV"/>
              </w:rPr>
            </w:pPr>
            <w:r w:rsidRPr="000A6E96">
              <w:rPr>
                <w:lang w:val="lv-LV"/>
              </w:rPr>
              <w:lastRenderedPageBreak/>
              <w:t>3.2</w:t>
            </w:r>
          </w:p>
        </w:tc>
        <w:tc>
          <w:tcPr>
            <w:tcW w:w="4241" w:type="dxa"/>
            <w:gridSpan w:val="2"/>
            <w:vAlign w:val="center"/>
          </w:tcPr>
          <w:p w14:paraId="13F7D2B5" w14:textId="4F802D26" w:rsidR="001148F9" w:rsidRPr="000A6E96" w:rsidRDefault="001148F9" w:rsidP="00FF286B">
            <w:pPr>
              <w:rPr>
                <w:lang w:val="lv-LV"/>
              </w:rPr>
            </w:pPr>
            <w:r w:rsidRPr="000A6E96">
              <w:rPr>
                <w:rStyle w:val="d2edcug0"/>
                <w:lang w:val="lv-LV"/>
              </w:rPr>
              <w:t>Kāda ir projekta finansēšanas (maksājumu) kārtība?</w:t>
            </w:r>
          </w:p>
        </w:tc>
        <w:tc>
          <w:tcPr>
            <w:tcW w:w="8025" w:type="dxa"/>
          </w:tcPr>
          <w:p w14:paraId="0350E001" w14:textId="77777777" w:rsidR="001148F9" w:rsidRPr="000A6E96" w:rsidRDefault="001148F9" w:rsidP="00B135A3">
            <w:pPr>
              <w:pStyle w:val="Paraststmeklis"/>
              <w:shd w:val="clear" w:color="auto" w:fill="FFFFFF"/>
              <w:spacing w:before="0" w:beforeAutospacing="0" w:after="120" w:afterAutospacing="0"/>
              <w:rPr>
                <w:rStyle w:val="d2edcug0"/>
                <w:lang w:val="lv-LV"/>
              </w:rPr>
            </w:pPr>
            <w:r w:rsidRPr="000A6E96">
              <w:rPr>
                <w:rStyle w:val="d2edcug0"/>
                <w:lang w:val="lv-LV"/>
              </w:rPr>
              <w:t>Projektam finansējums tiek pārskaitīts pa daļām:</w:t>
            </w:r>
          </w:p>
          <w:p w14:paraId="50AE27A1" w14:textId="77777777" w:rsidR="001148F9" w:rsidRPr="000A6E96" w:rsidRDefault="001148F9" w:rsidP="00B135A3">
            <w:pPr>
              <w:pStyle w:val="Sarakstarindkopa"/>
              <w:numPr>
                <w:ilvl w:val="0"/>
                <w:numId w:val="14"/>
              </w:numPr>
              <w:spacing w:after="120"/>
              <w:ind w:left="405"/>
              <w:contextualSpacing w:val="0"/>
              <w:rPr>
                <w:lang w:val="lv-LV"/>
              </w:rPr>
            </w:pPr>
            <w:r w:rsidRPr="000A6E96">
              <w:rPr>
                <w:rStyle w:val="d2edcug0"/>
                <w:u w:val="single"/>
                <w:lang w:val="lv-LV"/>
              </w:rPr>
              <w:t>pirmais avansa maksājums</w:t>
            </w:r>
            <w:r w:rsidRPr="000A6E96">
              <w:rPr>
                <w:rStyle w:val="d2edcug0"/>
                <w:lang w:val="lv-LV"/>
              </w:rPr>
              <w:t xml:space="preserve"> paredzēts </w:t>
            </w:r>
            <w:r w:rsidRPr="000A6E96">
              <w:rPr>
                <w:lang w:val="lv-LV"/>
              </w:rPr>
              <w:t>trīs darbdienu laikā pēc Līguma parakstīšanas, bet jebkurā gadījumā ne ātrāk kā vienu mēnesi pirms projekta īstenošanas sākuma datuma;</w:t>
            </w:r>
          </w:p>
          <w:p w14:paraId="44333E35" w14:textId="77777777" w:rsidR="001148F9" w:rsidRPr="000A6E96" w:rsidRDefault="001148F9" w:rsidP="00B135A3">
            <w:pPr>
              <w:pStyle w:val="Sarakstarindkopa"/>
              <w:numPr>
                <w:ilvl w:val="0"/>
                <w:numId w:val="14"/>
              </w:numPr>
              <w:spacing w:after="120"/>
              <w:ind w:left="405"/>
              <w:contextualSpacing w:val="0"/>
              <w:rPr>
                <w:lang w:val="lv-LV"/>
              </w:rPr>
            </w:pPr>
            <w:r w:rsidRPr="000A6E96">
              <w:rPr>
                <w:u w:val="single"/>
                <w:lang w:val="lv-LV"/>
              </w:rPr>
              <w:t>o</w:t>
            </w:r>
            <w:r w:rsidRPr="000A6E96">
              <w:rPr>
                <w:rStyle w:val="d2edcug0"/>
                <w:u w:val="single"/>
                <w:lang w:val="lv-LV"/>
              </w:rPr>
              <w:t>trais avansa maksājums</w:t>
            </w:r>
            <w:r w:rsidRPr="000A6E96">
              <w:rPr>
                <w:rStyle w:val="d2edcug0"/>
                <w:lang w:val="lv-LV"/>
              </w:rPr>
              <w:t xml:space="preserve"> – </w:t>
            </w:r>
            <w:r w:rsidRPr="000A6E96">
              <w:rPr>
                <w:lang w:val="lv-LV"/>
              </w:rPr>
              <w:t>trīs darbdienu laikā pēc starpposma pārskata apstiprināšanas</w:t>
            </w:r>
          </w:p>
          <w:p w14:paraId="255B2CBE" w14:textId="6F19FA47" w:rsidR="001148F9" w:rsidRPr="000A6E96" w:rsidRDefault="001148F9" w:rsidP="00B135A3">
            <w:pPr>
              <w:pStyle w:val="Sarakstarindkopa"/>
              <w:numPr>
                <w:ilvl w:val="0"/>
                <w:numId w:val="14"/>
              </w:numPr>
              <w:spacing w:after="120"/>
              <w:ind w:left="405"/>
              <w:contextualSpacing w:val="0"/>
              <w:rPr>
                <w:lang w:val="lv-LV"/>
              </w:rPr>
            </w:pPr>
            <w:r w:rsidRPr="000A6E96">
              <w:rPr>
                <w:u w:val="single"/>
                <w:lang w:val="lv-LV"/>
              </w:rPr>
              <w:t>noslēguma</w:t>
            </w:r>
            <w:r w:rsidRPr="000A6E96">
              <w:rPr>
                <w:rStyle w:val="d2edcug0"/>
                <w:u w:val="single"/>
                <w:lang w:val="lv-LV"/>
              </w:rPr>
              <w:t xml:space="preserve"> maksājums</w:t>
            </w:r>
            <w:r w:rsidRPr="000A6E96">
              <w:rPr>
                <w:rStyle w:val="d2edcug0"/>
                <w:lang w:val="lv-LV"/>
              </w:rPr>
              <w:t xml:space="preserve"> - </w:t>
            </w:r>
            <w:r w:rsidRPr="000A6E96">
              <w:rPr>
                <w:lang w:val="lv-LV"/>
              </w:rPr>
              <w:t>trīs darbdienu laikā pēc noslēguma pārskata apstiprināšanas</w:t>
            </w:r>
            <w:r w:rsidRPr="000A6E96">
              <w:rPr>
                <w:rStyle w:val="d2edcug0"/>
                <w:lang w:val="lv-LV"/>
              </w:rPr>
              <w:t xml:space="preserve">. </w:t>
            </w:r>
          </w:p>
        </w:tc>
        <w:tc>
          <w:tcPr>
            <w:tcW w:w="2276" w:type="dxa"/>
            <w:vAlign w:val="center"/>
          </w:tcPr>
          <w:p w14:paraId="35D03756" w14:textId="77777777" w:rsidR="001148F9" w:rsidRPr="000A6E96" w:rsidRDefault="001148F9" w:rsidP="00B135A3">
            <w:pPr>
              <w:rPr>
                <w:color w:val="FF0000"/>
                <w:lang w:val="lv-LV"/>
              </w:rPr>
            </w:pPr>
          </w:p>
        </w:tc>
      </w:tr>
      <w:tr w:rsidR="00D03ABF" w:rsidRPr="000A6E96" w14:paraId="69733785" w14:textId="77777777" w:rsidTr="00FC6F73">
        <w:trPr>
          <w:jc w:val="center"/>
        </w:trPr>
        <w:tc>
          <w:tcPr>
            <w:tcW w:w="979" w:type="dxa"/>
            <w:gridSpan w:val="2"/>
            <w:vAlign w:val="center"/>
          </w:tcPr>
          <w:p w14:paraId="3C9DE32F" w14:textId="143D83B2" w:rsidR="00D03ABF" w:rsidRPr="000A6E96" w:rsidRDefault="00D03ABF" w:rsidP="00B135A3">
            <w:pPr>
              <w:rPr>
                <w:lang w:val="lv-LV"/>
              </w:rPr>
            </w:pPr>
            <w:r w:rsidRPr="000A6E96">
              <w:rPr>
                <w:lang w:val="lv-LV"/>
              </w:rPr>
              <w:t>3.</w:t>
            </w:r>
            <w:r w:rsidR="00B135A3" w:rsidRPr="000A6E96">
              <w:rPr>
                <w:lang w:val="lv-LV"/>
              </w:rPr>
              <w:t>3</w:t>
            </w:r>
            <w:r w:rsidRPr="000A6E96">
              <w:rPr>
                <w:lang w:val="lv-LV"/>
              </w:rPr>
              <w:t>.</w:t>
            </w:r>
          </w:p>
        </w:tc>
        <w:tc>
          <w:tcPr>
            <w:tcW w:w="4241" w:type="dxa"/>
            <w:gridSpan w:val="2"/>
            <w:vAlign w:val="center"/>
          </w:tcPr>
          <w:p w14:paraId="6D815C63" w14:textId="054080B7" w:rsidR="00EE5873" w:rsidRPr="000A6E96" w:rsidRDefault="00EE5873" w:rsidP="00B135A3">
            <w:pPr>
              <w:rPr>
                <w:lang w:val="lv-LV"/>
              </w:rPr>
            </w:pPr>
            <w:r w:rsidRPr="000A6E96">
              <w:rPr>
                <w:lang w:val="lv-LV"/>
              </w:rPr>
              <w:t xml:space="preserve">Vai projektā var paredzēt </w:t>
            </w:r>
            <w:r w:rsidRPr="000A6E96">
              <w:rPr>
                <w:u w:val="single"/>
                <w:lang w:val="lv-LV"/>
              </w:rPr>
              <w:t>administratīv</w:t>
            </w:r>
            <w:r w:rsidR="00AA09A8" w:rsidRPr="000A6E96">
              <w:rPr>
                <w:u w:val="single"/>
                <w:lang w:val="lv-LV"/>
              </w:rPr>
              <w:t>ā</w:t>
            </w:r>
            <w:r w:rsidRPr="000A6E96">
              <w:rPr>
                <w:u w:val="single"/>
                <w:lang w:val="lv-LV"/>
              </w:rPr>
              <w:t>s izmaksas</w:t>
            </w:r>
            <w:r w:rsidR="000344E1" w:rsidRPr="000A6E96">
              <w:rPr>
                <w:lang w:val="lv-LV"/>
              </w:rPr>
              <w:t>*</w:t>
            </w:r>
            <w:r w:rsidRPr="000A6E96">
              <w:rPr>
                <w:lang w:val="lv-LV"/>
              </w:rPr>
              <w:t>?</w:t>
            </w:r>
          </w:p>
          <w:p w14:paraId="35433F70" w14:textId="77777777" w:rsidR="000344E1" w:rsidRPr="000A6E96" w:rsidRDefault="000344E1" w:rsidP="00B135A3">
            <w:pPr>
              <w:rPr>
                <w:lang w:val="lv-LV"/>
              </w:rPr>
            </w:pPr>
          </w:p>
          <w:p w14:paraId="529C8516" w14:textId="77777777" w:rsidR="000344E1" w:rsidRPr="000A6E96" w:rsidRDefault="000344E1" w:rsidP="00B135A3">
            <w:pPr>
              <w:rPr>
                <w:lang w:val="lv-LV"/>
              </w:rPr>
            </w:pPr>
          </w:p>
          <w:p w14:paraId="59AA7B2D" w14:textId="77777777" w:rsidR="000344E1" w:rsidRPr="000A6E96" w:rsidRDefault="000344E1" w:rsidP="00B135A3">
            <w:pPr>
              <w:rPr>
                <w:sz w:val="20"/>
                <w:szCs w:val="20"/>
                <w:lang w:val="lv-LV"/>
              </w:rPr>
            </w:pPr>
            <w:r w:rsidRPr="000A6E96">
              <w:rPr>
                <w:i/>
                <w:iCs/>
                <w:sz w:val="20"/>
                <w:szCs w:val="20"/>
                <w:lang w:val="lv-LV"/>
              </w:rPr>
              <w:t xml:space="preserve">* </w:t>
            </w:r>
            <w:r w:rsidRPr="000A6E96">
              <w:rPr>
                <w:b/>
                <w:i/>
                <w:iCs/>
                <w:sz w:val="20"/>
                <w:szCs w:val="20"/>
                <w:lang w:val="lv-LV"/>
              </w:rPr>
              <w:t>Projekta administratīvās izmaksas ir</w:t>
            </w:r>
            <w:r w:rsidRPr="000A6E96">
              <w:rPr>
                <w:i/>
                <w:iCs/>
                <w:sz w:val="20"/>
                <w:szCs w:val="20"/>
                <w:lang w:val="lv-LV"/>
              </w:rPr>
              <w:t xml:space="preserve"> administratīvā personāla atlīdzība (projekta vadītājs, grāmatvedis, asistents) un ar to saistītās izmaksas (nodokļi), uz projekta administrēšanu attiecināmie sakaru izdevumi, biroja telpu noma un komunālie izdevumi, transporta izdevumi, biroja preces u.c. izmaksas, kas saistītas ar projekta administrēšanu.</w:t>
            </w:r>
          </w:p>
          <w:p w14:paraId="10214A4F" w14:textId="6FE58141" w:rsidR="000344E1" w:rsidRPr="000A6E96" w:rsidRDefault="000344E1" w:rsidP="00B135A3">
            <w:pPr>
              <w:rPr>
                <w:lang w:val="lv-LV"/>
              </w:rPr>
            </w:pPr>
          </w:p>
        </w:tc>
        <w:tc>
          <w:tcPr>
            <w:tcW w:w="8025" w:type="dxa"/>
            <w:vAlign w:val="center"/>
          </w:tcPr>
          <w:p w14:paraId="20E527E8" w14:textId="77777777" w:rsidR="00942473" w:rsidRPr="000A6E96" w:rsidRDefault="00942473" w:rsidP="00B135A3">
            <w:pPr>
              <w:pStyle w:val="Pamatteksts"/>
              <w:rPr>
                <w:bCs/>
              </w:rPr>
            </w:pPr>
            <w:r w:rsidRPr="000A6E96">
              <w:rPr>
                <w:bCs/>
              </w:rPr>
              <w:t xml:space="preserve">Ja projekta pieteikums attiecas uz darbības virzienu </w:t>
            </w:r>
            <w:r w:rsidRPr="000A6E96">
              <w:rPr>
                <w:b/>
                <w:bCs/>
                <w:color w:val="FF0000"/>
              </w:rPr>
              <w:t>“NVO darbības stiprināšana”</w:t>
            </w:r>
            <w:r w:rsidRPr="000A6E96">
              <w:rPr>
                <w:bCs/>
              </w:rPr>
              <w:t xml:space="preserve"> un/vai </w:t>
            </w:r>
            <w:r w:rsidRPr="000A6E96">
              <w:rPr>
                <w:b/>
                <w:bCs/>
                <w:color w:val="FF0000"/>
              </w:rPr>
              <w:t>“NVO interešu aizstāvības stiprināšana”</w:t>
            </w:r>
            <w:r w:rsidRPr="000A6E96">
              <w:rPr>
                <w:bCs/>
                <w:color w:val="FF0000"/>
              </w:rPr>
              <w:t xml:space="preserve"> </w:t>
            </w:r>
            <w:r w:rsidRPr="000A6E96">
              <w:rPr>
                <w:bCs/>
              </w:rPr>
              <w:t xml:space="preserve">– projekta administratīvās izmaksas var pārsniegt 20%, respektīvi – </w:t>
            </w:r>
            <w:r w:rsidRPr="000A6E96">
              <w:rPr>
                <w:bCs/>
                <w:u w:val="single"/>
              </w:rPr>
              <w:t>netiek ierobežotas</w:t>
            </w:r>
            <w:r w:rsidRPr="000A6E96">
              <w:rPr>
                <w:bCs/>
              </w:rPr>
              <w:t xml:space="preserve"> (Konkursa nolikuma 4.2.2.punkts) un budžetā jāparedz tikai 1. un 2.pozīcija:</w:t>
            </w:r>
          </w:p>
          <w:p w14:paraId="1238C561" w14:textId="77777777" w:rsidR="00942473" w:rsidRPr="000A6E96" w:rsidRDefault="00942473" w:rsidP="00B135A3">
            <w:pPr>
              <w:pStyle w:val="Pamatteksts"/>
              <w:numPr>
                <w:ilvl w:val="0"/>
                <w:numId w:val="16"/>
              </w:numPr>
              <w:rPr>
                <w:bCs/>
              </w:rPr>
            </w:pPr>
            <w:r w:rsidRPr="000A6E96">
              <w:rPr>
                <w:bCs/>
              </w:rPr>
              <w:t xml:space="preserve">1.pozīcijā “Personāla izmaksas” kā apakšpozīcijas iekļauj projekta īstenošanas personāla – lektoru, konsultantu, projekta aktivitāšu koordinatoru, kā </w:t>
            </w:r>
            <w:r w:rsidRPr="000A6E96">
              <w:rPr>
                <w:bCs/>
                <w:u w:val="single"/>
              </w:rPr>
              <w:t>arī administratīvā personāla</w:t>
            </w:r>
            <w:r w:rsidRPr="000A6E96">
              <w:rPr>
                <w:bCs/>
              </w:rPr>
              <w:t xml:space="preserve"> – projekta vadītāja, projekta grāmatveža –  atalgojumu;</w:t>
            </w:r>
          </w:p>
          <w:p w14:paraId="26F8C267" w14:textId="77777777" w:rsidR="00942473" w:rsidRPr="000A6E96" w:rsidRDefault="00942473" w:rsidP="00B135A3">
            <w:pPr>
              <w:pStyle w:val="Pamatteksts"/>
              <w:numPr>
                <w:ilvl w:val="0"/>
                <w:numId w:val="16"/>
              </w:numPr>
              <w:rPr>
                <w:bCs/>
              </w:rPr>
            </w:pPr>
            <w:r w:rsidRPr="000A6E96">
              <w:rPr>
                <w:bCs/>
              </w:rPr>
              <w:t xml:space="preserve">2.pozīcijā “Citas izmaksas”: </w:t>
            </w:r>
          </w:p>
          <w:p w14:paraId="3046AAAF" w14:textId="77777777" w:rsidR="00942473" w:rsidRPr="000A6E96" w:rsidRDefault="00942473" w:rsidP="00B135A3">
            <w:pPr>
              <w:pStyle w:val="Pamatteksts"/>
              <w:numPr>
                <w:ilvl w:val="1"/>
                <w:numId w:val="16"/>
              </w:numPr>
              <w:ind w:left="1113"/>
              <w:rPr>
                <w:bCs/>
              </w:rPr>
            </w:pPr>
            <w:r w:rsidRPr="000A6E96">
              <w:rPr>
                <w:bCs/>
              </w:rPr>
              <w:t xml:space="preserve">Projekta telpu nomas un komunālās izmaksas norāda kopsummā (projekta īstenošanas plus administratīvās izmaksas), ja ērtāk – tālāk kā apakšpozīcijas izdalot telpu nomu atsevišķiem projekta aktivitāšu pasākumiem (ja attiecināms) un/vai projekta administrēšanas vajadzībām (ja attiecināms); </w:t>
            </w:r>
          </w:p>
          <w:p w14:paraId="220EB712" w14:textId="77777777" w:rsidR="00942473" w:rsidRPr="000A6E96" w:rsidRDefault="00942473" w:rsidP="00B135A3">
            <w:pPr>
              <w:pStyle w:val="Pamatteksts"/>
              <w:numPr>
                <w:ilvl w:val="1"/>
                <w:numId w:val="16"/>
              </w:numPr>
              <w:ind w:left="1113"/>
              <w:rPr>
                <w:bCs/>
              </w:rPr>
            </w:pPr>
            <w:r w:rsidRPr="000A6E96">
              <w:rPr>
                <w:bCs/>
              </w:rPr>
              <w:t>Sakaru pakalpojumu, transporta pakalpojumu un biroja preču u.c. izmaksas norāda aktivitāšu īstenošanai un administratīvajām vajadzībām kopsummā;</w:t>
            </w:r>
          </w:p>
          <w:p w14:paraId="4CD7A2F9" w14:textId="511AAD41" w:rsidR="00DE50F7" w:rsidRPr="000A6E96" w:rsidRDefault="00DE50F7" w:rsidP="00B135A3">
            <w:pPr>
              <w:pStyle w:val="Pamatteksts"/>
              <w:numPr>
                <w:ilvl w:val="1"/>
                <w:numId w:val="16"/>
              </w:numPr>
              <w:ind w:left="1113"/>
              <w:rPr>
                <w:bCs/>
              </w:rPr>
            </w:pPr>
            <w:r w:rsidRPr="000A6E96">
              <w:rPr>
                <w:bCs/>
              </w:rPr>
              <w:t>Citas ar projekta aktivitāšu īstenošanu saistītas izmaksas.</w:t>
            </w:r>
          </w:p>
          <w:p w14:paraId="2CEA010B" w14:textId="6200A1D3" w:rsidR="00942473" w:rsidRPr="000A6E96" w:rsidRDefault="00942473" w:rsidP="00B135A3">
            <w:pPr>
              <w:pStyle w:val="Pamatteksts"/>
              <w:rPr>
                <w:bCs/>
              </w:rPr>
            </w:pPr>
            <w:r w:rsidRPr="000A6E96">
              <w:rPr>
                <w:bCs/>
              </w:rPr>
              <w:t xml:space="preserve">Ja projekta pieteikums attiecas uz darbības virzienu </w:t>
            </w:r>
            <w:r w:rsidRPr="000A6E96">
              <w:rPr>
                <w:b/>
                <w:bCs/>
                <w:color w:val="FF0000"/>
              </w:rPr>
              <w:t>“Atbalsts NVO pilsoniskās sabiedrības aktivitātēm”</w:t>
            </w:r>
            <w:r w:rsidRPr="000A6E96">
              <w:rPr>
                <w:bCs/>
              </w:rPr>
              <w:t xml:space="preserve"> un/vai </w:t>
            </w:r>
            <w:r w:rsidRPr="000A6E96">
              <w:rPr>
                <w:b/>
                <w:bCs/>
                <w:color w:val="FF0000"/>
              </w:rPr>
              <w:t>“NVO savstarpējās sadarbības stiprināšana”</w:t>
            </w:r>
            <w:r w:rsidRPr="000A6E96">
              <w:rPr>
                <w:bCs/>
              </w:rPr>
              <w:t xml:space="preserve"> – projekta administratīvās izmaksas </w:t>
            </w:r>
            <w:r w:rsidRPr="000A6E96">
              <w:rPr>
                <w:bCs/>
                <w:u w:val="single"/>
              </w:rPr>
              <w:t>nedrīkst pārsniegt 20%</w:t>
            </w:r>
            <w:r w:rsidRPr="000A6E96">
              <w:rPr>
                <w:bCs/>
              </w:rPr>
              <w:t xml:space="preserve"> no projekta kopējām attiecināmām izmaksām (Konkursa nolikuma 4.2.1.punkts).</w:t>
            </w:r>
          </w:p>
          <w:p w14:paraId="4D4D042D" w14:textId="07757075" w:rsidR="00942473" w:rsidRPr="000A6E96" w:rsidRDefault="00942473" w:rsidP="00B135A3">
            <w:pPr>
              <w:pStyle w:val="Pamatteksts"/>
              <w:numPr>
                <w:ilvl w:val="0"/>
                <w:numId w:val="16"/>
              </w:numPr>
              <w:rPr>
                <w:bCs/>
              </w:rPr>
            </w:pPr>
            <w:r w:rsidRPr="000A6E96">
              <w:rPr>
                <w:bCs/>
              </w:rPr>
              <w:t>1.pozīcijā “Personāla izmaksas” un 2.pozīcijā “Citas izmaksas” attiecīgi iekļauj tikai ar aktivitāšu īstenošanu saistītās tiešās izmaksas</w:t>
            </w:r>
            <w:r w:rsidR="00DE50F7" w:rsidRPr="000A6E96">
              <w:rPr>
                <w:bCs/>
              </w:rPr>
              <w:t>;</w:t>
            </w:r>
          </w:p>
          <w:p w14:paraId="2836D33F" w14:textId="29824C1C" w:rsidR="00942473" w:rsidRPr="000A6E96" w:rsidRDefault="00942473" w:rsidP="00B135A3">
            <w:pPr>
              <w:pStyle w:val="Pamatteksts"/>
              <w:numPr>
                <w:ilvl w:val="0"/>
                <w:numId w:val="16"/>
              </w:numPr>
              <w:rPr>
                <w:bCs/>
              </w:rPr>
            </w:pPr>
            <w:r w:rsidRPr="000A6E96">
              <w:rPr>
                <w:bCs/>
              </w:rPr>
              <w:t xml:space="preserve">3.pozīcijā “Administratīvās izmaksas” iekļauj konkrētas administratīvo izmaksu apakšpozīcijas. Fonda tīmekļa vietnē ievietotajā projekta budžeta veidlapā (excell) 3. un </w:t>
            </w:r>
            <w:r w:rsidRPr="000A6E96">
              <w:rPr>
                <w:bCs/>
              </w:rPr>
              <w:lastRenderedPageBreak/>
              <w:t>4.sadaļā administratīvo izmaksu automātiskai aprēķināšanai paredzētas formulas, kas palīdzēs kontrolēt, vai netiek pārsniegts 20% ierobežojums administratīvajām izmaksām.</w:t>
            </w:r>
          </w:p>
          <w:p w14:paraId="682C7012" w14:textId="41A6B9FD" w:rsidR="00216093" w:rsidRPr="002517E4" w:rsidRDefault="00942473" w:rsidP="00AA09A8">
            <w:pPr>
              <w:pStyle w:val="Pamatteksts"/>
            </w:pPr>
            <w:r w:rsidRPr="002517E4">
              <w:rPr>
                <w:bCs/>
                <w:color w:val="FF0000"/>
              </w:rPr>
              <w:t>Ja projektā paredzēti darbības virzieni ar atšķirīgu administratīvo izmaksu apmēra regulējumu,</w:t>
            </w:r>
            <w:r w:rsidR="00E544E5" w:rsidRPr="002517E4">
              <w:rPr>
                <w:bCs/>
                <w:color w:val="FF0000"/>
              </w:rPr>
              <w:t xml:space="preserve"> lai vienkāršotu budžeta struktūru un pārskatu sagatavošanu/izskatīšanu,</w:t>
            </w:r>
            <w:r w:rsidRPr="002517E4">
              <w:rPr>
                <w:bCs/>
                <w:color w:val="FF0000"/>
              </w:rPr>
              <w:t xml:space="preserve"> </w:t>
            </w:r>
            <w:r w:rsidRPr="002517E4">
              <w:rPr>
                <w:bCs/>
                <w:color w:val="FF0000"/>
                <w:u w:val="single"/>
              </w:rPr>
              <w:t>visas administratīvās izmaksas</w:t>
            </w:r>
            <w:r w:rsidRPr="002517E4">
              <w:rPr>
                <w:bCs/>
                <w:color w:val="FF0000"/>
              </w:rPr>
              <w:t xml:space="preserve"> iespējams norādīt budžeta sadaļā pie darbības virziena “NVO darbības stiprināšana” un/vai “NVO interešu aizstāvības stiprināšana”, kur administratīvo izmaksu apmērs nav ierobežots.</w:t>
            </w:r>
            <w:r w:rsidR="00216093" w:rsidRPr="002517E4">
              <w:rPr>
                <w:color w:val="FF0000"/>
              </w:rPr>
              <w:t xml:space="preserve">   </w:t>
            </w:r>
          </w:p>
        </w:tc>
        <w:tc>
          <w:tcPr>
            <w:tcW w:w="2276" w:type="dxa"/>
            <w:vAlign w:val="center"/>
          </w:tcPr>
          <w:p w14:paraId="7ED75D56" w14:textId="77777777" w:rsidR="00D03ABF" w:rsidRPr="000A6E96" w:rsidRDefault="00D03ABF" w:rsidP="00B135A3">
            <w:pPr>
              <w:jc w:val="center"/>
              <w:rPr>
                <w:lang w:val="lv-LV"/>
              </w:rPr>
            </w:pPr>
            <w:r w:rsidRPr="000A6E96">
              <w:rPr>
                <w:lang w:val="lv-LV"/>
              </w:rPr>
              <w:lastRenderedPageBreak/>
              <w:t xml:space="preserve">Konkursa nolikuma </w:t>
            </w:r>
            <w:r w:rsidR="0041642E" w:rsidRPr="000A6E96">
              <w:rPr>
                <w:lang w:val="lv-LV"/>
              </w:rPr>
              <w:t>4.2.1</w:t>
            </w:r>
            <w:r w:rsidRPr="000A6E96">
              <w:rPr>
                <w:lang w:val="lv-LV"/>
              </w:rPr>
              <w:t>.punkts</w:t>
            </w:r>
          </w:p>
          <w:p w14:paraId="0BD4454C" w14:textId="3B65F7A0" w:rsidR="0041642E" w:rsidRPr="000A6E96" w:rsidRDefault="0041642E" w:rsidP="00B135A3">
            <w:pPr>
              <w:jc w:val="center"/>
              <w:rPr>
                <w:lang w:val="lv-LV"/>
              </w:rPr>
            </w:pPr>
            <w:r w:rsidRPr="000A6E96">
              <w:rPr>
                <w:lang w:val="lv-LV"/>
              </w:rPr>
              <w:t>4.2.2.punkts</w:t>
            </w:r>
          </w:p>
        </w:tc>
      </w:tr>
      <w:tr w:rsidR="00314FF7" w:rsidRPr="000A6E96" w14:paraId="62F9BD6B" w14:textId="77777777" w:rsidTr="000D002A">
        <w:trPr>
          <w:jc w:val="center"/>
        </w:trPr>
        <w:tc>
          <w:tcPr>
            <w:tcW w:w="979" w:type="dxa"/>
            <w:gridSpan w:val="2"/>
            <w:vAlign w:val="center"/>
          </w:tcPr>
          <w:p w14:paraId="2C9ADF7B" w14:textId="5F4EE775" w:rsidR="00314FF7" w:rsidRPr="000A6E96" w:rsidRDefault="00010656" w:rsidP="00B135A3">
            <w:pPr>
              <w:rPr>
                <w:lang w:val="lv-LV"/>
              </w:rPr>
            </w:pPr>
            <w:r w:rsidRPr="000A6E96">
              <w:rPr>
                <w:lang w:val="lv-LV"/>
              </w:rPr>
              <w:lastRenderedPageBreak/>
              <w:t>3.</w:t>
            </w:r>
            <w:r w:rsidR="00B135A3" w:rsidRPr="000A6E96">
              <w:rPr>
                <w:lang w:val="lv-LV"/>
              </w:rPr>
              <w:t>4</w:t>
            </w:r>
            <w:r w:rsidRPr="000A6E96">
              <w:rPr>
                <w:lang w:val="lv-LV"/>
              </w:rPr>
              <w:t>.</w:t>
            </w:r>
          </w:p>
        </w:tc>
        <w:tc>
          <w:tcPr>
            <w:tcW w:w="4241" w:type="dxa"/>
            <w:gridSpan w:val="2"/>
          </w:tcPr>
          <w:p w14:paraId="24A520D1" w14:textId="77777777" w:rsidR="00314FF7" w:rsidRPr="000A6E96" w:rsidRDefault="00314FF7" w:rsidP="00B135A3">
            <w:pPr>
              <w:spacing w:after="120"/>
              <w:rPr>
                <w:rStyle w:val="d2edcug0"/>
                <w:lang w:val="lv-LV"/>
              </w:rPr>
            </w:pPr>
            <w:r w:rsidRPr="000A6E96">
              <w:rPr>
                <w:rStyle w:val="d2edcug0"/>
                <w:lang w:val="lv-LV"/>
              </w:rPr>
              <w:t>Vai grāmatvedības izmaksas jāparedz 1.pozīcijā “Personāla atalgojums” kā atsevišķa līnija projekta grāmatvedim vai arī to var norādīt 2.pozīcijā “Citas izmaksas”, projekta aprakstā identificējot projekta grāmatvedi un pievienojot viņa CV.</w:t>
            </w:r>
          </w:p>
          <w:p w14:paraId="4C7C2B14" w14:textId="77777777" w:rsidR="00314FF7" w:rsidRPr="000A6E96" w:rsidRDefault="00314FF7" w:rsidP="00B135A3">
            <w:pPr>
              <w:rPr>
                <w:rStyle w:val="d2edcug0"/>
                <w:lang w:val="lv-LV"/>
              </w:rPr>
            </w:pPr>
          </w:p>
        </w:tc>
        <w:tc>
          <w:tcPr>
            <w:tcW w:w="8025" w:type="dxa"/>
          </w:tcPr>
          <w:p w14:paraId="6DE8A8D9" w14:textId="77777777" w:rsidR="00314FF7" w:rsidRPr="000A6E96" w:rsidRDefault="00314FF7" w:rsidP="00B135A3">
            <w:pPr>
              <w:pStyle w:val="Paraststmeklis"/>
              <w:shd w:val="clear" w:color="auto" w:fill="FFFFFF"/>
              <w:spacing w:before="0" w:beforeAutospacing="0" w:after="120" w:afterAutospacing="0"/>
              <w:rPr>
                <w:rStyle w:val="d2edcug0"/>
                <w:lang w:val="lv-LV"/>
              </w:rPr>
            </w:pPr>
            <w:r w:rsidRPr="000A6E96">
              <w:rPr>
                <w:rStyle w:val="d2edcug0"/>
                <w:lang w:val="lv-LV"/>
              </w:rPr>
              <w:t xml:space="preserve">Ja projekts tiek iesniegts darbības virzienā, kuram noteikts administratīvo izmaksu ierobežojums 20% apmērā, tad projekta grāmatvedis jānorāda budžeta 3.pozīcija pie administratīvajām izmaksām. </w:t>
            </w:r>
          </w:p>
          <w:p w14:paraId="11A26C25" w14:textId="79DF7154" w:rsidR="00314FF7" w:rsidRPr="000A6E96" w:rsidRDefault="00314FF7" w:rsidP="00B135A3">
            <w:pPr>
              <w:pStyle w:val="Paraststmeklis"/>
              <w:shd w:val="clear" w:color="auto" w:fill="FFFFFF"/>
              <w:spacing w:before="0" w:beforeAutospacing="0" w:after="120" w:afterAutospacing="0"/>
              <w:rPr>
                <w:rStyle w:val="d2edcug0"/>
                <w:lang w:val="lv-LV"/>
              </w:rPr>
            </w:pPr>
            <w:r w:rsidRPr="000A6E96">
              <w:rPr>
                <w:rStyle w:val="d2edcug0"/>
                <w:lang w:val="lv-LV"/>
              </w:rPr>
              <w:t>Ja projekts tiek iesniegts darbības virzienā, kurā nav noteikts administratīvo izmaksu ierobežojums, grāmatveža atalgojumu jānorāda pie personāla izmaksām</w:t>
            </w:r>
            <w:r w:rsidR="00010656" w:rsidRPr="000A6E96">
              <w:rPr>
                <w:rStyle w:val="d2edcug0"/>
                <w:lang w:val="lv-LV"/>
              </w:rPr>
              <w:t xml:space="preserve"> (1.pozīcija) vai citām izmaksām (2.pozīcija), ja pakalpojumu sniegs grāmatvedības firma</w:t>
            </w:r>
            <w:r w:rsidRPr="000A6E96">
              <w:rPr>
                <w:rStyle w:val="d2edcug0"/>
                <w:lang w:val="lv-LV"/>
              </w:rPr>
              <w:t xml:space="preserve">. </w:t>
            </w:r>
          </w:p>
          <w:p w14:paraId="528D7D59" w14:textId="56535C2C" w:rsidR="00314FF7" w:rsidRPr="000A6E96" w:rsidRDefault="00314FF7" w:rsidP="00B135A3">
            <w:pPr>
              <w:spacing w:after="120"/>
              <w:rPr>
                <w:b/>
                <w:lang w:val="lv-LV" w:eastAsia="lv-LV"/>
              </w:rPr>
            </w:pPr>
            <w:r w:rsidRPr="000A6E96">
              <w:rPr>
                <w:rStyle w:val="d2edcug0"/>
                <w:lang w:val="lv-LV"/>
              </w:rPr>
              <w:t>Veidlapas B9.punkta mikroprojektiem un B10.punktā makroprojektiem norāda grāmatveža uzdevumus projektā – gan administratīvos, gan īstenošanas, ja, piemēram, plānotas grāmatvedības konsultācijas ut</w:t>
            </w:r>
            <w:r w:rsidR="00FF286B" w:rsidRPr="000A6E96">
              <w:rPr>
                <w:rStyle w:val="d2edcug0"/>
                <w:lang w:val="lv-LV"/>
              </w:rPr>
              <w:t>m</w:t>
            </w:r>
            <w:r w:rsidRPr="000A6E96">
              <w:rPr>
                <w:rStyle w:val="d2edcug0"/>
                <w:lang w:val="lv-LV"/>
              </w:rPr>
              <w:t>l.</w:t>
            </w:r>
          </w:p>
        </w:tc>
        <w:tc>
          <w:tcPr>
            <w:tcW w:w="2276" w:type="dxa"/>
            <w:vAlign w:val="center"/>
          </w:tcPr>
          <w:p w14:paraId="190EAC6E" w14:textId="77777777" w:rsidR="00314FF7" w:rsidRPr="000A6E96" w:rsidRDefault="00314FF7" w:rsidP="00B135A3">
            <w:pPr>
              <w:jc w:val="center"/>
              <w:rPr>
                <w:lang w:val="lv-LV"/>
              </w:rPr>
            </w:pPr>
          </w:p>
        </w:tc>
      </w:tr>
      <w:tr w:rsidR="00314FF7" w:rsidRPr="000A6E96" w14:paraId="528DCCFC" w14:textId="77777777" w:rsidTr="005E39ED">
        <w:trPr>
          <w:jc w:val="center"/>
        </w:trPr>
        <w:tc>
          <w:tcPr>
            <w:tcW w:w="979" w:type="dxa"/>
            <w:gridSpan w:val="2"/>
            <w:vAlign w:val="center"/>
          </w:tcPr>
          <w:p w14:paraId="46A80435" w14:textId="6B21A19B" w:rsidR="00314FF7" w:rsidRPr="000A6E96" w:rsidRDefault="00010656" w:rsidP="00B135A3">
            <w:pPr>
              <w:rPr>
                <w:lang w:val="lv-LV"/>
              </w:rPr>
            </w:pPr>
            <w:r w:rsidRPr="000A6E96">
              <w:rPr>
                <w:lang w:val="lv-LV"/>
              </w:rPr>
              <w:t>3.</w:t>
            </w:r>
            <w:r w:rsidR="00B135A3" w:rsidRPr="000A6E96">
              <w:rPr>
                <w:lang w:val="lv-LV"/>
              </w:rPr>
              <w:t>5</w:t>
            </w:r>
            <w:r w:rsidRPr="000A6E96">
              <w:rPr>
                <w:lang w:val="lv-LV"/>
              </w:rPr>
              <w:t>.</w:t>
            </w:r>
          </w:p>
        </w:tc>
        <w:tc>
          <w:tcPr>
            <w:tcW w:w="4241" w:type="dxa"/>
            <w:gridSpan w:val="2"/>
            <w:shd w:val="clear" w:color="auto" w:fill="auto"/>
          </w:tcPr>
          <w:p w14:paraId="385192E3" w14:textId="34164BA2" w:rsidR="00314FF7" w:rsidRPr="000A6E96" w:rsidRDefault="00314FF7" w:rsidP="00B135A3">
            <w:pPr>
              <w:spacing w:after="120"/>
              <w:rPr>
                <w:rStyle w:val="d2edcug0"/>
                <w:lang w:val="lv-LV"/>
              </w:rPr>
            </w:pPr>
            <w:r w:rsidRPr="000A6E96">
              <w:rPr>
                <w:rStyle w:val="d2edcug0"/>
                <w:lang w:val="lv-LV"/>
              </w:rPr>
              <w:t>Kādus līgumus var slēgt ar projekta administratīvo personālu – grāmatvedi un projekta vadītāju – darba līgumus, pakalpojuma līgumus?</w:t>
            </w:r>
          </w:p>
          <w:p w14:paraId="4DC956F1" w14:textId="5D5AA92E" w:rsidR="00314FF7" w:rsidRPr="000A6E96" w:rsidRDefault="00314FF7" w:rsidP="00B135A3">
            <w:pPr>
              <w:spacing w:after="120"/>
              <w:rPr>
                <w:rStyle w:val="d2edcug0"/>
                <w:lang w:val="lv-LV"/>
              </w:rPr>
            </w:pPr>
            <w:r w:rsidRPr="000A6E96">
              <w:rPr>
                <w:rStyle w:val="d2edcug0"/>
                <w:lang w:val="lv-LV"/>
              </w:rPr>
              <w:t xml:space="preserve">Kādus līgumus var slēgt ar projekta īstenošanas personālu – darba līgumus, pakalpojuma līgumus, autoratlīdzības līgumus? </w:t>
            </w:r>
          </w:p>
          <w:p w14:paraId="6B714310" w14:textId="77777777" w:rsidR="00010656" w:rsidRPr="000A6E96" w:rsidRDefault="00010656" w:rsidP="00B135A3">
            <w:pPr>
              <w:spacing w:after="120"/>
              <w:rPr>
                <w:rStyle w:val="d2edcug0"/>
                <w:color w:val="FF0000"/>
                <w:lang w:val="lv-LV"/>
              </w:rPr>
            </w:pPr>
          </w:p>
          <w:p w14:paraId="6374C832" w14:textId="77777777" w:rsidR="005E39ED" w:rsidRPr="000A6E96" w:rsidRDefault="005E39ED" w:rsidP="00FF286B">
            <w:pPr>
              <w:spacing w:after="120"/>
              <w:rPr>
                <w:rStyle w:val="d2edcug0"/>
                <w:color w:val="FF0000"/>
                <w:lang w:val="lv-LV"/>
              </w:rPr>
            </w:pPr>
          </w:p>
          <w:p w14:paraId="36B64D1B" w14:textId="58A429B0" w:rsidR="00314FF7" w:rsidRPr="000A6E96" w:rsidRDefault="00314FF7" w:rsidP="00FF286B">
            <w:pPr>
              <w:spacing w:after="120"/>
              <w:rPr>
                <w:rStyle w:val="d2edcug0"/>
                <w:lang w:val="lv-LV"/>
              </w:rPr>
            </w:pPr>
            <w:r w:rsidRPr="000A6E96">
              <w:rPr>
                <w:rStyle w:val="d2edcug0"/>
                <w:color w:val="FF0000"/>
                <w:lang w:val="lv-LV"/>
              </w:rPr>
              <w:t xml:space="preserve">Kas notiek, ja projektu vadītājs strādā tikai uz projektu un atlīdzība ir zem 500 EUR mēnesī un tiek pieņemtas plānotās likumdošanas izmaiņas? Vai jārēķinās, ka biedrībai būs jāsedz no saviem līdzekļiem šīs izmaksas? </w:t>
            </w:r>
          </w:p>
        </w:tc>
        <w:tc>
          <w:tcPr>
            <w:tcW w:w="8025" w:type="dxa"/>
            <w:shd w:val="clear" w:color="auto" w:fill="auto"/>
          </w:tcPr>
          <w:p w14:paraId="10D5BBBD" w14:textId="77777777" w:rsidR="005E39ED" w:rsidRPr="000A6E96" w:rsidRDefault="005E39ED" w:rsidP="005E39ED">
            <w:pPr>
              <w:pStyle w:val="Paraststmeklis"/>
              <w:shd w:val="clear" w:color="auto" w:fill="FFFFFF"/>
              <w:spacing w:before="0" w:beforeAutospacing="0" w:after="120" w:afterAutospacing="0"/>
              <w:rPr>
                <w:rStyle w:val="d2edcug0"/>
                <w:lang w:val="lv-LV"/>
              </w:rPr>
            </w:pPr>
            <w:r w:rsidRPr="000A6E96">
              <w:rPr>
                <w:rStyle w:val="d2edcug0"/>
                <w:lang w:val="lv-LV"/>
              </w:rPr>
              <w:lastRenderedPageBreak/>
              <w:t>Ar projekta aktivitāšu īstenošanas personālu un administratīvo personālu iespējams slēgt gan darba, gan pakalpojumu līgumus.</w:t>
            </w:r>
          </w:p>
          <w:p w14:paraId="728FEC84" w14:textId="77777777" w:rsidR="005E39ED" w:rsidRPr="000A6E96" w:rsidRDefault="005E39ED" w:rsidP="005E39ED">
            <w:pPr>
              <w:pStyle w:val="Paraststmeklis"/>
              <w:shd w:val="clear" w:color="auto" w:fill="FFFFFF"/>
              <w:spacing w:before="0" w:beforeAutospacing="0" w:after="120" w:afterAutospacing="0"/>
              <w:rPr>
                <w:rStyle w:val="d2edcug0"/>
                <w:lang w:val="lv-LV"/>
              </w:rPr>
            </w:pPr>
            <w:r w:rsidRPr="000A6E96">
              <w:rPr>
                <w:rStyle w:val="d2edcug0"/>
                <w:lang w:val="lv-LV"/>
              </w:rPr>
              <w:t>Ja uz projekta uzsākšanas brīdi personālam jau ir spēkā esošs darba vai pakalpojuma līgums, tad tiek slēgta papildu vienošanās pie spēkā esošā līguma par papildus projektā veicamajiem pienākumiem, darba apjomu un atalgojuma likmi.</w:t>
            </w:r>
          </w:p>
          <w:p w14:paraId="16718043" w14:textId="77777777" w:rsidR="005E39ED" w:rsidRPr="000A6E96" w:rsidRDefault="005E39ED" w:rsidP="005E39ED">
            <w:pPr>
              <w:pStyle w:val="Paraststmeklis"/>
              <w:shd w:val="clear" w:color="auto" w:fill="FFFFFF"/>
              <w:spacing w:before="0" w:beforeAutospacing="0" w:after="120" w:afterAutospacing="0"/>
              <w:rPr>
                <w:rStyle w:val="d2edcug0"/>
                <w:lang w:val="lv-LV"/>
              </w:rPr>
            </w:pPr>
            <w:r w:rsidRPr="000A6E96">
              <w:rPr>
                <w:rStyle w:val="d2edcug0"/>
                <w:lang w:val="lv-LV"/>
              </w:rPr>
              <w:t>Ja projektā veicamie pienākumi paredzēti jau esošā līguma un samaksas ietvaros, tad ar organizācijas rīkojumu darbiniekam jāuzdod projekta īstenošanas periodā konkrētu uzdevumu veikšana projektā noteiktā apjomā un ar noteiktu samaksas likmi.</w:t>
            </w:r>
          </w:p>
          <w:p w14:paraId="1B524B01" w14:textId="77777777" w:rsidR="005E39ED" w:rsidRPr="000A6E96" w:rsidRDefault="005E39ED" w:rsidP="005E39ED">
            <w:pPr>
              <w:pStyle w:val="Paraststmeklis"/>
              <w:shd w:val="clear" w:color="auto" w:fill="FFFFFF"/>
              <w:spacing w:before="0" w:beforeAutospacing="0" w:after="120" w:afterAutospacing="0"/>
              <w:rPr>
                <w:rStyle w:val="d2edcug0"/>
                <w:lang w:val="lv-LV"/>
              </w:rPr>
            </w:pPr>
            <w:r w:rsidRPr="000A6E96">
              <w:rPr>
                <w:rStyle w:val="d2edcug0"/>
                <w:lang w:val="lv-LV"/>
              </w:rPr>
              <w:t>Ar projekta īstenošanas personālu (atsevišķu pasākumu lektoriem, ekspertiem u.c.) vispiemērotāk būtu slēgt pakalpojuma līgumus. Iespējams slēgt arī terminētus darba līgumus. Ļoti rūpīgi jāapsver autoratlīdzības līgumu slēgšanas pamatotība.</w:t>
            </w:r>
          </w:p>
          <w:p w14:paraId="272F7A55" w14:textId="77777777" w:rsidR="005E39ED" w:rsidRPr="000A6E96" w:rsidRDefault="005E39ED" w:rsidP="005E39ED">
            <w:pPr>
              <w:pStyle w:val="Paraststmeklis"/>
              <w:shd w:val="clear" w:color="auto" w:fill="FFFFFF"/>
              <w:spacing w:before="0" w:beforeAutospacing="0" w:after="120" w:afterAutospacing="0"/>
              <w:rPr>
                <w:color w:val="FF0000"/>
                <w:lang w:val="lv-LV"/>
              </w:rPr>
            </w:pPr>
          </w:p>
          <w:p w14:paraId="3F1435D6" w14:textId="77777777" w:rsidR="005E39ED" w:rsidRPr="000A6E96" w:rsidRDefault="005E39ED" w:rsidP="005E39ED">
            <w:pPr>
              <w:pStyle w:val="Paraststmeklis"/>
              <w:shd w:val="clear" w:color="auto" w:fill="FFFFFF"/>
              <w:spacing w:before="0" w:beforeAutospacing="0" w:after="120" w:afterAutospacing="0"/>
              <w:rPr>
                <w:color w:val="FF0000"/>
                <w:lang w:val="lv-LV"/>
              </w:rPr>
            </w:pPr>
            <w:r w:rsidRPr="000A6E96">
              <w:rPr>
                <w:color w:val="FF0000"/>
                <w:lang w:val="lv-LV"/>
              </w:rPr>
              <w:lastRenderedPageBreak/>
              <w:t xml:space="preserve">Ja </w:t>
            </w:r>
            <w:r w:rsidRPr="000A6E96">
              <w:rPr>
                <w:color w:val="FF0000"/>
                <w:u w:val="single"/>
                <w:lang w:val="lv-LV"/>
              </w:rPr>
              <w:t>uz projekta iesniegšanas brīdi</w:t>
            </w:r>
            <w:r w:rsidRPr="000A6E96">
              <w:rPr>
                <w:color w:val="FF0000"/>
                <w:lang w:val="lv-LV"/>
              </w:rPr>
              <w:t xml:space="preserve"> (termiņš – 02.11.2020.) šādas izmaiņas likumdošanā vēl nebūs apstiprinātas, projekta pieteikums jāgatavo, piemērojot tās likumdošanas normas un nodokļu likmes, kas ir spēkā sagatavošanas brīdī.</w:t>
            </w:r>
          </w:p>
          <w:p w14:paraId="05622FBB" w14:textId="77777777" w:rsidR="005E39ED" w:rsidRPr="000A6E96" w:rsidRDefault="005E39ED" w:rsidP="005E39ED">
            <w:pPr>
              <w:pStyle w:val="Paraststmeklis"/>
              <w:shd w:val="clear" w:color="auto" w:fill="FFFFFF"/>
              <w:spacing w:before="0" w:beforeAutospacing="0" w:after="120" w:afterAutospacing="0"/>
              <w:rPr>
                <w:color w:val="FF0000"/>
                <w:lang w:val="lv-LV"/>
              </w:rPr>
            </w:pPr>
            <w:r w:rsidRPr="000A6E96">
              <w:rPr>
                <w:color w:val="FF0000"/>
                <w:lang w:val="lv-LV"/>
              </w:rPr>
              <w:t xml:space="preserve">Ja projekts tiks atbalstīts, īstenošanas </w:t>
            </w:r>
            <w:r w:rsidRPr="000A6E96">
              <w:rPr>
                <w:color w:val="FF0000"/>
                <w:u w:val="single"/>
                <w:lang w:val="lv-LV"/>
              </w:rPr>
              <w:t>līguma slēgšanas posmā</w:t>
            </w:r>
            <w:r w:rsidRPr="000A6E96">
              <w:rPr>
                <w:color w:val="FF0000"/>
                <w:lang w:val="lv-LV"/>
              </w:rPr>
              <w:t xml:space="preserve"> būs iespēja precizēt algu/nodokļu kalkulāciju, bet tikai konkursā apstiprinātās projekta kopējo attiecināmo izmaksu summas ietvaros.</w:t>
            </w:r>
          </w:p>
          <w:p w14:paraId="0AB8D536" w14:textId="123124A5" w:rsidR="00314FF7" w:rsidRPr="000A6E96" w:rsidRDefault="005E39ED" w:rsidP="00B135A3">
            <w:pPr>
              <w:pStyle w:val="Paraststmeklis"/>
              <w:shd w:val="clear" w:color="auto" w:fill="FFFFFF"/>
              <w:spacing w:before="0" w:beforeAutospacing="0" w:after="120" w:afterAutospacing="0"/>
              <w:rPr>
                <w:rStyle w:val="d2edcug0"/>
                <w:color w:val="FF0000"/>
                <w:lang w:val="lv-LV"/>
              </w:rPr>
            </w:pPr>
            <w:r w:rsidRPr="000A6E96">
              <w:rPr>
                <w:rStyle w:val="d2edcug0"/>
                <w:color w:val="FF0000"/>
                <w:lang w:val="lv-LV"/>
              </w:rPr>
              <w:t xml:space="preserve">Ja </w:t>
            </w:r>
            <w:r w:rsidRPr="000A6E96">
              <w:rPr>
                <w:rStyle w:val="d2edcug0"/>
                <w:color w:val="FF0000"/>
                <w:u w:val="single"/>
                <w:lang w:val="lv-LV"/>
              </w:rPr>
              <w:t>pēc projekta īstenošanas līguma noslēgšanas</w:t>
            </w:r>
            <w:r w:rsidRPr="000A6E96">
              <w:rPr>
                <w:rStyle w:val="d2edcug0"/>
                <w:color w:val="FF0000"/>
                <w:lang w:val="lv-LV"/>
              </w:rPr>
              <w:t xml:space="preserve"> tiek pieņemtas izmaiņas likumdošanā, kam varētu būt ietekme uz projekta izmaksām, </w:t>
            </w:r>
            <w:r w:rsidRPr="000A6E96">
              <w:rPr>
                <w:color w:val="FF0000"/>
                <w:lang w:val="lv-LV"/>
              </w:rPr>
              <w:t>papildus izmaksas sedzams no projekta iesniedzēja līdzekļiem, jo projektam konkursa rezultātā piešķirtais finansējums nevar tikt palielināts inflācijas, nodokļu vai minimālās algas izmaiņu gadījumā.</w:t>
            </w:r>
            <w:r w:rsidRPr="000A6E96">
              <w:rPr>
                <w:rStyle w:val="d2edcug0"/>
                <w:color w:val="FF0000"/>
                <w:lang w:val="lv-LV"/>
              </w:rPr>
              <w:t xml:space="preserve"> </w:t>
            </w:r>
          </w:p>
        </w:tc>
        <w:tc>
          <w:tcPr>
            <w:tcW w:w="2276" w:type="dxa"/>
            <w:shd w:val="clear" w:color="auto" w:fill="auto"/>
            <w:vAlign w:val="center"/>
          </w:tcPr>
          <w:p w14:paraId="6FD82845" w14:textId="42809BFC" w:rsidR="001370AC" w:rsidRPr="000A6E96" w:rsidRDefault="001370AC" w:rsidP="001370AC">
            <w:pPr>
              <w:jc w:val="center"/>
              <w:rPr>
                <w:lang w:val="lv-LV"/>
              </w:rPr>
            </w:pPr>
          </w:p>
        </w:tc>
      </w:tr>
      <w:tr w:rsidR="00010656" w:rsidRPr="000A6E96" w14:paraId="0F76FC29" w14:textId="77777777" w:rsidTr="00442C2C">
        <w:trPr>
          <w:jc w:val="center"/>
        </w:trPr>
        <w:tc>
          <w:tcPr>
            <w:tcW w:w="979" w:type="dxa"/>
            <w:gridSpan w:val="2"/>
            <w:vAlign w:val="center"/>
          </w:tcPr>
          <w:p w14:paraId="2ADF2C57" w14:textId="26474603" w:rsidR="00010656" w:rsidRPr="000A6E96" w:rsidRDefault="00010656" w:rsidP="00B135A3">
            <w:pPr>
              <w:rPr>
                <w:lang w:val="lv-LV"/>
              </w:rPr>
            </w:pPr>
            <w:r w:rsidRPr="000A6E96">
              <w:rPr>
                <w:lang w:val="lv-LV"/>
              </w:rPr>
              <w:lastRenderedPageBreak/>
              <w:t>3.</w:t>
            </w:r>
            <w:r w:rsidR="00B135A3" w:rsidRPr="000A6E96">
              <w:rPr>
                <w:lang w:val="lv-LV"/>
              </w:rPr>
              <w:t>6</w:t>
            </w:r>
            <w:r w:rsidRPr="000A6E96">
              <w:rPr>
                <w:lang w:val="lv-LV"/>
              </w:rPr>
              <w:t>.</w:t>
            </w:r>
          </w:p>
        </w:tc>
        <w:tc>
          <w:tcPr>
            <w:tcW w:w="4241" w:type="dxa"/>
            <w:gridSpan w:val="2"/>
            <w:shd w:val="clear" w:color="auto" w:fill="auto"/>
            <w:vAlign w:val="center"/>
          </w:tcPr>
          <w:p w14:paraId="4EB4C3CC" w14:textId="62049C6B" w:rsidR="00010656" w:rsidRPr="000A6E96" w:rsidRDefault="00010656" w:rsidP="00B135A3">
            <w:pPr>
              <w:spacing w:after="120"/>
              <w:rPr>
                <w:rStyle w:val="d2edcug0"/>
                <w:lang w:val="lv-LV"/>
              </w:rPr>
            </w:pPr>
            <w:r w:rsidRPr="000A6E96">
              <w:rPr>
                <w:lang w:val="lv-LV"/>
              </w:rPr>
              <w:t>Vai ir noteiktas projekta personāla atalgojuma likmes?</w:t>
            </w:r>
          </w:p>
        </w:tc>
        <w:tc>
          <w:tcPr>
            <w:tcW w:w="8025" w:type="dxa"/>
            <w:shd w:val="clear" w:color="auto" w:fill="auto"/>
            <w:vAlign w:val="center"/>
          </w:tcPr>
          <w:p w14:paraId="65F197ED" w14:textId="77777777" w:rsidR="00010656" w:rsidRPr="000A6E96" w:rsidRDefault="00010656" w:rsidP="00B135A3">
            <w:pPr>
              <w:spacing w:after="120"/>
              <w:rPr>
                <w:lang w:val="lv-LV"/>
              </w:rPr>
            </w:pPr>
            <w:r w:rsidRPr="000A6E96">
              <w:rPr>
                <w:b/>
                <w:bCs/>
                <w:lang w:val="lv-LV"/>
              </w:rPr>
              <w:t>NĒ,</w:t>
            </w:r>
            <w:r w:rsidRPr="000A6E96">
              <w:rPr>
                <w:lang w:val="lv-LV"/>
              </w:rPr>
              <w:t xml:space="preserve"> taču izmaksas ir attiecināmas, ja veiktas, ievērojot izmaksu lietderības, ekonomiskuma un efektivitātes principus. </w:t>
            </w:r>
          </w:p>
          <w:p w14:paraId="07C84550" w14:textId="4985A304" w:rsidR="00010656" w:rsidRPr="000A6E96" w:rsidRDefault="00010656" w:rsidP="00B135A3">
            <w:pPr>
              <w:pStyle w:val="Paraststmeklis"/>
              <w:shd w:val="clear" w:color="auto" w:fill="FFFFFF"/>
              <w:spacing w:before="0" w:beforeAutospacing="0" w:after="120" w:afterAutospacing="0"/>
              <w:rPr>
                <w:rStyle w:val="d2edcug0"/>
                <w:lang w:val="lv-LV"/>
              </w:rPr>
            </w:pPr>
            <w:r w:rsidRPr="000A6E96">
              <w:rPr>
                <w:iCs/>
                <w:lang w:val="lv-LV"/>
              </w:rPr>
              <w:t>Iespējams, kādā no pozīcijām projekta sekmīgai īstenošanai nepieciešams piesaistīt personālu ar atalgojumu, kas pārsniedz vidējās tirgus cenas. Šādas izmaksas iespējams pamatot projekta pieteikuma C2.</w:t>
            </w:r>
            <w:r w:rsidR="00EC1F6D" w:rsidRPr="000A6E96">
              <w:rPr>
                <w:iCs/>
                <w:lang w:val="lv-LV"/>
              </w:rPr>
              <w:t>punkt</w:t>
            </w:r>
            <w:r w:rsidRPr="000A6E96">
              <w:rPr>
                <w:iCs/>
                <w:lang w:val="lv-LV"/>
              </w:rPr>
              <w:t xml:space="preserve">ā, lai pārliecinātu vērtētājus par plānoto izmaksu nepieciešamību </w:t>
            </w:r>
            <w:r w:rsidRPr="000A6E96">
              <w:rPr>
                <w:lang w:val="lv-LV"/>
              </w:rPr>
              <w:t>projekta mērķa un rezultātu sasniegšanai.</w:t>
            </w:r>
          </w:p>
        </w:tc>
        <w:tc>
          <w:tcPr>
            <w:tcW w:w="2276" w:type="dxa"/>
            <w:shd w:val="clear" w:color="auto" w:fill="auto"/>
            <w:vAlign w:val="center"/>
          </w:tcPr>
          <w:p w14:paraId="2917C1EA" w14:textId="3A78D853" w:rsidR="00010656" w:rsidRPr="000A6E96" w:rsidRDefault="00010656" w:rsidP="00B135A3">
            <w:pPr>
              <w:jc w:val="center"/>
              <w:rPr>
                <w:lang w:val="lv-LV"/>
              </w:rPr>
            </w:pPr>
            <w:r w:rsidRPr="000A6E96">
              <w:rPr>
                <w:lang w:val="lv-LV"/>
              </w:rPr>
              <w:t>Konkursa nolikuma 4.1.1.punkts</w:t>
            </w:r>
          </w:p>
        </w:tc>
      </w:tr>
      <w:tr w:rsidR="001148F9" w:rsidRPr="000A6E96" w14:paraId="32B83106" w14:textId="77777777" w:rsidTr="00442C2C">
        <w:trPr>
          <w:jc w:val="center"/>
        </w:trPr>
        <w:tc>
          <w:tcPr>
            <w:tcW w:w="979" w:type="dxa"/>
            <w:gridSpan w:val="2"/>
            <w:vAlign w:val="center"/>
          </w:tcPr>
          <w:p w14:paraId="11039AF2" w14:textId="3DC02708" w:rsidR="001148F9" w:rsidRPr="000A6E96" w:rsidRDefault="00B135A3" w:rsidP="00B135A3">
            <w:pPr>
              <w:rPr>
                <w:lang w:val="lv-LV"/>
              </w:rPr>
            </w:pPr>
            <w:r w:rsidRPr="000A6E96">
              <w:rPr>
                <w:lang w:val="lv-LV"/>
              </w:rPr>
              <w:t>3.7.</w:t>
            </w:r>
          </w:p>
        </w:tc>
        <w:tc>
          <w:tcPr>
            <w:tcW w:w="4241" w:type="dxa"/>
            <w:gridSpan w:val="2"/>
            <w:shd w:val="clear" w:color="auto" w:fill="auto"/>
            <w:vAlign w:val="center"/>
          </w:tcPr>
          <w:p w14:paraId="525BE5DE" w14:textId="63887C5A" w:rsidR="001148F9" w:rsidRPr="000A6E96" w:rsidRDefault="001148F9" w:rsidP="00B135A3">
            <w:pPr>
              <w:spacing w:after="120"/>
              <w:rPr>
                <w:lang w:val="lv-LV"/>
              </w:rPr>
            </w:pPr>
            <w:r w:rsidRPr="000A6E96">
              <w:rPr>
                <w:lang w:val="lv-LV"/>
              </w:rPr>
              <w:t>Kādos gadījumos attaisnojama autoratlīdzības līguma slēgšana?</w:t>
            </w:r>
          </w:p>
        </w:tc>
        <w:tc>
          <w:tcPr>
            <w:tcW w:w="8025" w:type="dxa"/>
            <w:shd w:val="clear" w:color="auto" w:fill="auto"/>
            <w:vAlign w:val="center"/>
          </w:tcPr>
          <w:p w14:paraId="06178528" w14:textId="77777777" w:rsidR="001148F9" w:rsidRPr="000A6E96" w:rsidRDefault="001148F9" w:rsidP="00B135A3">
            <w:pPr>
              <w:spacing w:after="120"/>
              <w:jc w:val="both"/>
              <w:rPr>
                <w:lang w:val="lv-LV"/>
              </w:rPr>
            </w:pPr>
            <w:r w:rsidRPr="000A6E96">
              <w:rPr>
                <w:lang w:val="lv-LV"/>
              </w:rPr>
              <w:t xml:space="preserve">Saskaņā ar Autortiesību likuma </w:t>
            </w:r>
            <w:r w:rsidRPr="000A6E96">
              <w:rPr>
                <w:i/>
                <w:lang w:val="lv-LV"/>
              </w:rPr>
              <w:t xml:space="preserve">(skatīt – </w:t>
            </w:r>
            <w:hyperlink r:id="rId11" w:history="1">
              <w:r w:rsidRPr="000A6E96">
                <w:rPr>
                  <w:rStyle w:val="Hipersaite"/>
                  <w:i/>
                  <w:lang w:val="lv-LV"/>
                </w:rPr>
                <w:t>https://likumi.lv/ta/id/5138-autortiesibu-likums</w:t>
              </w:r>
            </w:hyperlink>
            <w:r w:rsidRPr="000A6E96">
              <w:rPr>
                <w:i/>
                <w:lang w:val="lv-LV"/>
              </w:rPr>
              <w:t xml:space="preserve">) </w:t>
            </w:r>
            <w:r w:rsidRPr="000A6E96">
              <w:rPr>
                <w:lang w:val="lv-LV"/>
              </w:rPr>
              <w:t>4.pantu, autordarbi var būt:</w:t>
            </w:r>
          </w:p>
          <w:p w14:paraId="4F5BF7B1" w14:textId="77777777" w:rsidR="001148F9" w:rsidRPr="000A6E96" w:rsidRDefault="001148F9" w:rsidP="00B135A3">
            <w:pPr>
              <w:pStyle w:val="tv213"/>
              <w:spacing w:before="0" w:beforeAutospacing="0" w:after="0" w:afterAutospacing="0"/>
              <w:rPr>
                <w:lang w:val="lv-LV"/>
              </w:rPr>
            </w:pPr>
            <w:r w:rsidRPr="000A6E96">
              <w:rPr>
                <w:lang w:val="lv-LV"/>
              </w:rPr>
              <w:t>1) literārie darbi (grāmatas, brošūras, runas, datorprogrammas, lekcijas, aicinājumi, ziņojumi, sprediķi un citi līdzīga veida darbi);</w:t>
            </w:r>
          </w:p>
          <w:p w14:paraId="163A28EE" w14:textId="77777777" w:rsidR="001148F9" w:rsidRPr="000A6E96" w:rsidRDefault="001148F9" w:rsidP="00B135A3">
            <w:pPr>
              <w:pStyle w:val="tv213"/>
              <w:spacing w:before="0" w:beforeAutospacing="0" w:after="0" w:afterAutospacing="0"/>
              <w:rPr>
                <w:lang w:val="lv-LV"/>
              </w:rPr>
            </w:pPr>
            <w:r w:rsidRPr="000A6E96">
              <w:rPr>
                <w:lang w:val="lv-LV"/>
              </w:rPr>
              <w:t>2) dramatiskie un muzikāli dramatiskie darbi, scenāriji, audiovizuālu darbu literārie projekti;</w:t>
            </w:r>
          </w:p>
          <w:p w14:paraId="5040EDF4" w14:textId="77777777" w:rsidR="001148F9" w:rsidRPr="000A6E96" w:rsidRDefault="001148F9" w:rsidP="00B135A3">
            <w:pPr>
              <w:pStyle w:val="tv213"/>
              <w:spacing w:before="0" w:beforeAutospacing="0" w:after="0" w:afterAutospacing="0"/>
              <w:rPr>
                <w:lang w:val="lv-LV"/>
              </w:rPr>
            </w:pPr>
            <w:r w:rsidRPr="000A6E96">
              <w:rPr>
                <w:lang w:val="lv-LV"/>
              </w:rPr>
              <w:t>3) horeogrāfiskie darbi un pantomīmas;</w:t>
            </w:r>
          </w:p>
          <w:p w14:paraId="65F58C05" w14:textId="77777777" w:rsidR="001148F9" w:rsidRPr="000A6E96" w:rsidRDefault="001148F9" w:rsidP="00B135A3">
            <w:pPr>
              <w:pStyle w:val="tv213"/>
              <w:spacing w:before="0" w:beforeAutospacing="0" w:after="0" w:afterAutospacing="0"/>
              <w:rPr>
                <w:lang w:val="lv-LV"/>
              </w:rPr>
            </w:pPr>
            <w:r w:rsidRPr="000A6E96">
              <w:rPr>
                <w:lang w:val="lv-LV"/>
              </w:rPr>
              <w:t>4) muzikālie darbi ar tekstu vai bez tā;</w:t>
            </w:r>
          </w:p>
          <w:p w14:paraId="1809889D" w14:textId="77777777" w:rsidR="001148F9" w:rsidRPr="000A6E96" w:rsidRDefault="001148F9" w:rsidP="00B135A3">
            <w:pPr>
              <w:pStyle w:val="tv213"/>
              <w:spacing w:before="0" w:beforeAutospacing="0" w:after="0" w:afterAutospacing="0"/>
              <w:rPr>
                <w:lang w:val="lv-LV"/>
              </w:rPr>
            </w:pPr>
            <w:r w:rsidRPr="000A6E96">
              <w:rPr>
                <w:lang w:val="lv-LV"/>
              </w:rPr>
              <w:t>5) audiovizuālie darbi;</w:t>
            </w:r>
          </w:p>
          <w:p w14:paraId="40CABEFC" w14:textId="77777777" w:rsidR="001148F9" w:rsidRPr="000A6E96" w:rsidRDefault="001148F9" w:rsidP="00B135A3">
            <w:pPr>
              <w:pStyle w:val="tv213"/>
              <w:spacing w:before="0" w:beforeAutospacing="0" w:after="0" w:afterAutospacing="0"/>
              <w:rPr>
                <w:lang w:val="lv-LV"/>
              </w:rPr>
            </w:pPr>
            <w:r w:rsidRPr="000A6E96">
              <w:rPr>
                <w:lang w:val="lv-LV"/>
              </w:rPr>
              <w:t>6) zīmējumi, glezniecības, tēlniecības un grafikas darbi un citi mākslas darbi;</w:t>
            </w:r>
          </w:p>
          <w:p w14:paraId="3D0D9C1E" w14:textId="77777777" w:rsidR="001148F9" w:rsidRPr="000A6E96" w:rsidRDefault="001148F9" w:rsidP="00B135A3">
            <w:pPr>
              <w:pStyle w:val="tv213"/>
              <w:spacing w:before="0" w:beforeAutospacing="0" w:after="0" w:afterAutospacing="0"/>
              <w:rPr>
                <w:lang w:val="lv-LV"/>
              </w:rPr>
            </w:pPr>
            <w:r w:rsidRPr="000A6E96">
              <w:rPr>
                <w:lang w:val="lv-LV"/>
              </w:rPr>
              <w:t>7) lietišķās mākslas darbi, dekorācijas un scenogrāfijas darbi;</w:t>
            </w:r>
          </w:p>
          <w:p w14:paraId="4E2B0B2E" w14:textId="77777777" w:rsidR="001148F9" w:rsidRPr="000A6E96" w:rsidRDefault="001148F9" w:rsidP="00B135A3">
            <w:pPr>
              <w:pStyle w:val="tv213"/>
              <w:spacing w:before="0" w:beforeAutospacing="0" w:after="0" w:afterAutospacing="0"/>
              <w:rPr>
                <w:lang w:val="lv-LV"/>
              </w:rPr>
            </w:pPr>
            <w:r w:rsidRPr="000A6E96">
              <w:rPr>
                <w:lang w:val="lv-LV"/>
              </w:rPr>
              <w:t>8) dizaina darbi;</w:t>
            </w:r>
          </w:p>
          <w:p w14:paraId="6458CD35" w14:textId="77777777" w:rsidR="001148F9" w:rsidRPr="000A6E96" w:rsidRDefault="001148F9" w:rsidP="00B135A3">
            <w:pPr>
              <w:pStyle w:val="tv213"/>
              <w:spacing w:before="0" w:beforeAutospacing="0" w:after="0" w:afterAutospacing="0"/>
              <w:rPr>
                <w:lang w:val="lv-LV"/>
              </w:rPr>
            </w:pPr>
            <w:r w:rsidRPr="000A6E96">
              <w:rPr>
                <w:lang w:val="lv-LV"/>
              </w:rPr>
              <w:t>9) fotogrāfiskie darbi un darbi, kas izpildīti fotogrāfijai līdzīgā veidā;</w:t>
            </w:r>
          </w:p>
          <w:p w14:paraId="3DC560DE" w14:textId="77777777" w:rsidR="001148F9" w:rsidRPr="000A6E96" w:rsidRDefault="001148F9" w:rsidP="00B135A3">
            <w:pPr>
              <w:pStyle w:val="tv213"/>
              <w:spacing w:before="0" w:beforeAutospacing="0" w:after="0" w:afterAutospacing="0"/>
              <w:rPr>
                <w:lang w:val="lv-LV"/>
              </w:rPr>
            </w:pPr>
            <w:r w:rsidRPr="000A6E96">
              <w:rPr>
                <w:lang w:val="lv-LV"/>
              </w:rPr>
              <w:t>10) celtņu, būvju, arhitektūras darbu skices, meti, projekti un celtņu un būvju risinājumi, citi arhitektūras darinājumi, pilsētbūvniecības darbi un dārzu un parku projekti un risinājumi, kā arī pilnīgi vai daļēji uzceltas būves un realizētie pilsētbūvniecības vai ainavu objekti;</w:t>
            </w:r>
          </w:p>
          <w:p w14:paraId="5821ECBA" w14:textId="77777777" w:rsidR="001148F9" w:rsidRPr="000A6E96" w:rsidRDefault="001148F9" w:rsidP="00B135A3">
            <w:pPr>
              <w:pStyle w:val="tv213"/>
              <w:spacing w:before="0" w:beforeAutospacing="0" w:after="0" w:afterAutospacing="0"/>
              <w:rPr>
                <w:lang w:val="lv-LV"/>
              </w:rPr>
            </w:pPr>
            <w:r w:rsidRPr="000A6E96">
              <w:rPr>
                <w:lang w:val="lv-LV"/>
              </w:rPr>
              <w:lastRenderedPageBreak/>
              <w:t xml:space="preserve">11) ģeogrāfiskās kartes, plāni, skices, plastiskie darbi, kas attiecas uz ģeogrāfiju, topogrāfiju un citām zinātnēm </w:t>
            </w:r>
          </w:p>
          <w:p w14:paraId="288391BC" w14:textId="77777777" w:rsidR="001148F9" w:rsidRPr="000A6E96" w:rsidRDefault="001148F9" w:rsidP="00B135A3">
            <w:pPr>
              <w:pStyle w:val="tv213"/>
              <w:spacing w:before="0" w:beforeAutospacing="0" w:after="120" w:afterAutospacing="0"/>
              <w:rPr>
                <w:lang w:val="lv-LV"/>
              </w:rPr>
            </w:pPr>
            <w:r w:rsidRPr="000A6E96">
              <w:rPr>
                <w:lang w:val="lv-LV"/>
              </w:rPr>
              <w:t>12) u.c.</w:t>
            </w:r>
          </w:p>
          <w:p w14:paraId="5A7A9DEE" w14:textId="77777777" w:rsidR="001148F9" w:rsidRPr="000A6E96" w:rsidRDefault="001148F9" w:rsidP="00B135A3">
            <w:pPr>
              <w:pStyle w:val="tv213"/>
              <w:spacing w:before="0" w:beforeAutospacing="0" w:after="120" w:afterAutospacing="0"/>
              <w:rPr>
                <w:lang w:val="lv-LV"/>
              </w:rPr>
            </w:pPr>
            <w:r w:rsidRPr="000A6E96">
              <w:rPr>
                <w:lang w:val="lv-LV"/>
              </w:rPr>
              <w:t xml:space="preserve">Autoratlīdzību izmaksas saistītas ar specifisku nodokļu regulējumu. </w:t>
            </w:r>
          </w:p>
          <w:p w14:paraId="2A8E5914" w14:textId="0C507966" w:rsidR="001148F9" w:rsidRPr="000A6E96" w:rsidRDefault="001148F9" w:rsidP="00B135A3">
            <w:pPr>
              <w:spacing w:after="120"/>
              <w:rPr>
                <w:b/>
                <w:bCs/>
                <w:lang w:val="lv-LV"/>
              </w:rPr>
            </w:pPr>
            <w:r w:rsidRPr="000A6E96">
              <w:rPr>
                <w:b/>
                <w:lang w:val="lv-LV"/>
              </w:rPr>
              <w:t>LŪDZAM RŪPĪGI APSV</w:t>
            </w:r>
            <w:r w:rsidR="004327C5" w:rsidRPr="000A6E96">
              <w:rPr>
                <w:b/>
                <w:lang w:val="lv-LV"/>
              </w:rPr>
              <w:t>Ē</w:t>
            </w:r>
            <w:r w:rsidRPr="000A6E96">
              <w:rPr>
                <w:b/>
                <w:lang w:val="lv-LV"/>
              </w:rPr>
              <w:t>RT AUTORATLĪDZĪBAS LĪGUMA SLĒGŠANAS PAMATOTĪBU!</w:t>
            </w:r>
          </w:p>
        </w:tc>
        <w:tc>
          <w:tcPr>
            <w:tcW w:w="2276" w:type="dxa"/>
            <w:shd w:val="clear" w:color="auto" w:fill="auto"/>
            <w:vAlign w:val="center"/>
          </w:tcPr>
          <w:p w14:paraId="31FC2F88" w14:textId="77777777" w:rsidR="001148F9" w:rsidRPr="000A6E96" w:rsidRDefault="001148F9" w:rsidP="00B135A3">
            <w:pPr>
              <w:jc w:val="center"/>
              <w:rPr>
                <w:lang w:val="lv-LV"/>
              </w:rPr>
            </w:pPr>
          </w:p>
        </w:tc>
      </w:tr>
      <w:tr w:rsidR="00010656" w:rsidRPr="000A6E96" w14:paraId="7EB421EC" w14:textId="77777777" w:rsidTr="00442C2C">
        <w:trPr>
          <w:jc w:val="center"/>
        </w:trPr>
        <w:tc>
          <w:tcPr>
            <w:tcW w:w="979" w:type="dxa"/>
            <w:gridSpan w:val="2"/>
            <w:vAlign w:val="center"/>
          </w:tcPr>
          <w:p w14:paraId="194A115F" w14:textId="0FA62B4F" w:rsidR="00010656" w:rsidRPr="000A6E96" w:rsidRDefault="00B135A3" w:rsidP="00B135A3">
            <w:pPr>
              <w:rPr>
                <w:lang w:val="lv-LV"/>
              </w:rPr>
            </w:pPr>
            <w:r w:rsidRPr="000A6E96">
              <w:rPr>
                <w:lang w:val="lv-LV"/>
              </w:rPr>
              <w:lastRenderedPageBreak/>
              <w:t>3.8.</w:t>
            </w:r>
          </w:p>
        </w:tc>
        <w:tc>
          <w:tcPr>
            <w:tcW w:w="4241" w:type="dxa"/>
            <w:gridSpan w:val="2"/>
            <w:shd w:val="clear" w:color="auto" w:fill="auto"/>
            <w:vAlign w:val="center"/>
          </w:tcPr>
          <w:p w14:paraId="498921EF" w14:textId="0313E1F1" w:rsidR="00010656" w:rsidRPr="000A6E96" w:rsidRDefault="00010656" w:rsidP="00B135A3">
            <w:pPr>
              <w:spacing w:after="120"/>
              <w:rPr>
                <w:lang w:val="lv-LV"/>
              </w:rPr>
            </w:pPr>
            <w:r w:rsidRPr="000A6E96">
              <w:rPr>
                <w:lang w:val="lv-LV"/>
              </w:rPr>
              <w:t xml:space="preserve">Vai </w:t>
            </w:r>
            <w:r w:rsidR="00B135A3" w:rsidRPr="000A6E96">
              <w:rPr>
                <w:lang w:val="lv-LV"/>
              </w:rPr>
              <w:t>var</w:t>
            </w:r>
            <w:r w:rsidRPr="000A6E96">
              <w:rPr>
                <w:lang w:val="lv-LV"/>
              </w:rPr>
              <w:t xml:space="preserve"> aktivitāšu īstenošanai piesaistīt arī ārvalstu lektorus?</w:t>
            </w:r>
          </w:p>
        </w:tc>
        <w:tc>
          <w:tcPr>
            <w:tcW w:w="8025" w:type="dxa"/>
            <w:shd w:val="clear" w:color="auto" w:fill="auto"/>
            <w:vAlign w:val="center"/>
          </w:tcPr>
          <w:p w14:paraId="2CE79F0C" w14:textId="4179B0C3" w:rsidR="00010656" w:rsidRPr="000A6E96" w:rsidRDefault="00010656" w:rsidP="00B135A3">
            <w:pPr>
              <w:spacing w:after="120"/>
              <w:rPr>
                <w:b/>
                <w:bCs/>
                <w:lang w:val="lv-LV"/>
              </w:rPr>
            </w:pPr>
            <w:r w:rsidRPr="000A6E96">
              <w:rPr>
                <w:b/>
                <w:bCs/>
                <w:lang w:val="lv-LV"/>
              </w:rPr>
              <w:t>JĀ,</w:t>
            </w:r>
            <w:r w:rsidRPr="000A6E96">
              <w:rPr>
                <w:lang w:val="lv-LV"/>
              </w:rPr>
              <w:t xml:space="preserve"> var piesaistīt ārvalstu lektorus projekta aktivitāšu īstenošanai. Taču jāņem vērā, ka piesaistītā ārvalstu lektora izvēle un tā atalgojuma izmaksas ir jāpamato (t.sk. projekta pieteikuma veidlapas C2.punktā), un visi plānotie izdevumi, kas saistīti ar lektora nokļūšanu uz aktivitāšu īstenošanas vietu un lektora veicamo darbu, jāiekļauj uzņēmuma/pakalpojuma līguma summā vai līgumā jāatrunā, kādā veidā tiks segtas, piemēram, transporta izmaksas (lidmašīnas biļete).</w:t>
            </w:r>
          </w:p>
        </w:tc>
        <w:tc>
          <w:tcPr>
            <w:tcW w:w="2276" w:type="dxa"/>
            <w:shd w:val="clear" w:color="auto" w:fill="auto"/>
            <w:vAlign w:val="center"/>
          </w:tcPr>
          <w:p w14:paraId="4CCD654D" w14:textId="77777777" w:rsidR="00010656" w:rsidRPr="000A6E96" w:rsidRDefault="00010656" w:rsidP="00B135A3">
            <w:pPr>
              <w:jc w:val="center"/>
              <w:rPr>
                <w:lang w:val="lv-LV"/>
              </w:rPr>
            </w:pPr>
          </w:p>
        </w:tc>
      </w:tr>
      <w:tr w:rsidR="00010656" w:rsidRPr="000A6E96" w14:paraId="6B4EF0D8" w14:textId="77777777" w:rsidTr="005E39ED">
        <w:trPr>
          <w:jc w:val="center"/>
        </w:trPr>
        <w:tc>
          <w:tcPr>
            <w:tcW w:w="979" w:type="dxa"/>
            <w:gridSpan w:val="2"/>
            <w:vAlign w:val="center"/>
          </w:tcPr>
          <w:p w14:paraId="6A46986F" w14:textId="2756AAFE" w:rsidR="00010656" w:rsidRPr="000A6E96" w:rsidRDefault="00010656" w:rsidP="00B135A3">
            <w:pPr>
              <w:rPr>
                <w:lang w:val="lv-LV"/>
              </w:rPr>
            </w:pPr>
            <w:r w:rsidRPr="000A6E96">
              <w:rPr>
                <w:lang w:val="lv-LV"/>
              </w:rPr>
              <w:t>3.</w:t>
            </w:r>
            <w:r w:rsidR="00B135A3" w:rsidRPr="000A6E96">
              <w:rPr>
                <w:lang w:val="lv-LV"/>
              </w:rPr>
              <w:t>9</w:t>
            </w:r>
            <w:r w:rsidRPr="000A6E96">
              <w:rPr>
                <w:lang w:val="lv-LV"/>
              </w:rPr>
              <w:t>.</w:t>
            </w:r>
          </w:p>
        </w:tc>
        <w:tc>
          <w:tcPr>
            <w:tcW w:w="4241" w:type="dxa"/>
            <w:gridSpan w:val="2"/>
            <w:shd w:val="clear" w:color="auto" w:fill="auto"/>
            <w:vAlign w:val="center"/>
          </w:tcPr>
          <w:p w14:paraId="3152BA3C" w14:textId="05D4B523" w:rsidR="00010656" w:rsidRPr="000A6E96" w:rsidRDefault="00010656" w:rsidP="00B135A3">
            <w:pPr>
              <w:spacing w:after="120"/>
              <w:rPr>
                <w:lang w:val="lv-LV"/>
              </w:rPr>
            </w:pPr>
            <w:r w:rsidRPr="000A6E96">
              <w:rPr>
                <w:lang w:val="lv-LV"/>
              </w:rPr>
              <w:t>Valsts noteiktās algas nodokļu likmes 2021.gadā</w:t>
            </w:r>
          </w:p>
        </w:tc>
        <w:tc>
          <w:tcPr>
            <w:tcW w:w="8025" w:type="dxa"/>
            <w:shd w:val="clear" w:color="auto" w:fill="auto"/>
            <w:vAlign w:val="center"/>
          </w:tcPr>
          <w:p w14:paraId="4BE2B1B6" w14:textId="77777777" w:rsidR="005E39ED" w:rsidRPr="000A6E96" w:rsidRDefault="005E39ED" w:rsidP="005E39ED">
            <w:pPr>
              <w:spacing w:after="120"/>
              <w:rPr>
                <w:lang w:val="lv-LV"/>
              </w:rPr>
            </w:pPr>
            <w:r w:rsidRPr="000A6E96">
              <w:rPr>
                <w:b/>
                <w:lang w:val="lv-LV"/>
              </w:rPr>
              <w:t>LŪDZAM SEKOT OFICIĀLAJAI INFORMĀCIJAI PAR NODOKĻU IZMAIŅĀM 2021.GADĀ</w:t>
            </w:r>
            <w:r w:rsidRPr="000A6E96">
              <w:rPr>
                <w:lang w:val="lv-LV"/>
              </w:rPr>
              <w:t>.</w:t>
            </w:r>
          </w:p>
          <w:p w14:paraId="52C87559" w14:textId="77777777" w:rsidR="005E39ED" w:rsidRPr="000A6E96" w:rsidRDefault="005E39ED" w:rsidP="005E39ED">
            <w:pPr>
              <w:spacing w:after="120"/>
              <w:rPr>
                <w:lang w:val="lv-LV"/>
              </w:rPr>
            </w:pPr>
            <w:r w:rsidRPr="000A6E96">
              <w:rPr>
                <w:lang w:val="lv-LV"/>
              </w:rPr>
              <w:t>Projekta personāla atalgojumam būs jāpiemēro nodokļu likmes, kādas tās tiks apstiprinātas 2021.gadam.</w:t>
            </w:r>
          </w:p>
          <w:p w14:paraId="6F4AB630" w14:textId="77777777" w:rsidR="005E39ED" w:rsidRPr="000A6E96" w:rsidRDefault="005E39ED" w:rsidP="005E39ED">
            <w:pPr>
              <w:spacing w:after="120"/>
              <w:rPr>
                <w:lang w:val="lv-LV"/>
              </w:rPr>
            </w:pPr>
            <w:r w:rsidRPr="000A6E96">
              <w:rPr>
                <w:lang w:val="lv-LV"/>
              </w:rPr>
              <w:t xml:space="preserve">Ja uz projekta iesniegšanas brīdi (termiņš – 02.11.2020.) darba samaksas nodokļu likmes vēl nebūs zināmas, projekta pieteikums jāgatavo, piemērojot tās likumdošanas normas un nodokļu likmes, kas ir spēkā sagatavošanas brīdī. </w:t>
            </w:r>
          </w:p>
          <w:p w14:paraId="4DBF5674" w14:textId="4E49B205" w:rsidR="00010656" w:rsidRPr="000A6E96" w:rsidRDefault="005E39ED" w:rsidP="00B135A3">
            <w:pPr>
              <w:spacing w:after="120"/>
              <w:rPr>
                <w:b/>
                <w:bCs/>
                <w:lang w:val="lv-LV"/>
              </w:rPr>
            </w:pPr>
            <w:r w:rsidRPr="000A6E96">
              <w:rPr>
                <w:lang w:val="lv-LV"/>
              </w:rPr>
              <w:t>Ja projekts tiks atbalstīts, īstenošanas līguma slēgšanas posmā būs iespēja precizēt algu/nodokļu kalkulāciju, bet tikai konkursā apstiprinātās projekta kopējo attiecināmo izmaksu summas ietvaros.</w:t>
            </w:r>
          </w:p>
        </w:tc>
        <w:tc>
          <w:tcPr>
            <w:tcW w:w="2276" w:type="dxa"/>
            <w:shd w:val="clear" w:color="auto" w:fill="auto"/>
            <w:vAlign w:val="center"/>
          </w:tcPr>
          <w:p w14:paraId="406484FF" w14:textId="21B4A146" w:rsidR="001370AC" w:rsidRPr="000A6E96" w:rsidRDefault="001370AC" w:rsidP="001370AC">
            <w:pPr>
              <w:jc w:val="center"/>
              <w:rPr>
                <w:lang w:val="lv-LV"/>
              </w:rPr>
            </w:pPr>
            <w:r w:rsidRPr="000A6E96">
              <w:rPr>
                <w:lang w:val="lv-LV"/>
              </w:rPr>
              <w:t xml:space="preserve"> </w:t>
            </w:r>
          </w:p>
        </w:tc>
      </w:tr>
      <w:tr w:rsidR="001148F9" w:rsidRPr="000A6E96" w14:paraId="1A16AFF7" w14:textId="77777777" w:rsidTr="00FF286B">
        <w:trPr>
          <w:jc w:val="center"/>
        </w:trPr>
        <w:tc>
          <w:tcPr>
            <w:tcW w:w="979" w:type="dxa"/>
            <w:gridSpan w:val="2"/>
            <w:vAlign w:val="center"/>
          </w:tcPr>
          <w:p w14:paraId="3EC1EDCF" w14:textId="7150D76B" w:rsidR="001148F9" w:rsidRPr="000A6E96" w:rsidRDefault="00B135A3" w:rsidP="00B135A3">
            <w:pPr>
              <w:rPr>
                <w:lang w:val="lv-LV"/>
              </w:rPr>
            </w:pPr>
            <w:r w:rsidRPr="000A6E96">
              <w:rPr>
                <w:lang w:val="lv-LV"/>
              </w:rPr>
              <w:t>3.10.</w:t>
            </w:r>
          </w:p>
        </w:tc>
        <w:tc>
          <w:tcPr>
            <w:tcW w:w="4241" w:type="dxa"/>
            <w:gridSpan w:val="2"/>
            <w:vAlign w:val="center"/>
          </w:tcPr>
          <w:p w14:paraId="30CCFC89" w14:textId="054A14BD" w:rsidR="001148F9" w:rsidRPr="000A6E96" w:rsidRDefault="001148F9" w:rsidP="00FF286B">
            <w:pPr>
              <w:rPr>
                <w:rStyle w:val="d2edcug0"/>
                <w:lang w:val="lv-LV"/>
              </w:rPr>
            </w:pPr>
            <w:r w:rsidRPr="000A6E96">
              <w:rPr>
                <w:rStyle w:val="d2edcug0"/>
                <w:lang w:val="lv-LV"/>
              </w:rPr>
              <w:t>Vai ir noteikts summas slieksnis, no kura jāveic cenu aptauja vai iepirkums?</w:t>
            </w:r>
          </w:p>
        </w:tc>
        <w:tc>
          <w:tcPr>
            <w:tcW w:w="8025" w:type="dxa"/>
          </w:tcPr>
          <w:p w14:paraId="060A4ABD" w14:textId="77777777" w:rsidR="001148F9" w:rsidRPr="000A6E96" w:rsidRDefault="001148F9" w:rsidP="00B135A3">
            <w:pPr>
              <w:spacing w:after="120"/>
              <w:rPr>
                <w:rStyle w:val="d2edcug0"/>
                <w:lang w:val="lv-LV"/>
              </w:rPr>
            </w:pPr>
            <w:r w:rsidRPr="000A6E96">
              <w:rPr>
                <w:rStyle w:val="d2edcug0"/>
                <w:b/>
                <w:lang w:val="lv-LV"/>
              </w:rPr>
              <w:t>NĒ</w:t>
            </w:r>
            <w:r w:rsidRPr="000A6E96">
              <w:rPr>
                <w:rStyle w:val="d2edcug0"/>
                <w:lang w:val="lv-LV"/>
              </w:rPr>
              <w:t xml:space="preserve">, cenu aptauja vai iepirkums šīs programmas projektos nav jāveic. </w:t>
            </w:r>
          </w:p>
          <w:p w14:paraId="4300E18C" w14:textId="37403795" w:rsidR="001148F9" w:rsidRPr="000A6E96" w:rsidRDefault="001148F9" w:rsidP="002A224C">
            <w:pPr>
              <w:spacing w:after="120"/>
              <w:rPr>
                <w:b/>
                <w:lang w:val="lv-LV" w:eastAsia="lv-LV"/>
              </w:rPr>
            </w:pPr>
            <w:r w:rsidRPr="000A6E96">
              <w:rPr>
                <w:rStyle w:val="d2edcug0"/>
                <w:lang w:val="lv-LV"/>
              </w:rPr>
              <w:t xml:space="preserve">Konkursa nolikumā ir noteikts, ka visām izmaksām jāatbilst izmaksu lietderības, ekonomiskuma un efektivitātes principiem. Lai to nodrošinātu, projekta iesniedzējam jāveic tirgus izpēte (tirgus cenu apzināšana). Ja kādā pozīcijā plānotās izmaksas ir redzami virs tirgus vidējām cenām (netipiski augstas), projekta pieteikuma C2.punktā jānorāda informācija par veikto tirgus izpēti un jāargumentē konkrētā pakalpojuma sniedzēja izvēli. C2.punktā norādītā informācija ir vienīgais veids, kā projekta iesniedzējs var argumentēt savu izvēli un ietekmēt projekta </w:t>
            </w:r>
            <w:r w:rsidR="002A224C" w:rsidRPr="000A6E96">
              <w:rPr>
                <w:rStyle w:val="d2edcug0"/>
                <w:lang w:val="lv-LV"/>
              </w:rPr>
              <w:t xml:space="preserve">novērtējumu </w:t>
            </w:r>
            <w:r w:rsidRPr="000A6E96">
              <w:rPr>
                <w:rStyle w:val="d2edcug0"/>
                <w:lang w:val="lv-LV"/>
              </w:rPr>
              <w:t>kvalitātes 5.6.7.kritērij</w:t>
            </w:r>
            <w:r w:rsidR="002A224C" w:rsidRPr="000A6E96">
              <w:rPr>
                <w:rStyle w:val="d2edcug0"/>
                <w:lang w:val="lv-LV"/>
              </w:rPr>
              <w:t>ā</w:t>
            </w:r>
            <w:r w:rsidRPr="000A6E96">
              <w:rPr>
                <w:rStyle w:val="d2edcug0"/>
                <w:lang w:val="lv-LV"/>
              </w:rPr>
              <w:t xml:space="preserve">. </w:t>
            </w:r>
          </w:p>
        </w:tc>
        <w:tc>
          <w:tcPr>
            <w:tcW w:w="2276" w:type="dxa"/>
            <w:vAlign w:val="center"/>
          </w:tcPr>
          <w:p w14:paraId="13D9802B" w14:textId="1DF4E87B" w:rsidR="001148F9" w:rsidRPr="000A6E96" w:rsidRDefault="001148F9" w:rsidP="00B135A3">
            <w:pPr>
              <w:jc w:val="center"/>
              <w:rPr>
                <w:lang w:val="lv-LV"/>
              </w:rPr>
            </w:pPr>
            <w:r w:rsidRPr="000A6E96">
              <w:rPr>
                <w:lang w:val="lv-LV"/>
              </w:rPr>
              <w:t>Konkursa nolikuma 4.1.1.punkts</w:t>
            </w:r>
          </w:p>
        </w:tc>
      </w:tr>
      <w:tr w:rsidR="00475163" w:rsidRPr="000A6E96" w14:paraId="25A6101A" w14:textId="77777777" w:rsidTr="00FF286B">
        <w:trPr>
          <w:jc w:val="center"/>
        </w:trPr>
        <w:tc>
          <w:tcPr>
            <w:tcW w:w="979" w:type="dxa"/>
            <w:gridSpan w:val="2"/>
            <w:vAlign w:val="center"/>
          </w:tcPr>
          <w:p w14:paraId="0425CB07" w14:textId="49F6DC40" w:rsidR="00475163" w:rsidRPr="000A6E96" w:rsidRDefault="00475163" w:rsidP="00B135A3">
            <w:pPr>
              <w:rPr>
                <w:lang w:val="lv-LV"/>
              </w:rPr>
            </w:pPr>
            <w:r w:rsidRPr="000A6E96">
              <w:rPr>
                <w:lang w:val="lv-LV"/>
              </w:rPr>
              <w:lastRenderedPageBreak/>
              <w:t>3.</w:t>
            </w:r>
            <w:r w:rsidR="00B135A3" w:rsidRPr="000A6E96">
              <w:rPr>
                <w:lang w:val="lv-LV"/>
              </w:rPr>
              <w:t>11</w:t>
            </w:r>
            <w:r w:rsidRPr="000A6E96">
              <w:rPr>
                <w:lang w:val="lv-LV"/>
              </w:rPr>
              <w:t>.</w:t>
            </w:r>
          </w:p>
        </w:tc>
        <w:tc>
          <w:tcPr>
            <w:tcW w:w="4241" w:type="dxa"/>
            <w:gridSpan w:val="2"/>
            <w:vAlign w:val="center"/>
          </w:tcPr>
          <w:p w14:paraId="38EA79A0" w14:textId="347945D6" w:rsidR="00475163" w:rsidRPr="000A6E96" w:rsidRDefault="00475163" w:rsidP="00FF286B">
            <w:pPr>
              <w:rPr>
                <w:color w:val="FF0000"/>
                <w:lang w:val="lv-LV"/>
              </w:rPr>
            </w:pPr>
            <w:r w:rsidRPr="000A6E96">
              <w:rPr>
                <w:rStyle w:val="d2edcug0"/>
                <w:lang w:val="lv-LV"/>
              </w:rPr>
              <w:t xml:space="preserve">Vai pamatlīdzekļu iegādi var attiecināt uz projektu pilnā apmērā? </w:t>
            </w:r>
          </w:p>
        </w:tc>
        <w:tc>
          <w:tcPr>
            <w:tcW w:w="8025" w:type="dxa"/>
          </w:tcPr>
          <w:p w14:paraId="2B78E56E" w14:textId="77777777" w:rsidR="00475163" w:rsidRPr="000A6E96" w:rsidRDefault="00475163" w:rsidP="00B135A3">
            <w:pPr>
              <w:spacing w:after="120"/>
              <w:rPr>
                <w:rStyle w:val="d2edcug0"/>
                <w:lang w:val="lv-LV"/>
              </w:rPr>
            </w:pPr>
            <w:r w:rsidRPr="000A6E96">
              <w:rPr>
                <w:rStyle w:val="d2edcug0"/>
                <w:b/>
                <w:lang w:val="lv-LV"/>
              </w:rPr>
              <w:t>JĀ</w:t>
            </w:r>
            <w:r w:rsidRPr="000A6E96">
              <w:rPr>
                <w:rStyle w:val="d2edcug0"/>
                <w:lang w:val="lv-LV"/>
              </w:rPr>
              <w:t xml:space="preserve">, projekta attiecināmajās izmaksās (budžetā) var iekļaut pamatlīdzekļu izmaksas 100% apmērā. </w:t>
            </w:r>
          </w:p>
          <w:p w14:paraId="1648BDCD" w14:textId="580679C3" w:rsidR="00475163" w:rsidRPr="000A6E96" w:rsidRDefault="00475163" w:rsidP="00FF286B">
            <w:pPr>
              <w:spacing w:after="120"/>
              <w:rPr>
                <w:color w:val="FF0000"/>
                <w:lang w:val="lv-LV"/>
              </w:rPr>
            </w:pPr>
            <w:r w:rsidRPr="000A6E96">
              <w:rPr>
                <w:rStyle w:val="d2edcug0"/>
                <w:lang w:val="lv-LV"/>
              </w:rPr>
              <w:t xml:space="preserve">Vienīgais ierobežojums – </w:t>
            </w:r>
            <w:r w:rsidRPr="000A6E96">
              <w:rPr>
                <w:lang w:val="lv-LV"/>
              </w:rPr>
              <w:t>projekta aktivitāšu īstenošanai vai organizācijas kapacitātes stiprināšanai nepieciešamā inventāra iegādes izmaksas un pamatlīdzekļu iegādes izmaksas kopā nedrīkst pārsniegt 20% no projekta kopējām attiecināmajām izmaksām</w:t>
            </w:r>
            <w:r w:rsidRPr="000A6E96">
              <w:rPr>
                <w:rStyle w:val="d2edcug0"/>
                <w:lang w:val="lv-LV"/>
              </w:rPr>
              <w:t>.</w:t>
            </w:r>
          </w:p>
        </w:tc>
        <w:tc>
          <w:tcPr>
            <w:tcW w:w="2276" w:type="dxa"/>
            <w:vAlign w:val="center"/>
          </w:tcPr>
          <w:p w14:paraId="7FA630AB" w14:textId="6490C3DB" w:rsidR="00475163" w:rsidRPr="000A6E96" w:rsidRDefault="00475163" w:rsidP="00B135A3">
            <w:pPr>
              <w:rPr>
                <w:color w:val="FF0000"/>
                <w:lang w:val="lv-LV"/>
              </w:rPr>
            </w:pPr>
            <w:r w:rsidRPr="000A6E96">
              <w:rPr>
                <w:lang w:val="lv-LV"/>
              </w:rPr>
              <w:t>Konkursa nolikuma 4.2.4.punkts</w:t>
            </w:r>
          </w:p>
        </w:tc>
      </w:tr>
      <w:tr w:rsidR="00B135A3" w:rsidRPr="000A6E96" w14:paraId="5ADA1C68" w14:textId="77777777" w:rsidTr="00B135A3">
        <w:trPr>
          <w:jc w:val="center"/>
        </w:trPr>
        <w:tc>
          <w:tcPr>
            <w:tcW w:w="979" w:type="dxa"/>
            <w:gridSpan w:val="2"/>
            <w:vAlign w:val="center"/>
          </w:tcPr>
          <w:p w14:paraId="6EC47236" w14:textId="3EBD6735" w:rsidR="00B135A3" w:rsidRPr="000A6E96" w:rsidRDefault="00B135A3" w:rsidP="00B135A3">
            <w:pPr>
              <w:rPr>
                <w:lang w:val="lv-LV"/>
              </w:rPr>
            </w:pPr>
            <w:r w:rsidRPr="000A6E96">
              <w:rPr>
                <w:lang w:val="lv-LV"/>
              </w:rPr>
              <w:t>3.12.</w:t>
            </w:r>
          </w:p>
        </w:tc>
        <w:tc>
          <w:tcPr>
            <w:tcW w:w="4241" w:type="dxa"/>
            <w:gridSpan w:val="2"/>
            <w:shd w:val="clear" w:color="auto" w:fill="auto"/>
            <w:vAlign w:val="center"/>
          </w:tcPr>
          <w:p w14:paraId="015E6760" w14:textId="74C3B7E9" w:rsidR="00B135A3" w:rsidRPr="000A6E96" w:rsidRDefault="00B135A3" w:rsidP="00B135A3">
            <w:pPr>
              <w:rPr>
                <w:lang w:val="lv-LV"/>
              </w:rPr>
            </w:pPr>
            <w:r w:rsidRPr="000A6E96">
              <w:rPr>
                <w:lang w:val="lv-LV"/>
              </w:rPr>
              <w:t>Vai projekta ietvaros var paredzēt komandējuma izdevumus?</w:t>
            </w:r>
          </w:p>
        </w:tc>
        <w:tc>
          <w:tcPr>
            <w:tcW w:w="8025" w:type="dxa"/>
            <w:shd w:val="clear" w:color="auto" w:fill="auto"/>
            <w:vAlign w:val="center"/>
          </w:tcPr>
          <w:p w14:paraId="13734DF3" w14:textId="77777777" w:rsidR="00B135A3" w:rsidRPr="000A6E96" w:rsidRDefault="00B135A3" w:rsidP="00B135A3">
            <w:pPr>
              <w:spacing w:after="120"/>
              <w:rPr>
                <w:lang w:val="lv-LV"/>
              </w:rPr>
            </w:pPr>
            <w:r w:rsidRPr="000A6E96">
              <w:rPr>
                <w:b/>
                <w:bCs/>
                <w:lang w:val="lv-LV"/>
              </w:rPr>
              <w:t>JĀ,</w:t>
            </w:r>
            <w:r w:rsidRPr="000A6E96">
              <w:rPr>
                <w:lang w:val="lv-LV"/>
              </w:rPr>
              <w:t xml:space="preserve"> projekta ietvaros var plānot vietējo un ārvalstu komandējumu un darba (dienesta) braucienu izdevumus, paredzot atbilstošas transporta, naktsmītņu, dienas naudas u.c. likumdošanā paredzamās izmaksas.</w:t>
            </w:r>
          </w:p>
          <w:p w14:paraId="498210C2" w14:textId="77777777" w:rsidR="00B135A3" w:rsidRPr="000A6E96" w:rsidRDefault="00B135A3" w:rsidP="00B135A3">
            <w:pPr>
              <w:spacing w:after="120"/>
              <w:rPr>
                <w:lang w:val="lv-LV"/>
              </w:rPr>
            </w:pPr>
            <w:r w:rsidRPr="000A6E96">
              <w:rPr>
                <w:lang w:val="lv-LV"/>
              </w:rPr>
              <w:t>Jāņem vērā, ka izmaksas ārvalstīs nedrīkst pārsniegt 10% no projekta kopējām attiecināmajām izmaksām.</w:t>
            </w:r>
          </w:p>
          <w:p w14:paraId="1DC9C622" w14:textId="701CBC39" w:rsidR="00B135A3" w:rsidRPr="000A6E96" w:rsidRDefault="00B135A3" w:rsidP="00B135A3">
            <w:pPr>
              <w:spacing w:after="120"/>
              <w:rPr>
                <w:lang w:val="lv-LV"/>
              </w:rPr>
            </w:pPr>
            <w:r w:rsidRPr="000A6E96">
              <w:rPr>
                <w:lang w:val="lv-LV"/>
              </w:rPr>
              <w:t xml:space="preserve">Komandējumu izdevumi projekta iesniedzēja darbiniekiem atlīdzināmi saskaņā ar Latvijas Republikas normatīvajos aktos noteiktajām komandējumu un darba (dienesta) braucienu izdevumu normām, t.i. –Ministru kabineta </w:t>
            </w:r>
            <w:r w:rsidR="00794BA2" w:rsidRPr="000A6E96">
              <w:rPr>
                <w:lang w:val="lv-LV"/>
              </w:rPr>
              <w:t xml:space="preserve">2010.gada 12.oktobra </w:t>
            </w:r>
            <w:r w:rsidRPr="000A6E96">
              <w:rPr>
                <w:lang w:val="lv-LV"/>
              </w:rPr>
              <w:t xml:space="preserve">noteikumiem Nr.969 „Kārtība, kādā atlīdzināmi ar komandējumiem saistītie izdevumi” – skatīt </w:t>
            </w:r>
            <w:hyperlink r:id="rId12" w:history="1">
              <w:r w:rsidRPr="000A6E96">
                <w:rPr>
                  <w:rStyle w:val="Hipersaite"/>
                  <w:i/>
                  <w:iCs/>
                  <w:lang w:val="lv-LV"/>
                </w:rPr>
                <w:t>https://likumi.lv/ta/id/220013-kartiba-kada-atlidzinami-ar-komandejumiem-saistitie-izdevumi</w:t>
              </w:r>
            </w:hyperlink>
            <w:r w:rsidRPr="000A6E96">
              <w:rPr>
                <w:lang w:val="lv-LV"/>
              </w:rPr>
              <w:t xml:space="preserve">. </w:t>
            </w:r>
          </w:p>
          <w:p w14:paraId="1DB074C4" w14:textId="60C2D027" w:rsidR="00B135A3" w:rsidRPr="000A6E96" w:rsidRDefault="00B135A3" w:rsidP="00B135A3">
            <w:pPr>
              <w:spacing w:after="120"/>
              <w:outlineLvl w:val="0"/>
              <w:rPr>
                <w:lang w:val="lv-LV"/>
              </w:rPr>
            </w:pPr>
            <w:r w:rsidRPr="000A6E96">
              <w:rPr>
                <w:i/>
                <w:iCs/>
                <w:lang w:val="lv-LV"/>
              </w:rPr>
              <w:t>Minētie MK noteikumi paredz, ka dienas nauda komandējumiem (darba braucieniem) Latvijas Republikā ir EUR 8,00, maksa par naktsmītni Rīgā – līdz EUR 120,00, citās apdzīvotās vietās – līdz EUR 60,00 (ieskaitot PVN).</w:t>
            </w:r>
          </w:p>
        </w:tc>
        <w:tc>
          <w:tcPr>
            <w:tcW w:w="2276" w:type="dxa"/>
            <w:shd w:val="clear" w:color="auto" w:fill="auto"/>
            <w:vAlign w:val="center"/>
          </w:tcPr>
          <w:p w14:paraId="2CB86526" w14:textId="77777777" w:rsidR="00B135A3" w:rsidRPr="000A6E96" w:rsidRDefault="00B135A3" w:rsidP="00B135A3">
            <w:pPr>
              <w:jc w:val="center"/>
              <w:rPr>
                <w:lang w:val="lv-LV"/>
              </w:rPr>
            </w:pPr>
            <w:r w:rsidRPr="000A6E96">
              <w:rPr>
                <w:lang w:val="lv-LV"/>
              </w:rPr>
              <w:t xml:space="preserve">Konkursa nolikuma </w:t>
            </w:r>
          </w:p>
          <w:p w14:paraId="390D3BBF" w14:textId="77777777" w:rsidR="00B135A3" w:rsidRPr="000A6E96" w:rsidRDefault="00B135A3" w:rsidP="00B135A3">
            <w:pPr>
              <w:jc w:val="center"/>
              <w:rPr>
                <w:lang w:val="lv-LV"/>
              </w:rPr>
            </w:pPr>
            <w:r w:rsidRPr="000A6E96">
              <w:rPr>
                <w:lang w:val="lv-LV"/>
              </w:rPr>
              <w:t>1.12.punkts</w:t>
            </w:r>
          </w:p>
          <w:p w14:paraId="157C4119" w14:textId="4BB9D92A" w:rsidR="00B135A3" w:rsidRPr="000A6E96" w:rsidRDefault="00B135A3" w:rsidP="00B135A3">
            <w:pPr>
              <w:jc w:val="center"/>
              <w:rPr>
                <w:lang w:val="lv-LV"/>
              </w:rPr>
            </w:pPr>
            <w:r w:rsidRPr="000A6E96">
              <w:rPr>
                <w:lang w:val="lv-LV"/>
              </w:rPr>
              <w:t>4.2.5.punkts</w:t>
            </w:r>
          </w:p>
        </w:tc>
      </w:tr>
      <w:tr w:rsidR="001148F9" w:rsidRPr="000A6E96" w14:paraId="32634C40" w14:textId="77777777" w:rsidTr="002A224C">
        <w:trPr>
          <w:jc w:val="center"/>
        </w:trPr>
        <w:tc>
          <w:tcPr>
            <w:tcW w:w="979" w:type="dxa"/>
            <w:gridSpan w:val="2"/>
            <w:vAlign w:val="center"/>
          </w:tcPr>
          <w:p w14:paraId="41BD41F9" w14:textId="032D3C04" w:rsidR="001148F9" w:rsidRPr="000A6E96" w:rsidRDefault="00B135A3" w:rsidP="00B135A3">
            <w:pPr>
              <w:rPr>
                <w:lang w:val="lv-LV"/>
              </w:rPr>
            </w:pPr>
            <w:r w:rsidRPr="000A6E96">
              <w:rPr>
                <w:lang w:val="lv-LV"/>
              </w:rPr>
              <w:t>3.13.</w:t>
            </w:r>
          </w:p>
        </w:tc>
        <w:tc>
          <w:tcPr>
            <w:tcW w:w="4241" w:type="dxa"/>
            <w:gridSpan w:val="2"/>
            <w:vAlign w:val="center"/>
          </w:tcPr>
          <w:p w14:paraId="1498CBCB" w14:textId="45A4F4B4" w:rsidR="001148F9" w:rsidRPr="000A6E96" w:rsidRDefault="001148F9" w:rsidP="00FF286B">
            <w:pPr>
              <w:spacing w:after="120"/>
              <w:rPr>
                <w:lang w:val="lv-LV"/>
              </w:rPr>
            </w:pPr>
            <w:r w:rsidRPr="000A6E96">
              <w:rPr>
                <w:rStyle w:val="d2edcug0"/>
                <w:lang w:val="lv-LV"/>
              </w:rPr>
              <w:t>Vai projekta budžetā drīkst iekļaut projekta pieteikuma sagatavošanas izmaksas?</w:t>
            </w:r>
          </w:p>
        </w:tc>
        <w:tc>
          <w:tcPr>
            <w:tcW w:w="8025" w:type="dxa"/>
            <w:vAlign w:val="center"/>
          </w:tcPr>
          <w:p w14:paraId="44CEF886" w14:textId="196DCF45" w:rsidR="001148F9" w:rsidRPr="000A6E96" w:rsidRDefault="001148F9" w:rsidP="002A224C">
            <w:pPr>
              <w:rPr>
                <w:lang w:val="lv-LV" w:eastAsia="lv-LV"/>
              </w:rPr>
            </w:pPr>
            <w:r w:rsidRPr="000A6E96">
              <w:rPr>
                <w:b/>
                <w:lang w:val="lv-LV" w:eastAsia="lv-LV"/>
              </w:rPr>
              <w:t>NĒ</w:t>
            </w:r>
            <w:r w:rsidRPr="000A6E96">
              <w:rPr>
                <w:lang w:val="lv-LV" w:eastAsia="lv-LV"/>
              </w:rPr>
              <w:t xml:space="preserve">, </w:t>
            </w:r>
            <w:r w:rsidRPr="000A6E96">
              <w:rPr>
                <w:lang w:val="lv-LV"/>
              </w:rPr>
              <w:t>NVO fonda projekta pieteikuma sagatavošanas izmaksas ir neattiecināmas izmaksas</w:t>
            </w:r>
            <w:r w:rsidR="002A224C" w:rsidRPr="000A6E96">
              <w:rPr>
                <w:lang w:val="lv-LV" w:eastAsia="lv-LV"/>
              </w:rPr>
              <w:t>.</w:t>
            </w:r>
          </w:p>
        </w:tc>
        <w:tc>
          <w:tcPr>
            <w:tcW w:w="2276" w:type="dxa"/>
            <w:vAlign w:val="center"/>
          </w:tcPr>
          <w:p w14:paraId="5320F4FC" w14:textId="63255403" w:rsidR="001148F9" w:rsidRPr="000A6E96" w:rsidRDefault="001148F9" w:rsidP="00B135A3">
            <w:pPr>
              <w:jc w:val="center"/>
              <w:rPr>
                <w:lang w:val="lv-LV"/>
              </w:rPr>
            </w:pPr>
            <w:r w:rsidRPr="000A6E96">
              <w:rPr>
                <w:lang w:val="lv-LV"/>
              </w:rPr>
              <w:t>Konkursa nolikuma 4.3.4.punkts</w:t>
            </w:r>
          </w:p>
        </w:tc>
      </w:tr>
      <w:tr w:rsidR="00D03ABF" w:rsidRPr="000A6E96" w14:paraId="1D808617" w14:textId="77777777" w:rsidTr="00FC6F73">
        <w:trPr>
          <w:jc w:val="center"/>
        </w:trPr>
        <w:tc>
          <w:tcPr>
            <w:tcW w:w="979" w:type="dxa"/>
            <w:gridSpan w:val="2"/>
            <w:vAlign w:val="center"/>
          </w:tcPr>
          <w:p w14:paraId="7C80AC70" w14:textId="10E66B16" w:rsidR="00D03ABF" w:rsidRPr="000A6E96" w:rsidRDefault="00D03ABF" w:rsidP="00B135A3">
            <w:pPr>
              <w:rPr>
                <w:lang w:val="lv-LV"/>
              </w:rPr>
            </w:pPr>
            <w:r w:rsidRPr="000A6E96">
              <w:rPr>
                <w:lang w:val="lv-LV"/>
              </w:rPr>
              <w:t>3.</w:t>
            </w:r>
            <w:r w:rsidR="00B135A3" w:rsidRPr="000A6E96">
              <w:rPr>
                <w:lang w:val="lv-LV"/>
              </w:rPr>
              <w:t>14</w:t>
            </w:r>
            <w:r w:rsidRPr="000A6E96">
              <w:rPr>
                <w:lang w:val="lv-LV"/>
              </w:rPr>
              <w:t>.</w:t>
            </w:r>
          </w:p>
        </w:tc>
        <w:tc>
          <w:tcPr>
            <w:tcW w:w="4241" w:type="dxa"/>
            <w:gridSpan w:val="2"/>
            <w:vAlign w:val="center"/>
          </w:tcPr>
          <w:p w14:paraId="6F64475C" w14:textId="7BBEAFE8" w:rsidR="00D03ABF" w:rsidRPr="000A6E96" w:rsidRDefault="00D03ABF" w:rsidP="00B135A3">
            <w:pPr>
              <w:spacing w:after="120"/>
              <w:rPr>
                <w:lang w:val="lv-LV"/>
              </w:rPr>
            </w:pPr>
            <w:r w:rsidRPr="000A6E96">
              <w:rPr>
                <w:lang w:val="lv-LV"/>
              </w:rPr>
              <w:t>Vai telpu remonts ir attiecināmas izmaksas?</w:t>
            </w:r>
          </w:p>
        </w:tc>
        <w:tc>
          <w:tcPr>
            <w:tcW w:w="8025" w:type="dxa"/>
            <w:vAlign w:val="center"/>
          </w:tcPr>
          <w:p w14:paraId="639A9E5B" w14:textId="66B92AD0" w:rsidR="0041642E" w:rsidRPr="000A6E96" w:rsidRDefault="00D03ABF" w:rsidP="00B135A3">
            <w:pPr>
              <w:spacing w:after="120"/>
              <w:jc w:val="both"/>
              <w:rPr>
                <w:lang w:val="lv-LV"/>
              </w:rPr>
            </w:pPr>
            <w:r w:rsidRPr="000A6E96">
              <w:rPr>
                <w:b/>
                <w:bCs/>
                <w:lang w:val="lv-LV"/>
              </w:rPr>
              <w:t>N</w:t>
            </w:r>
            <w:r w:rsidR="004303A8" w:rsidRPr="000A6E96">
              <w:rPr>
                <w:b/>
                <w:bCs/>
                <w:lang w:val="lv-LV"/>
              </w:rPr>
              <w:t>Ē</w:t>
            </w:r>
            <w:r w:rsidRPr="000A6E96">
              <w:rPr>
                <w:b/>
                <w:bCs/>
                <w:lang w:val="lv-LV"/>
              </w:rPr>
              <w:t>,</w:t>
            </w:r>
            <w:r w:rsidRPr="000A6E96">
              <w:rPr>
                <w:lang w:val="lv-LV"/>
              </w:rPr>
              <w:t xml:space="preserve"> būvniecības un telpu remonta izmaksas nav attiecināmas.</w:t>
            </w:r>
          </w:p>
        </w:tc>
        <w:tc>
          <w:tcPr>
            <w:tcW w:w="2276" w:type="dxa"/>
            <w:vAlign w:val="center"/>
          </w:tcPr>
          <w:p w14:paraId="206D55C7" w14:textId="68B66F48" w:rsidR="00D03ABF" w:rsidRPr="000A6E96" w:rsidRDefault="00D03ABF" w:rsidP="00B135A3">
            <w:pPr>
              <w:jc w:val="center"/>
              <w:rPr>
                <w:lang w:val="lv-LV"/>
              </w:rPr>
            </w:pPr>
            <w:r w:rsidRPr="000A6E96">
              <w:rPr>
                <w:lang w:val="lv-LV"/>
              </w:rPr>
              <w:t xml:space="preserve">Konkursa nolikuma </w:t>
            </w:r>
            <w:r w:rsidR="007361AF" w:rsidRPr="000A6E96">
              <w:rPr>
                <w:lang w:val="lv-LV"/>
              </w:rPr>
              <w:t>4.3.10</w:t>
            </w:r>
            <w:r w:rsidRPr="000A6E96">
              <w:rPr>
                <w:lang w:val="lv-LV"/>
              </w:rPr>
              <w:t>.punkts</w:t>
            </w:r>
          </w:p>
        </w:tc>
      </w:tr>
      <w:tr w:rsidR="00D03ABF" w:rsidRPr="000A6E96" w14:paraId="53CB20F0" w14:textId="77777777" w:rsidTr="00FC6F73">
        <w:trPr>
          <w:jc w:val="center"/>
        </w:trPr>
        <w:tc>
          <w:tcPr>
            <w:tcW w:w="979" w:type="dxa"/>
            <w:gridSpan w:val="2"/>
            <w:vAlign w:val="center"/>
          </w:tcPr>
          <w:p w14:paraId="3917E20C" w14:textId="0718EE9D" w:rsidR="00D03ABF" w:rsidRPr="000A6E96" w:rsidRDefault="00D03ABF" w:rsidP="00B135A3">
            <w:pPr>
              <w:rPr>
                <w:lang w:val="lv-LV"/>
              </w:rPr>
            </w:pPr>
            <w:r w:rsidRPr="000A6E96">
              <w:rPr>
                <w:lang w:val="lv-LV"/>
              </w:rPr>
              <w:t>3.</w:t>
            </w:r>
            <w:r w:rsidR="00B135A3" w:rsidRPr="000A6E96">
              <w:rPr>
                <w:lang w:val="lv-LV"/>
              </w:rPr>
              <w:t>15</w:t>
            </w:r>
            <w:r w:rsidRPr="000A6E96">
              <w:rPr>
                <w:lang w:val="lv-LV"/>
              </w:rPr>
              <w:t>.</w:t>
            </w:r>
          </w:p>
        </w:tc>
        <w:tc>
          <w:tcPr>
            <w:tcW w:w="4241" w:type="dxa"/>
            <w:gridSpan w:val="2"/>
            <w:vAlign w:val="center"/>
          </w:tcPr>
          <w:p w14:paraId="6447C06C" w14:textId="2CF8D4A8" w:rsidR="00D03ABF" w:rsidRPr="000A6E96" w:rsidRDefault="00D03ABF" w:rsidP="00B135A3">
            <w:pPr>
              <w:rPr>
                <w:lang w:val="lv-LV"/>
              </w:rPr>
            </w:pPr>
            <w:r w:rsidRPr="000A6E96">
              <w:rPr>
                <w:lang w:val="lv-LV"/>
              </w:rPr>
              <w:t>Vai pastāv kādi ierobežojumi, cik lielu naudas summu uz vienu cilvēku var paredzēt projekta dalībnieku ēdināšanai (konferencē, semināros, u.c.)?</w:t>
            </w:r>
          </w:p>
        </w:tc>
        <w:tc>
          <w:tcPr>
            <w:tcW w:w="8025" w:type="dxa"/>
            <w:vAlign w:val="center"/>
          </w:tcPr>
          <w:p w14:paraId="28A6D2AB" w14:textId="42F100E6" w:rsidR="00D03ABF" w:rsidRPr="000A6E96" w:rsidRDefault="00D03ABF" w:rsidP="00B135A3">
            <w:pPr>
              <w:spacing w:after="120"/>
              <w:rPr>
                <w:lang w:val="lv-LV"/>
              </w:rPr>
            </w:pPr>
            <w:r w:rsidRPr="000A6E96">
              <w:rPr>
                <w:b/>
                <w:bCs/>
                <w:lang w:val="lv-LV"/>
              </w:rPr>
              <w:t>N</w:t>
            </w:r>
            <w:r w:rsidR="004303A8" w:rsidRPr="000A6E96">
              <w:rPr>
                <w:b/>
                <w:bCs/>
                <w:lang w:val="lv-LV"/>
              </w:rPr>
              <w:t>Ē</w:t>
            </w:r>
            <w:r w:rsidRPr="000A6E96">
              <w:rPr>
                <w:b/>
                <w:bCs/>
                <w:lang w:val="lv-LV"/>
              </w:rPr>
              <w:t>,</w:t>
            </w:r>
            <w:r w:rsidRPr="000A6E96">
              <w:rPr>
                <w:lang w:val="lv-LV"/>
              </w:rPr>
              <w:t xml:space="preserve"> ierobežojum</w:t>
            </w:r>
            <w:r w:rsidR="002A224C" w:rsidRPr="000A6E96">
              <w:rPr>
                <w:lang w:val="lv-LV"/>
              </w:rPr>
              <w:t>u nav</w:t>
            </w:r>
            <w:r w:rsidRPr="000A6E96">
              <w:rPr>
                <w:lang w:val="lv-LV"/>
              </w:rPr>
              <w:t xml:space="preserve">, bet šīm izmaksām, tāpat kā visām projektā plānotajām izmaksām, ir jābūt racionālām, pamatotām, ekonomiski izdevīgām un atbilstošām tirgus cenām. </w:t>
            </w:r>
          </w:p>
          <w:p w14:paraId="3AF05997" w14:textId="24B54796" w:rsidR="002725AF" w:rsidRPr="000A6E96" w:rsidRDefault="00D03ABF" w:rsidP="00B135A3">
            <w:pPr>
              <w:spacing w:after="120"/>
              <w:rPr>
                <w:lang w:val="lv-LV"/>
              </w:rPr>
            </w:pPr>
            <w:r w:rsidRPr="000A6E96">
              <w:rPr>
                <w:lang w:val="lv-LV"/>
              </w:rPr>
              <w:t xml:space="preserve">Projekta iesniedzējam </w:t>
            </w:r>
            <w:r w:rsidR="002725AF" w:rsidRPr="000A6E96">
              <w:rPr>
                <w:lang w:val="lv-LV"/>
              </w:rPr>
              <w:t>jā</w:t>
            </w:r>
            <w:r w:rsidRPr="000A6E96">
              <w:rPr>
                <w:lang w:val="lv-LV"/>
              </w:rPr>
              <w:t xml:space="preserve">plāno </w:t>
            </w:r>
            <w:r w:rsidR="002725AF" w:rsidRPr="000A6E96">
              <w:rPr>
                <w:lang w:val="lv-LV"/>
              </w:rPr>
              <w:t>dalībnieku ēdināšanas</w:t>
            </w:r>
            <w:r w:rsidRPr="000A6E96">
              <w:rPr>
                <w:lang w:val="lv-LV"/>
              </w:rPr>
              <w:t xml:space="preserve"> izmaksas</w:t>
            </w:r>
            <w:r w:rsidR="002725AF" w:rsidRPr="000A6E96">
              <w:rPr>
                <w:lang w:val="lv-LV"/>
              </w:rPr>
              <w:t xml:space="preserve"> atbilstoši dalībnieku skaitam un</w:t>
            </w:r>
            <w:r w:rsidRPr="000A6E96">
              <w:rPr>
                <w:lang w:val="lv-LV"/>
              </w:rPr>
              <w:t xml:space="preserve"> jāizvērtē </w:t>
            </w:r>
            <w:r w:rsidR="002725AF" w:rsidRPr="000A6E96">
              <w:rPr>
                <w:lang w:val="lv-LV"/>
              </w:rPr>
              <w:t>ēdināšanas</w:t>
            </w:r>
            <w:r w:rsidRPr="000A6E96">
              <w:rPr>
                <w:lang w:val="lv-LV"/>
              </w:rPr>
              <w:t xml:space="preserve"> nepieciešamība aktivitāšu norises nodrošināšanai, piemēram, ja aktivitāte paredzēta divas stundas, tad kafijas pauze nav ekonomiski pamatota, taču ja aktivitātes norise paredzēta visas dienas garumā, tad projekta iesniedzējs varētu paredzēt vairākas kafijas pauzes</w:t>
            </w:r>
            <w:r w:rsidR="002725AF" w:rsidRPr="000A6E96">
              <w:rPr>
                <w:lang w:val="lv-LV"/>
              </w:rPr>
              <w:t xml:space="preserve"> vai </w:t>
            </w:r>
            <w:r w:rsidR="002725AF" w:rsidRPr="000A6E96">
              <w:rPr>
                <w:lang w:val="lv-LV"/>
              </w:rPr>
              <w:lastRenderedPageBreak/>
              <w:t>kafijas pauzes un pusdienu izmaksas</w:t>
            </w:r>
            <w:r w:rsidRPr="000A6E96">
              <w:rPr>
                <w:lang w:val="lv-LV"/>
              </w:rPr>
              <w:t>.</w:t>
            </w:r>
          </w:p>
        </w:tc>
        <w:tc>
          <w:tcPr>
            <w:tcW w:w="2276" w:type="dxa"/>
            <w:vAlign w:val="center"/>
          </w:tcPr>
          <w:p w14:paraId="58FF4371" w14:textId="674EA9AC" w:rsidR="00D03ABF" w:rsidRPr="000A6E96" w:rsidRDefault="00D03ABF" w:rsidP="00B135A3">
            <w:pPr>
              <w:jc w:val="center"/>
              <w:rPr>
                <w:lang w:val="lv-LV"/>
              </w:rPr>
            </w:pPr>
            <w:r w:rsidRPr="000A6E96">
              <w:rPr>
                <w:lang w:val="lv-LV"/>
              </w:rPr>
              <w:lastRenderedPageBreak/>
              <w:t xml:space="preserve">Konkursa nolikuma </w:t>
            </w:r>
            <w:r w:rsidR="002725AF" w:rsidRPr="000A6E96">
              <w:rPr>
                <w:lang w:val="lv-LV"/>
              </w:rPr>
              <w:t>4.1</w:t>
            </w:r>
            <w:r w:rsidRPr="000A6E96">
              <w:rPr>
                <w:lang w:val="lv-LV"/>
              </w:rPr>
              <w:t>.1.punkts</w:t>
            </w:r>
          </w:p>
        </w:tc>
      </w:tr>
      <w:tr w:rsidR="00B135A3" w:rsidRPr="000A6E96" w14:paraId="042277A4" w14:textId="77777777" w:rsidTr="00F13C29">
        <w:trPr>
          <w:jc w:val="center"/>
        </w:trPr>
        <w:tc>
          <w:tcPr>
            <w:tcW w:w="979" w:type="dxa"/>
            <w:gridSpan w:val="2"/>
            <w:vAlign w:val="center"/>
          </w:tcPr>
          <w:p w14:paraId="794C9C07" w14:textId="64E65AFC" w:rsidR="00B135A3" w:rsidRPr="000A6E96" w:rsidRDefault="00B135A3" w:rsidP="00B135A3">
            <w:pPr>
              <w:rPr>
                <w:lang w:val="lv-LV"/>
              </w:rPr>
            </w:pPr>
            <w:r w:rsidRPr="000A6E96">
              <w:rPr>
                <w:lang w:val="lv-LV"/>
              </w:rPr>
              <w:lastRenderedPageBreak/>
              <w:t>3.16.</w:t>
            </w:r>
          </w:p>
        </w:tc>
        <w:tc>
          <w:tcPr>
            <w:tcW w:w="4241" w:type="dxa"/>
            <w:gridSpan w:val="2"/>
            <w:shd w:val="clear" w:color="auto" w:fill="auto"/>
            <w:vAlign w:val="center"/>
          </w:tcPr>
          <w:p w14:paraId="0B0AC3FD" w14:textId="45A944E8" w:rsidR="00B135A3" w:rsidRPr="000A6E96" w:rsidRDefault="00B135A3" w:rsidP="00FF286B">
            <w:pPr>
              <w:rPr>
                <w:lang w:val="lv-LV"/>
              </w:rPr>
            </w:pPr>
            <w:r w:rsidRPr="000A6E96">
              <w:rPr>
                <w:rStyle w:val="d2edcug0"/>
                <w:lang w:val="lv-LV"/>
              </w:rPr>
              <w:t>Vai iespējams finanšu atskaitē iekļaut izmaksas par novembri, ja rēķini par novembri tiks saņemti tikai decembrī?</w:t>
            </w:r>
          </w:p>
        </w:tc>
        <w:tc>
          <w:tcPr>
            <w:tcW w:w="8025" w:type="dxa"/>
            <w:shd w:val="clear" w:color="auto" w:fill="auto"/>
          </w:tcPr>
          <w:p w14:paraId="393BC6EF" w14:textId="77777777" w:rsidR="005E39ED" w:rsidRPr="000A6E96" w:rsidRDefault="005E39ED" w:rsidP="005E39ED">
            <w:pPr>
              <w:spacing w:after="120"/>
              <w:rPr>
                <w:rStyle w:val="d2edcug0"/>
                <w:lang w:val="lv-LV"/>
              </w:rPr>
            </w:pPr>
            <w:r w:rsidRPr="000A6E96">
              <w:rPr>
                <w:rStyle w:val="d2edcug0"/>
                <w:lang w:val="lv-LV"/>
              </w:rPr>
              <w:t>Neatkarīgi no projekta īstenošanas perioda p</w:t>
            </w:r>
            <w:r w:rsidRPr="000A6E96">
              <w:rPr>
                <w:lang w:val="lv-LV"/>
              </w:rPr>
              <w:t xml:space="preserve">rojekta noslēguma pārskats jāsagatavo un </w:t>
            </w:r>
            <w:r w:rsidRPr="000A6E96">
              <w:rPr>
                <w:b/>
                <w:u w:val="single"/>
                <w:lang w:val="lv-LV"/>
              </w:rPr>
              <w:t>jebkurā gadījumā jāiesniedz ne vēlāk kā līdz 2021.gada 22.novembrim.</w:t>
            </w:r>
            <w:r w:rsidRPr="000A6E96">
              <w:rPr>
                <w:rStyle w:val="d2edcug0"/>
                <w:lang w:val="lv-LV"/>
              </w:rPr>
              <w:t xml:space="preserve"> Tas nozīmē, ka uz 22.novembri </w:t>
            </w:r>
            <w:r w:rsidRPr="00F13C29">
              <w:rPr>
                <w:rStyle w:val="d2edcug0"/>
                <w:lang w:val="lv-LV"/>
              </w:rPr>
              <w:t>par</w:t>
            </w:r>
            <w:r w:rsidRPr="00F13C29">
              <w:rPr>
                <w:lang w:val="lv-LV"/>
              </w:rPr>
              <w:t xml:space="preserve"> visiem noslēguma pārskata finanšu atskaitē iekļautajiem izdevumiem ir jābūt saņemtiem attaisnojuma dokumentiem un tiem jābūt apmaksātiem. Izdevumus par novembri, ja nav saņemts attaisnojuma dokuments vai tie nav ap</w:t>
            </w:r>
            <w:bookmarkStart w:id="0" w:name="_GoBack"/>
            <w:bookmarkEnd w:id="0"/>
            <w:r w:rsidRPr="00F13C29">
              <w:rPr>
                <w:lang w:val="lv-LV"/>
              </w:rPr>
              <w:t>maksāti, atskaitē iekļaut nedrīkst.</w:t>
            </w:r>
          </w:p>
          <w:p w14:paraId="0AC73970" w14:textId="77777777" w:rsidR="00BA7413" w:rsidRPr="000A6E96" w:rsidRDefault="00BA7413" w:rsidP="005E39ED">
            <w:pPr>
              <w:spacing w:after="120"/>
              <w:rPr>
                <w:rStyle w:val="d2edcug0"/>
                <w:lang w:val="lv-LV"/>
              </w:rPr>
            </w:pPr>
          </w:p>
          <w:p w14:paraId="591013FE" w14:textId="300AB21B" w:rsidR="005E39ED" w:rsidRPr="000A6E96" w:rsidRDefault="005E39ED" w:rsidP="005E39ED">
            <w:pPr>
              <w:spacing w:after="120"/>
              <w:rPr>
                <w:rStyle w:val="d2edcug0"/>
                <w:lang w:val="lv-LV"/>
              </w:rPr>
            </w:pPr>
            <w:r w:rsidRPr="000A6E96">
              <w:rPr>
                <w:rStyle w:val="d2edcug0"/>
                <w:lang w:val="lv-LV"/>
              </w:rPr>
              <w:t>Lai projekta attiecināmajās izmaksās iekļautu izdevumus proporcionāli projekta īstenošanas periodam</w:t>
            </w:r>
            <w:r w:rsidR="00BA7413" w:rsidRPr="000A6E96">
              <w:rPr>
                <w:rStyle w:val="d2edcug0"/>
                <w:lang w:val="lv-LV"/>
              </w:rPr>
              <w:t xml:space="preserve"> novembrī</w:t>
            </w:r>
            <w:r w:rsidRPr="000A6E96">
              <w:rPr>
                <w:rStyle w:val="d2edcug0"/>
                <w:lang w:val="lv-LV"/>
              </w:rPr>
              <w:t>:</w:t>
            </w:r>
          </w:p>
          <w:p w14:paraId="58DBE4E4" w14:textId="72E3ECA3" w:rsidR="005E39ED" w:rsidRPr="000A6E96" w:rsidRDefault="005E39ED" w:rsidP="005E39ED">
            <w:pPr>
              <w:spacing w:after="120"/>
              <w:rPr>
                <w:rStyle w:val="d2edcug0"/>
                <w:lang w:val="lv-LV"/>
              </w:rPr>
            </w:pPr>
            <w:r w:rsidRPr="000A6E96">
              <w:rPr>
                <w:rStyle w:val="d2edcug0"/>
                <w:u w:val="single"/>
                <w:lang w:val="lv-LV"/>
              </w:rPr>
              <w:t>1.variants</w:t>
            </w:r>
            <w:r w:rsidRPr="000A6E96">
              <w:rPr>
                <w:rStyle w:val="d2edcug0"/>
                <w:lang w:val="lv-LV"/>
              </w:rPr>
              <w:t xml:space="preserve"> – </w:t>
            </w:r>
            <w:r w:rsidRPr="000A6E96">
              <w:rPr>
                <w:rStyle w:val="d2edcug0"/>
                <w:u w:val="single"/>
                <w:lang w:val="lv-LV"/>
              </w:rPr>
              <w:t>budžetā iekļauta daļa no ikmēneša faktiskajām izmaksām ar konstantu summu</w:t>
            </w:r>
            <w:r w:rsidRPr="000A6E96">
              <w:rPr>
                <w:rStyle w:val="d2edcug0"/>
                <w:lang w:val="lv-LV"/>
              </w:rPr>
              <w:t xml:space="preserve">, piemēram 30 EUR/mēn.: neatkarīgi, vai faktiskās pakalpojuma izmaksas pa mēnešiem ir mainīgas/nemainīgas </w:t>
            </w:r>
            <w:r w:rsidR="00316853">
              <w:rPr>
                <w:rStyle w:val="d2edcug0"/>
                <w:lang w:val="lv-LV"/>
              </w:rPr>
              <w:t xml:space="preserve">par novembri uz </w:t>
            </w:r>
            <w:r w:rsidRPr="000A6E96">
              <w:rPr>
                <w:rStyle w:val="d2edcug0"/>
                <w:lang w:val="lv-LV"/>
              </w:rPr>
              <w:t xml:space="preserve">projektu </w:t>
            </w:r>
            <w:r w:rsidR="00316853">
              <w:rPr>
                <w:rStyle w:val="d2edcug0"/>
                <w:lang w:val="lv-LV"/>
              </w:rPr>
              <w:t xml:space="preserve">var </w:t>
            </w:r>
            <w:r w:rsidRPr="000A6E96">
              <w:rPr>
                <w:rStyle w:val="d2edcug0"/>
                <w:lang w:val="lv-LV"/>
              </w:rPr>
              <w:t>attiecināt papildu izmaksas no iepriekšēj</w:t>
            </w:r>
            <w:r w:rsidR="00316853">
              <w:rPr>
                <w:rStyle w:val="d2edcug0"/>
                <w:lang w:val="lv-LV"/>
              </w:rPr>
              <w:t>ā</w:t>
            </w:r>
            <w:r w:rsidRPr="000A6E96">
              <w:rPr>
                <w:rStyle w:val="d2edcug0"/>
                <w:lang w:val="lv-LV"/>
              </w:rPr>
              <w:t>(-</w:t>
            </w:r>
            <w:r w:rsidR="00316853">
              <w:rPr>
                <w:rStyle w:val="d2edcug0"/>
                <w:lang w:val="lv-LV"/>
              </w:rPr>
              <w:t>o</w:t>
            </w:r>
            <w:r w:rsidRPr="000A6E96">
              <w:rPr>
                <w:rStyle w:val="d2edcug0"/>
                <w:lang w:val="lv-LV"/>
              </w:rPr>
              <w:t>) rēķina(-</w:t>
            </w:r>
            <w:r w:rsidR="00316853">
              <w:rPr>
                <w:rStyle w:val="d2edcug0"/>
                <w:lang w:val="lv-LV"/>
              </w:rPr>
              <w:t>u</w:t>
            </w:r>
            <w:r w:rsidRPr="000A6E96">
              <w:rPr>
                <w:rStyle w:val="d2edcug0"/>
                <w:lang w:val="lv-LV"/>
              </w:rPr>
              <w:t>) summ</w:t>
            </w:r>
            <w:r w:rsidR="00316853">
              <w:rPr>
                <w:rStyle w:val="d2edcug0"/>
                <w:lang w:val="lv-LV"/>
              </w:rPr>
              <w:t>as</w:t>
            </w:r>
            <w:r w:rsidRPr="000A6E96">
              <w:rPr>
                <w:rStyle w:val="d2edcug0"/>
                <w:lang w:val="lv-LV"/>
              </w:rPr>
              <w:t>, kas proporcionāla projekta īstenošans periodam novembrī (</w:t>
            </w:r>
            <w:r w:rsidR="00316853">
              <w:rPr>
                <w:rStyle w:val="d2edcug0"/>
                <w:lang w:val="lv-LV"/>
              </w:rPr>
              <w:t xml:space="preserve">ja projekts tiek īstenots līdz 20.11.2021., tad </w:t>
            </w:r>
            <w:r w:rsidRPr="000A6E96">
              <w:rPr>
                <w:rStyle w:val="d2edcug0"/>
                <w:lang w:val="lv-LV"/>
              </w:rPr>
              <w:t>2/3 no 30 EUR);</w:t>
            </w:r>
          </w:p>
          <w:p w14:paraId="06E8F512" w14:textId="77777777" w:rsidR="005E39ED" w:rsidRPr="000A6E96" w:rsidRDefault="005E39ED" w:rsidP="005E39ED">
            <w:pPr>
              <w:spacing w:after="120"/>
              <w:rPr>
                <w:rStyle w:val="d2edcug0"/>
                <w:lang w:val="lv-LV"/>
              </w:rPr>
            </w:pPr>
            <w:r w:rsidRPr="000A6E96">
              <w:rPr>
                <w:rStyle w:val="d2edcug0"/>
                <w:u w:val="single"/>
                <w:lang w:val="lv-LV"/>
              </w:rPr>
              <w:t>2.variants</w:t>
            </w:r>
            <w:r w:rsidRPr="000A6E96">
              <w:rPr>
                <w:rStyle w:val="d2edcug0"/>
                <w:lang w:val="lv-LV"/>
              </w:rPr>
              <w:t xml:space="preserve"> – </w:t>
            </w:r>
            <w:r w:rsidRPr="000A6E96">
              <w:rPr>
                <w:rStyle w:val="d2edcug0"/>
                <w:u w:val="single"/>
                <w:lang w:val="lv-LV"/>
              </w:rPr>
              <w:t>budžetā iekļauta daļa no ikmēneša faktiskajām izmaksām ar proporciju</w:t>
            </w:r>
            <w:r w:rsidRPr="000A6E96">
              <w:rPr>
                <w:rStyle w:val="d2edcug0"/>
                <w:lang w:val="lv-LV"/>
              </w:rPr>
              <w:t xml:space="preserve">, piemēram 30% no rēķina izmaksām: </w:t>
            </w:r>
          </w:p>
          <w:p w14:paraId="320E58C8" w14:textId="339972ED" w:rsidR="005E39ED" w:rsidRPr="000A6E96" w:rsidRDefault="005E39ED" w:rsidP="005E39ED">
            <w:pPr>
              <w:pStyle w:val="Sarakstarindkopa"/>
              <w:numPr>
                <w:ilvl w:val="0"/>
                <w:numId w:val="17"/>
              </w:numPr>
              <w:spacing w:after="120"/>
              <w:rPr>
                <w:rStyle w:val="d2edcug0"/>
                <w:lang w:val="lv-LV"/>
              </w:rPr>
            </w:pPr>
            <w:r w:rsidRPr="000A6E96">
              <w:rPr>
                <w:rStyle w:val="d2edcug0"/>
                <w:lang w:val="lv-LV"/>
              </w:rPr>
              <w:t xml:space="preserve">ja faktiskās pakalpojuma izmaksas pa mēnešiem ir nemainīgas </w:t>
            </w:r>
            <w:r w:rsidRPr="000A6E96">
              <w:rPr>
                <w:rStyle w:val="d2edcug0"/>
                <w:i/>
                <w:lang w:val="lv-LV"/>
              </w:rPr>
              <w:t>(piemēram, telpu īre, internets u.c.)</w:t>
            </w:r>
            <w:r w:rsidRPr="000A6E96">
              <w:rPr>
                <w:rStyle w:val="d2edcug0"/>
                <w:lang w:val="lv-LV"/>
              </w:rPr>
              <w:t xml:space="preserve"> </w:t>
            </w:r>
            <w:r w:rsidR="00316853">
              <w:rPr>
                <w:rStyle w:val="d2edcug0"/>
                <w:lang w:val="lv-LV"/>
              </w:rPr>
              <w:t xml:space="preserve">par novembri </w:t>
            </w:r>
            <w:r w:rsidRPr="000A6E96">
              <w:rPr>
                <w:rStyle w:val="d2edcug0"/>
                <w:lang w:val="lv-LV"/>
              </w:rPr>
              <w:t>uz projekt</w:t>
            </w:r>
            <w:r w:rsidR="00316853">
              <w:rPr>
                <w:rStyle w:val="d2edcug0"/>
                <w:lang w:val="lv-LV"/>
              </w:rPr>
              <w:t>u</w:t>
            </w:r>
            <w:r w:rsidRPr="000A6E96">
              <w:rPr>
                <w:rStyle w:val="d2edcug0"/>
                <w:lang w:val="lv-LV"/>
              </w:rPr>
              <w:t xml:space="preserve"> </w:t>
            </w:r>
            <w:r w:rsidR="00316853">
              <w:rPr>
                <w:rStyle w:val="d2edcug0"/>
                <w:lang w:val="lv-LV"/>
              </w:rPr>
              <w:t xml:space="preserve">var </w:t>
            </w:r>
            <w:r w:rsidRPr="000A6E96">
              <w:rPr>
                <w:rStyle w:val="d2edcug0"/>
                <w:lang w:val="lv-LV"/>
              </w:rPr>
              <w:t>attiecināt papildu izmaksas no iepriekšējā(-</w:t>
            </w:r>
            <w:r w:rsidR="00316853">
              <w:rPr>
                <w:rStyle w:val="d2edcug0"/>
                <w:lang w:val="lv-LV"/>
              </w:rPr>
              <w:t>o</w:t>
            </w:r>
            <w:r w:rsidRPr="000A6E96">
              <w:rPr>
                <w:rStyle w:val="d2edcug0"/>
                <w:lang w:val="lv-LV"/>
              </w:rPr>
              <w:t>) rēķina(-</w:t>
            </w:r>
            <w:r w:rsidR="00316853">
              <w:rPr>
                <w:rStyle w:val="d2edcug0"/>
                <w:lang w:val="lv-LV"/>
              </w:rPr>
              <w:t>u</w:t>
            </w:r>
            <w:r w:rsidRPr="000A6E96">
              <w:rPr>
                <w:rStyle w:val="d2edcug0"/>
                <w:lang w:val="lv-LV"/>
              </w:rPr>
              <w:t>) summ</w:t>
            </w:r>
            <w:r w:rsidR="00316853">
              <w:rPr>
                <w:rStyle w:val="d2edcug0"/>
                <w:lang w:val="lv-LV"/>
              </w:rPr>
              <w:t>as</w:t>
            </w:r>
            <w:r w:rsidRPr="000A6E96">
              <w:rPr>
                <w:rStyle w:val="d2edcug0"/>
                <w:lang w:val="lv-LV"/>
              </w:rPr>
              <w:t>, kas proporcionāla projekta īstenošanas periodam novembrī (</w:t>
            </w:r>
            <w:r w:rsidR="00CD21E2">
              <w:rPr>
                <w:rStyle w:val="d2edcug0"/>
                <w:lang w:val="lv-LV"/>
              </w:rPr>
              <w:t xml:space="preserve">ja projekts tiek īstenots līdz 20.11.2021., tad </w:t>
            </w:r>
            <w:r w:rsidRPr="000A6E96">
              <w:rPr>
                <w:rStyle w:val="d2edcug0"/>
                <w:lang w:val="lv-LV"/>
              </w:rPr>
              <w:t xml:space="preserve">2/3 no 30%); </w:t>
            </w:r>
          </w:p>
          <w:p w14:paraId="6B70AEB2" w14:textId="3507139E" w:rsidR="005E39ED" w:rsidRPr="000A6E96" w:rsidRDefault="005E39ED" w:rsidP="005E39ED">
            <w:pPr>
              <w:pStyle w:val="Sarakstarindkopa"/>
              <w:numPr>
                <w:ilvl w:val="0"/>
                <w:numId w:val="17"/>
              </w:numPr>
              <w:spacing w:after="120"/>
              <w:rPr>
                <w:rStyle w:val="d2edcug0"/>
                <w:lang w:val="lv-LV"/>
              </w:rPr>
            </w:pPr>
            <w:r w:rsidRPr="000A6E96">
              <w:rPr>
                <w:rStyle w:val="d2edcug0"/>
                <w:lang w:val="lv-LV"/>
              </w:rPr>
              <w:t xml:space="preserve">ja faktiskās pakalpojuma izmaksas pa mēnešiem ir mainīgas </w:t>
            </w:r>
            <w:r w:rsidRPr="000A6E96">
              <w:rPr>
                <w:rStyle w:val="d2edcug0"/>
                <w:i/>
                <w:lang w:val="lv-LV"/>
              </w:rPr>
              <w:t>(piemēram, apkures izmaksas)</w:t>
            </w:r>
            <w:r w:rsidRPr="000A6E96">
              <w:rPr>
                <w:rStyle w:val="d2edcug0"/>
                <w:lang w:val="lv-LV"/>
              </w:rPr>
              <w:t xml:space="preserve"> </w:t>
            </w:r>
            <w:r w:rsidR="00CD21E2">
              <w:rPr>
                <w:rStyle w:val="d2edcug0"/>
                <w:lang w:val="lv-LV"/>
              </w:rPr>
              <w:t xml:space="preserve">par novembri </w:t>
            </w:r>
            <w:r w:rsidRPr="000A6E96">
              <w:rPr>
                <w:rStyle w:val="d2edcug0"/>
                <w:lang w:val="lv-LV"/>
              </w:rPr>
              <w:t>uz projekt</w:t>
            </w:r>
            <w:r w:rsidR="00CD21E2">
              <w:rPr>
                <w:rStyle w:val="d2edcug0"/>
                <w:lang w:val="lv-LV"/>
              </w:rPr>
              <w:t>u var</w:t>
            </w:r>
            <w:r w:rsidRPr="000A6E96">
              <w:rPr>
                <w:rStyle w:val="d2edcug0"/>
                <w:lang w:val="lv-LV"/>
              </w:rPr>
              <w:t xml:space="preserve"> attiecināt papildu izmaksas no iepriekšējā(-</w:t>
            </w:r>
            <w:r w:rsidR="00CD21E2">
              <w:rPr>
                <w:rStyle w:val="d2edcug0"/>
                <w:lang w:val="lv-LV"/>
              </w:rPr>
              <w:t>o</w:t>
            </w:r>
            <w:r w:rsidRPr="000A6E96">
              <w:rPr>
                <w:rStyle w:val="d2edcug0"/>
                <w:lang w:val="lv-LV"/>
              </w:rPr>
              <w:t>) rēķina(-</w:t>
            </w:r>
            <w:r w:rsidR="00CD21E2">
              <w:rPr>
                <w:rStyle w:val="d2edcug0"/>
                <w:lang w:val="lv-LV"/>
              </w:rPr>
              <w:t>u</w:t>
            </w:r>
            <w:r w:rsidRPr="000A6E96">
              <w:rPr>
                <w:rStyle w:val="d2edcug0"/>
                <w:lang w:val="lv-LV"/>
              </w:rPr>
              <w:t>) summ</w:t>
            </w:r>
            <w:r w:rsidR="00CD21E2">
              <w:rPr>
                <w:rStyle w:val="d2edcug0"/>
                <w:lang w:val="lv-LV"/>
              </w:rPr>
              <w:t>as</w:t>
            </w:r>
            <w:r w:rsidRPr="000A6E96">
              <w:rPr>
                <w:rStyle w:val="d2edcug0"/>
                <w:lang w:val="lv-LV"/>
              </w:rPr>
              <w:t>, kas proporcionāla projekta īstenošanas periodam novembrī (</w:t>
            </w:r>
            <w:r w:rsidR="00CD21E2">
              <w:rPr>
                <w:rStyle w:val="d2edcug0"/>
                <w:lang w:val="lv-LV"/>
              </w:rPr>
              <w:t xml:space="preserve">ja projekts tiek īstenots līdz 20.11.2021., tad </w:t>
            </w:r>
            <w:r w:rsidRPr="000A6E96">
              <w:rPr>
                <w:rStyle w:val="d2edcug0"/>
                <w:lang w:val="lv-LV"/>
              </w:rPr>
              <w:t>2/3 no 30%), par pamatu aprēķinam ņemot pēdējo mēnesi ar apkuri (oktobri);</w:t>
            </w:r>
          </w:p>
          <w:p w14:paraId="370D75BC" w14:textId="0FB75688" w:rsidR="00B135A3" w:rsidRPr="000A6E96" w:rsidRDefault="005E39ED" w:rsidP="00B135A3">
            <w:pPr>
              <w:spacing w:after="120"/>
              <w:rPr>
                <w:lang w:val="lv-LV"/>
              </w:rPr>
            </w:pPr>
            <w:r w:rsidRPr="000A6E96">
              <w:rPr>
                <w:u w:val="single"/>
                <w:lang w:val="lv-LV"/>
              </w:rPr>
              <w:t>3.variants</w:t>
            </w:r>
            <w:r w:rsidRPr="000A6E96">
              <w:rPr>
                <w:lang w:val="lv-LV"/>
              </w:rPr>
              <w:t xml:space="preserve"> </w:t>
            </w:r>
            <w:r w:rsidRPr="000A6E96">
              <w:rPr>
                <w:rStyle w:val="d2edcug0"/>
                <w:lang w:val="lv-LV"/>
              </w:rPr>
              <w:t xml:space="preserve">– </w:t>
            </w:r>
            <w:r w:rsidRPr="000A6E96">
              <w:rPr>
                <w:rStyle w:val="d2edcug0"/>
                <w:u w:val="single"/>
                <w:lang w:val="lv-LV"/>
              </w:rPr>
              <w:t>budžetā iekļautas ikmēneša faktiskās izmaksas 100%</w:t>
            </w:r>
            <w:r w:rsidR="00CD21E2">
              <w:rPr>
                <w:rStyle w:val="d2edcug0"/>
                <w:u w:val="single"/>
                <w:lang w:val="lv-LV"/>
              </w:rPr>
              <w:t xml:space="preserve"> apmērā</w:t>
            </w:r>
            <w:r w:rsidRPr="000A6E96">
              <w:rPr>
                <w:rStyle w:val="d2edcug0"/>
                <w:lang w:val="lv-LV"/>
              </w:rPr>
              <w:t xml:space="preserve"> - </w:t>
            </w:r>
            <w:r w:rsidRPr="000A6E96">
              <w:rPr>
                <w:rStyle w:val="d2edcug0"/>
                <w:color w:val="FF0000"/>
                <w:lang w:val="lv-LV"/>
              </w:rPr>
              <w:t>attiecināt izmaksas par novembri nav iespējams.</w:t>
            </w:r>
          </w:p>
        </w:tc>
        <w:tc>
          <w:tcPr>
            <w:tcW w:w="2276" w:type="dxa"/>
            <w:shd w:val="clear" w:color="auto" w:fill="auto"/>
            <w:vAlign w:val="center"/>
          </w:tcPr>
          <w:p w14:paraId="1A6A8950" w14:textId="3FB0E259" w:rsidR="00591229" w:rsidRPr="000A6E96" w:rsidRDefault="00591229" w:rsidP="00BA7413">
            <w:pPr>
              <w:jc w:val="center"/>
              <w:rPr>
                <w:lang w:val="lv-LV"/>
              </w:rPr>
            </w:pPr>
            <w:r w:rsidRPr="000A6E96">
              <w:rPr>
                <w:lang w:val="lv-LV"/>
              </w:rPr>
              <w:t xml:space="preserve"> </w:t>
            </w:r>
            <w:r w:rsidR="00BA7413" w:rsidRPr="000A6E96">
              <w:rPr>
                <w:lang w:val="lv-LV"/>
              </w:rPr>
              <w:t>Konkursa nolikuma 4.1.2.punkts</w:t>
            </w:r>
          </w:p>
        </w:tc>
      </w:tr>
      <w:tr w:rsidR="00A45D7E" w:rsidRPr="000A6E96" w14:paraId="610AE65D" w14:textId="77777777" w:rsidTr="002A224C">
        <w:trPr>
          <w:trHeight w:val="514"/>
          <w:jc w:val="center"/>
        </w:trPr>
        <w:tc>
          <w:tcPr>
            <w:tcW w:w="15521" w:type="dxa"/>
            <w:gridSpan w:val="6"/>
            <w:shd w:val="clear" w:color="auto" w:fill="CCFFCC"/>
            <w:vAlign w:val="center"/>
          </w:tcPr>
          <w:p w14:paraId="5F2D1EFE" w14:textId="4063F056" w:rsidR="00A45D7E" w:rsidRPr="000A6E96" w:rsidRDefault="00A45D7E" w:rsidP="00B135A3">
            <w:pPr>
              <w:rPr>
                <w:b/>
                <w:bCs/>
                <w:lang w:val="lv-LV"/>
              </w:rPr>
            </w:pPr>
            <w:r w:rsidRPr="000A6E96">
              <w:rPr>
                <w:b/>
                <w:bCs/>
                <w:lang w:val="lv-LV"/>
              </w:rPr>
              <w:t xml:space="preserve">4. Projekta </w:t>
            </w:r>
            <w:r w:rsidR="00A258C0" w:rsidRPr="000A6E96">
              <w:rPr>
                <w:b/>
                <w:bCs/>
                <w:lang w:val="lv-LV"/>
              </w:rPr>
              <w:t>pieteik</w:t>
            </w:r>
            <w:r w:rsidRPr="000A6E96">
              <w:rPr>
                <w:b/>
                <w:bCs/>
                <w:lang w:val="lv-LV"/>
              </w:rPr>
              <w:t>uma veidlapa un pievienojamie dokumenti</w:t>
            </w:r>
          </w:p>
        </w:tc>
      </w:tr>
      <w:tr w:rsidR="00A45D7E" w:rsidRPr="000A6E96" w14:paraId="7BB5795B" w14:textId="77777777" w:rsidTr="00FC6F73">
        <w:trPr>
          <w:jc w:val="center"/>
        </w:trPr>
        <w:tc>
          <w:tcPr>
            <w:tcW w:w="979" w:type="dxa"/>
            <w:gridSpan w:val="2"/>
            <w:tcBorders>
              <w:bottom w:val="single" w:sz="4" w:space="0" w:color="auto"/>
            </w:tcBorders>
            <w:vAlign w:val="center"/>
          </w:tcPr>
          <w:p w14:paraId="7A3473CB" w14:textId="77777777" w:rsidR="00A45D7E" w:rsidRPr="000A6E96" w:rsidRDefault="00A45D7E" w:rsidP="00B135A3">
            <w:pPr>
              <w:rPr>
                <w:lang w:val="lv-LV"/>
              </w:rPr>
            </w:pPr>
            <w:r w:rsidRPr="000A6E96">
              <w:rPr>
                <w:lang w:val="lv-LV"/>
              </w:rPr>
              <w:t>4.1.</w:t>
            </w:r>
          </w:p>
        </w:tc>
        <w:tc>
          <w:tcPr>
            <w:tcW w:w="4241" w:type="dxa"/>
            <w:gridSpan w:val="2"/>
            <w:tcBorders>
              <w:bottom w:val="single" w:sz="4" w:space="0" w:color="auto"/>
            </w:tcBorders>
            <w:vAlign w:val="center"/>
          </w:tcPr>
          <w:p w14:paraId="616C35BF" w14:textId="77777777" w:rsidR="00A45D7E" w:rsidRPr="000A6E96" w:rsidRDefault="00A45D7E" w:rsidP="00B135A3">
            <w:pPr>
              <w:spacing w:after="120"/>
              <w:rPr>
                <w:lang w:val="lv-LV"/>
              </w:rPr>
            </w:pPr>
            <w:r w:rsidRPr="000A6E96">
              <w:rPr>
                <w:lang w:val="lv-LV"/>
              </w:rPr>
              <w:t xml:space="preserve">Vai iesniedzot projekta </w:t>
            </w:r>
            <w:r w:rsidR="00A258C0" w:rsidRPr="000A6E96">
              <w:rPr>
                <w:lang w:val="lv-LV"/>
              </w:rPr>
              <w:lastRenderedPageBreak/>
              <w:t>pieteik</w:t>
            </w:r>
            <w:r w:rsidRPr="000A6E96">
              <w:rPr>
                <w:lang w:val="lv-LV"/>
              </w:rPr>
              <w:t>umu, tam jāpievieno darbinieku CV?</w:t>
            </w:r>
          </w:p>
          <w:p w14:paraId="494B362C" w14:textId="11A281A9" w:rsidR="00630320" w:rsidRPr="000A6E96" w:rsidRDefault="00630320" w:rsidP="00B135A3">
            <w:pPr>
              <w:rPr>
                <w:lang w:val="lv-LV"/>
              </w:rPr>
            </w:pPr>
            <w:r w:rsidRPr="000A6E96">
              <w:rPr>
                <w:lang w:val="lv-LV"/>
              </w:rPr>
              <w:t>Vai kopā ar projektā iesaistītā personāla CV ir jāpievieno arī visi sertifikāti, kas apliecina darbinieka pieredzi un kompetenci?</w:t>
            </w:r>
          </w:p>
        </w:tc>
        <w:tc>
          <w:tcPr>
            <w:tcW w:w="8025" w:type="dxa"/>
            <w:tcBorders>
              <w:bottom w:val="single" w:sz="4" w:space="0" w:color="auto"/>
            </w:tcBorders>
            <w:vAlign w:val="center"/>
          </w:tcPr>
          <w:p w14:paraId="197BFCCE" w14:textId="68BF9EC0" w:rsidR="00630320" w:rsidRPr="000A6E96" w:rsidRDefault="00A45D7E" w:rsidP="00B135A3">
            <w:pPr>
              <w:spacing w:after="120"/>
              <w:rPr>
                <w:lang w:val="lv-LV"/>
              </w:rPr>
            </w:pPr>
            <w:r w:rsidRPr="000A6E96">
              <w:rPr>
                <w:b/>
                <w:bCs/>
                <w:lang w:val="lv-LV"/>
              </w:rPr>
              <w:lastRenderedPageBreak/>
              <w:t>J</w:t>
            </w:r>
            <w:r w:rsidR="00FE70C4" w:rsidRPr="000A6E96">
              <w:rPr>
                <w:b/>
                <w:bCs/>
                <w:lang w:val="lv-LV"/>
              </w:rPr>
              <w:t>Ā</w:t>
            </w:r>
            <w:r w:rsidRPr="000A6E96">
              <w:rPr>
                <w:b/>
                <w:bCs/>
                <w:lang w:val="lv-LV"/>
              </w:rPr>
              <w:t>,</w:t>
            </w:r>
            <w:r w:rsidRPr="000A6E96">
              <w:rPr>
                <w:lang w:val="lv-LV"/>
              </w:rPr>
              <w:t xml:space="preserve"> iesniedzot projekta </w:t>
            </w:r>
            <w:r w:rsidR="00A258C0" w:rsidRPr="000A6E96">
              <w:rPr>
                <w:lang w:val="lv-LV"/>
              </w:rPr>
              <w:t>pieteik</w:t>
            </w:r>
            <w:r w:rsidRPr="000A6E96">
              <w:rPr>
                <w:lang w:val="lv-LV"/>
              </w:rPr>
              <w:t xml:space="preserve">umu, projekta </w:t>
            </w:r>
            <w:r w:rsidR="00A258C0" w:rsidRPr="000A6E96">
              <w:rPr>
                <w:lang w:val="lv-LV"/>
              </w:rPr>
              <w:t>pieteik</w:t>
            </w:r>
            <w:r w:rsidRPr="000A6E96">
              <w:rPr>
                <w:lang w:val="lv-LV"/>
              </w:rPr>
              <w:t>umam jāpievieno</w:t>
            </w:r>
            <w:r w:rsidR="00FE70C4" w:rsidRPr="000A6E96">
              <w:rPr>
                <w:lang w:val="lv-LV"/>
              </w:rPr>
              <w:t xml:space="preserve"> uz projekta pieteikuma </w:t>
            </w:r>
            <w:r w:rsidR="00FE70C4" w:rsidRPr="000A6E96">
              <w:rPr>
                <w:lang w:val="lv-LV"/>
              </w:rPr>
              <w:lastRenderedPageBreak/>
              <w:t>iesniegšanas brīdi zināmā</w:t>
            </w:r>
            <w:r w:rsidRPr="000A6E96">
              <w:rPr>
                <w:lang w:val="lv-LV"/>
              </w:rPr>
              <w:t xml:space="preserve"> projekta </w:t>
            </w:r>
            <w:r w:rsidR="006B5AA6" w:rsidRPr="000A6E96">
              <w:rPr>
                <w:u w:val="single"/>
                <w:lang w:val="lv-LV"/>
              </w:rPr>
              <w:t>īstenošanas un administratīvā</w:t>
            </w:r>
            <w:r w:rsidRPr="000A6E96">
              <w:rPr>
                <w:lang w:val="lv-LV"/>
              </w:rPr>
              <w:t xml:space="preserve"> personāla CV. </w:t>
            </w:r>
          </w:p>
          <w:p w14:paraId="2ED3519D" w14:textId="14EF590A" w:rsidR="00103EE5" w:rsidRPr="000A6E96" w:rsidRDefault="00630320" w:rsidP="00B135A3">
            <w:pPr>
              <w:spacing w:after="120"/>
              <w:rPr>
                <w:lang w:val="lv-LV"/>
              </w:rPr>
            </w:pPr>
            <w:r w:rsidRPr="000A6E96">
              <w:rPr>
                <w:lang w:val="lv-LV"/>
              </w:rPr>
              <w:t>Sertifikāti, kas apliecina darbinieka pieredzi un kompetenci, nav jāpievieno. Informāciju par personāla kvalifikāciju, t.sk. iegūtajiem diplomiem un sertifikātiem iekļauj CV.</w:t>
            </w:r>
          </w:p>
          <w:p w14:paraId="5D397E7C" w14:textId="77777777" w:rsidR="00103EE5" w:rsidRPr="000A6E96" w:rsidRDefault="00F469DF" w:rsidP="00B135A3">
            <w:pPr>
              <w:spacing w:after="120"/>
              <w:rPr>
                <w:lang w:val="lv-LV"/>
              </w:rPr>
            </w:pPr>
            <w:r w:rsidRPr="000A6E96">
              <w:rPr>
                <w:lang w:val="lv-LV"/>
              </w:rPr>
              <w:t xml:space="preserve">Vēršam uzmanību, ka projekta </w:t>
            </w:r>
            <w:r w:rsidR="00A258C0" w:rsidRPr="000A6E96">
              <w:rPr>
                <w:lang w:val="lv-LV"/>
              </w:rPr>
              <w:t>pieteik</w:t>
            </w:r>
            <w:r w:rsidRPr="000A6E96">
              <w:rPr>
                <w:lang w:val="lv-LV"/>
              </w:rPr>
              <w:t>uma veidlap</w:t>
            </w:r>
            <w:r w:rsidR="00220430" w:rsidRPr="000A6E96">
              <w:rPr>
                <w:lang w:val="lv-LV"/>
              </w:rPr>
              <w:t>ā</w:t>
            </w:r>
            <w:r w:rsidRPr="000A6E96">
              <w:rPr>
                <w:lang w:val="lv-LV"/>
              </w:rPr>
              <w:t xml:space="preserve"> </w:t>
            </w:r>
            <w:r w:rsidR="00220430" w:rsidRPr="000A6E96">
              <w:rPr>
                <w:lang w:val="lv-LV"/>
              </w:rPr>
              <w:t>(</w:t>
            </w:r>
            <w:r w:rsidRPr="000A6E96">
              <w:rPr>
                <w:lang w:val="lv-LV"/>
              </w:rPr>
              <w:t>B1</w:t>
            </w:r>
            <w:r w:rsidR="00220430" w:rsidRPr="000A6E96">
              <w:rPr>
                <w:lang w:val="lv-LV"/>
              </w:rPr>
              <w:t>0</w:t>
            </w:r>
            <w:r w:rsidRPr="000A6E96">
              <w:rPr>
                <w:lang w:val="lv-LV"/>
              </w:rPr>
              <w:t>.punktā</w:t>
            </w:r>
            <w:r w:rsidR="00220430" w:rsidRPr="000A6E96">
              <w:rPr>
                <w:lang w:val="lv-LV"/>
              </w:rPr>
              <w:t xml:space="preserve"> makro projektiem un B9.punktā mikro projektiem)</w:t>
            </w:r>
            <w:r w:rsidRPr="000A6E96">
              <w:rPr>
                <w:lang w:val="lv-LV"/>
              </w:rPr>
              <w:t xml:space="preserve"> jānorāda</w:t>
            </w:r>
            <w:r w:rsidR="00103EE5" w:rsidRPr="000A6E96">
              <w:rPr>
                <w:lang w:val="lv-LV"/>
              </w:rPr>
              <w:t xml:space="preserve"> </w:t>
            </w:r>
            <w:r w:rsidR="00103EE5" w:rsidRPr="000A6E96">
              <w:rPr>
                <w:u w:val="single"/>
                <w:lang w:val="lv-LV"/>
              </w:rPr>
              <w:t>amata</w:t>
            </w:r>
            <w:r w:rsidR="00103EE5" w:rsidRPr="000A6E96">
              <w:rPr>
                <w:lang w:val="lv-LV"/>
              </w:rPr>
              <w:t xml:space="preserve"> pienākumi projektā un</w:t>
            </w:r>
            <w:r w:rsidRPr="000A6E96">
              <w:rPr>
                <w:lang w:val="lv-LV"/>
              </w:rPr>
              <w:t xml:space="preserve"> </w:t>
            </w:r>
            <w:r w:rsidR="00103EE5" w:rsidRPr="000A6E96">
              <w:rPr>
                <w:lang w:val="lv-LV"/>
              </w:rPr>
              <w:t>šo pienākumu izpildei</w:t>
            </w:r>
            <w:r w:rsidRPr="000A6E96">
              <w:rPr>
                <w:lang w:val="lv-LV"/>
              </w:rPr>
              <w:t xml:space="preserve"> nepieciešamā pieredze un kvalifikācija</w:t>
            </w:r>
            <w:r w:rsidR="00103EE5" w:rsidRPr="000A6E96">
              <w:rPr>
                <w:lang w:val="lv-LV"/>
              </w:rPr>
              <w:t xml:space="preserve">. </w:t>
            </w:r>
          </w:p>
          <w:p w14:paraId="656A0089" w14:textId="3D37A09C" w:rsidR="00A45D7E" w:rsidRPr="000A6E96" w:rsidRDefault="00220430" w:rsidP="00B135A3">
            <w:pPr>
              <w:spacing w:after="120"/>
              <w:rPr>
                <w:lang w:val="lv-LV"/>
              </w:rPr>
            </w:pPr>
            <w:r w:rsidRPr="000A6E96">
              <w:rPr>
                <w:lang w:val="lv-LV"/>
              </w:rPr>
              <w:t>Ja projekta pieteikumu iesniedzot, zināms amata pienākumu izpildītājs</w:t>
            </w:r>
            <w:r w:rsidR="00F469DF" w:rsidRPr="000A6E96">
              <w:rPr>
                <w:lang w:val="lv-LV"/>
              </w:rPr>
              <w:t xml:space="preserve">, </w:t>
            </w:r>
            <w:r w:rsidRPr="000A6E96">
              <w:rPr>
                <w:lang w:val="lv-LV"/>
              </w:rPr>
              <w:t xml:space="preserve">viņa vārdu un uzvārdu norāda attiecīgajā pieteikuma veidlapas ailē un pielikumā iesniedz </w:t>
            </w:r>
            <w:r w:rsidR="00103EE5" w:rsidRPr="000A6E96">
              <w:rPr>
                <w:lang w:val="lv-LV"/>
              </w:rPr>
              <w:t xml:space="preserve">definētajām prasībām atbilstošu </w:t>
            </w:r>
            <w:r w:rsidRPr="000A6E96">
              <w:rPr>
                <w:lang w:val="lv-LV"/>
              </w:rPr>
              <w:t>CV</w:t>
            </w:r>
            <w:r w:rsidR="00F469DF" w:rsidRPr="000A6E96">
              <w:rPr>
                <w:lang w:val="lv-LV"/>
              </w:rPr>
              <w:t>.</w:t>
            </w:r>
          </w:p>
        </w:tc>
        <w:tc>
          <w:tcPr>
            <w:tcW w:w="2276" w:type="dxa"/>
            <w:tcBorders>
              <w:bottom w:val="single" w:sz="4" w:space="0" w:color="auto"/>
            </w:tcBorders>
            <w:vAlign w:val="center"/>
          </w:tcPr>
          <w:p w14:paraId="2EA37DB5" w14:textId="6241A8EF" w:rsidR="00A45D7E" w:rsidRPr="000A6E96" w:rsidRDefault="00A45D7E" w:rsidP="00B135A3">
            <w:pPr>
              <w:jc w:val="center"/>
              <w:rPr>
                <w:lang w:val="lv-LV"/>
              </w:rPr>
            </w:pPr>
            <w:r w:rsidRPr="000A6E96">
              <w:rPr>
                <w:lang w:val="lv-LV"/>
              </w:rPr>
              <w:lastRenderedPageBreak/>
              <w:t xml:space="preserve">Konkursa </w:t>
            </w:r>
            <w:r w:rsidRPr="000A6E96">
              <w:rPr>
                <w:lang w:val="lv-LV"/>
              </w:rPr>
              <w:lastRenderedPageBreak/>
              <w:t xml:space="preserve">nolikuma </w:t>
            </w:r>
            <w:r w:rsidR="00103EE5" w:rsidRPr="000A6E96">
              <w:rPr>
                <w:lang w:val="lv-LV"/>
              </w:rPr>
              <w:t>2</w:t>
            </w:r>
            <w:r w:rsidRPr="000A6E96">
              <w:rPr>
                <w:lang w:val="lv-LV"/>
              </w:rPr>
              <w:t>.1.punkts</w:t>
            </w:r>
          </w:p>
          <w:p w14:paraId="511A5ED9" w14:textId="77777777" w:rsidR="00A45D7E" w:rsidRPr="000A6E96" w:rsidRDefault="00A45D7E" w:rsidP="00B135A3">
            <w:pPr>
              <w:rPr>
                <w:lang w:val="lv-LV"/>
              </w:rPr>
            </w:pPr>
          </w:p>
        </w:tc>
      </w:tr>
      <w:tr w:rsidR="00A45D7E" w:rsidRPr="000A6E96" w14:paraId="47FF5B76" w14:textId="77777777" w:rsidTr="00FC6F73">
        <w:trPr>
          <w:jc w:val="center"/>
        </w:trPr>
        <w:tc>
          <w:tcPr>
            <w:tcW w:w="979" w:type="dxa"/>
            <w:gridSpan w:val="2"/>
            <w:tcBorders>
              <w:bottom w:val="single" w:sz="4" w:space="0" w:color="auto"/>
            </w:tcBorders>
            <w:vAlign w:val="center"/>
          </w:tcPr>
          <w:p w14:paraId="7BFD7FAE" w14:textId="77777777" w:rsidR="00A45D7E" w:rsidRPr="000A6E96" w:rsidRDefault="00A45D7E" w:rsidP="00B135A3">
            <w:pPr>
              <w:rPr>
                <w:lang w:val="lv-LV"/>
              </w:rPr>
            </w:pPr>
            <w:r w:rsidRPr="000A6E96">
              <w:rPr>
                <w:lang w:val="lv-LV"/>
              </w:rPr>
              <w:lastRenderedPageBreak/>
              <w:t>4.2.</w:t>
            </w:r>
          </w:p>
        </w:tc>
        <w:tc>
          <w:tcPr>
            <w:tcW w:w="4241" w:type="dxa"/>
            <w:gridSpan w:val="2"/>
            <w:tcBorders>
              <w:bottom w:val="single" w:sz="4" w:space="0" w:color="auto"/>
            </w:tcBorders>
            <w:vAlign w:val="center"/>
          </w:tcPr>
          <w:p w14:paraId="47183E81" w14:textId="6E505AB6" w:rsidR="00A45D7E" w:rsidRPr="000A6E96" w:rsidRDefault="00F469DF" w:rsidP="00B135A3">
            <w:pPr>
              <w:rPr>
                <w:lang w:val="lv-LV"/>
              </w:rPr>
            </w:pPr>
            <w:r w:rsidRPr="000A6E96">
              <w:rPr>
                <w:lang w:val="lv-LV"/>
              </w:rPr>
              <w:t>Kādā formā var iesniegt</w:t>
            </w:r>
            <w:r w:rsidR="00A45D7E" w:rsidRPr="000A6E96">
              <w:rPr>
                <w:lang w:val="lv-LV"/>
              </w:rPr>
              <w:t xml:space="preserve"> projekta </w:t>
            </w:r>
            <w:r w:rsidR="00A258C0" w:rsidRPr="000A6E96">
              <w:rPr>
                <w:lang w:val="lv-LV"/>
              </w:rPr>
              <w:t>pieteik</w:t>
            </w:r>
            <w:r w:rsidR="00A45D7E" w:rsidRPr="000A6E96">
              <w:rPr>
                <w:lang w:val="lv-LV"/>
              </w:rPr>
              <w:t>um</w:t>
            </w:r>
            <w:r w:rsidRPr="000A6E96">
              <w:rPr>
                <w:lang w:val="lv-LV"/>
              </w:rPr>
              <w:t>u</w:t>
            </w:r>
            <w:r w:rsidR="00A45D7E" w:rsidRPr="000A6E96">
              <w:rPr>
                <w:lang w:val="lv-LV"/>
              </w:rPr>
              <w:t>?</w:t>
            </w:r>
          </w:p>
        </w:tc>
        <w:tc>
          <w:tcPr>
            <w:tcW w:w="8025" w:type="dxa"/>
            <w:tcBorders>
              <w:bottom w:val="single" w:sz="4" w:space="0" w:color="auto"/>
            </w:tcBorders>
            <w:vAlign w:val="center"/>
          </w:tcPr>
          <w:p w14:paraId="46BCCD11" w14:textId="0302B0E4" w:rsidR="00630320" w:rsidRPr="000A6E96" w:rsidRDefault="00103EE5" w:rsidP="00B135A3">
            <w:pPr>
              <w:spacing w:after="120"/>
              <w:rPr>
                <w:lang w:val="lv-LV"/>
              </w:rPr>
            </w:pPr>
            <w:r w:rsidRPr="000A6E96">
              <w:rPr>
                <w:lang w:val="lv-LV"/>
              </w:rPr>
              <w:t xml:space="preserve">Projekta pieteikumu var </w:t>
            </w:r>
            <w:r w:rsidRPr="000A6E96">
              <w:rPr>
                <w:b/>
                <w:u w:val="single"/>
                <w:lang w:val="lv-LV"/>
              </w:rPr>
              <w:t>iesniegt elektroniski</w:t>
            </w:r>
            <w:r w:rsidRPr="000A6E96">
              <w:rPr>
                <w:lang w:val="lv-LV"/>
              </w:rPr>
              <w:t xml:space="preserve">, noformētu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w:t>
            </w:r>
            <w:r w:rsidRPr="000A6E96">
              <w:rPr>
                <w:i/>
                <w:lang w:val="lv-LV"/>
              </w:rPr>
              <w:t xml:space="preserve">(skatīt – </w:t>
            </w:r>
            <w:hyperlink r:id="rId13" w:history="1">
              <w:r w:rsidRPr="000A6E96">
                <w:rPr>
                  <w:rStyle w:val="Hipersaite"/>
                  <w:i/>
                  <w:lang w:val="lv-LV"/>
                </w:rPr>
                <w:t>https://likumi.lv/ta/id/111613-elektronisko-dokumentu-izstradasanas-noformesanas-glabasanas-un-aprites-kartiba-valsts-un-pasvaldibu-iestades-un-kartiba</w:t>
              </w:r>
            </w:hyperlink>
            <w:r w:rsidRPr="000A6E96">
              <w:rPr>
                <w:i/>
                <w:lang w:val="lv-LV"/>
              </w:rPr>
              <w:t>)</w:t>
            </w:r>
            <w:r w:rsidRPr="000A6E96">
              <w:rPr>
                <w:lang w:val="lv-LV"/>
              </w:rPr>
              <w:t xml:space="preserve"> noteiktajām prasībām. Projekta pieteikumam (tajā skaitā projekta pieteikuma veidlapai un pielikumiem) jābūt parakstītam ar drošu elektronisko parakstu un apliecinātam ar laika zīmogu</w:t>
            </w:r>
            <w:r w:rsidR="00D03ABF" w:rsidRPr="000A6E96">
              <w:rPr>
                <w:bCs/>
                <w:lang w:val="lv-LV"/>
              </w:rPr>
              <w:t>.</w:t>
            </w:r>
            <w:r w:rsidR="00630320" w:rsidRPr="000A6E96">
              <w:rPr>
                <w:bCs/>
                <w:lang w:val="lv-LV"/>
              </w:rPr>
              <w:t xml:space="preserve"> Elektroniski parakstītais projekta pieteikums jānosūta </w:t>
            </w:r>
            <w:r w:rsidR="00630320" w:rsidRPr="000A6E96">
              <w:rPr>
                <w:lang w:val="lv-LV"/>
              </w:rPr>
              <w:t xml:space="preserve">uz Fonda e-pasta adresi </w:t>
            </w:r>
            <w:hyperlink r:id="rId14" w:history="1">
              <w:r w:rsidR="00630320" w:rsidRPr="000A6E96">
                <w:rPr>
                  <w:rStyle w:val="Hipersaite"/>
                  <w:b/>
                  <w:lang w:val="lv-LV"/>
                </w:rPr>
                <w:t>nvofonds@sif.gov.lv</w:t>
              </w:r>
            </w:hyperlink>
            <w:r w:rsidR="00630320" w:rsidRPr="000A6E96">
              <w:rPr>
                <w:lang w:val="lv-LV"/>
              </w:rPr>
              <w:t>, e-pasta temata ailē norādot projekta iesniedzēja nosaukumu.</w:t>
            </w:r>
          </w:p>
          <w:p w14:paraId="7ADF8940" w14:textId="34F578B2" w:rsidR="00AE7DC2" w:rsidRPr="000A6E96" w:rsidRDefault="00103EE5" w:rsidP="00B135A3">
            <w:pPr>
              <w:spacing w:after="120"/>
              <w:rPr>
                <w:lang w:val="lv-LV"/>
              </w:rPr>
            </w:pPr>
            <w:r w:rsidRPr="000A6E96">
              <w:rPr>
                <w:lang w:val="lv-LV"/>
              </w:rPr>
              <w:t xml:space="preserve">Projekta pieteikumu var iesniegt </w:t>
            </w:r>
            <w:r w:rsidRPr="000A6E96">
              <w:rPr>
                <w:b/>
                <w:u w:val="single"/>
                <w:lang w:val="lv-LV"/>
              </w:rPr>
              <w:t>papīra formā</w:t>
            </w:r>
            <w:r w:rsidRPr="000A6E96">
              <w:rPr>
                <w:lang w:val="lv-LV"/>
              </w:rPr>
              <w:t xml:space="preserve"> vienā oriģināleksemplārā, ko noformē atbilstoši Ministru kabineta 2018.gada 4.septembra noteikumos Nr.558 „Dokumentu izstrādāšanas un noformēšanas kārtība”</w:t>
            </w:r>
            <w:r w:rsidR="00AE7DC2" w:rsidRPr="000A6E96">
              <w:rPr>
                <w:lang w:val="lv-LV"/>
              </w:rPr>
              <w:t xml:space="preserve"> </w:t>
            </w:r>
            <w:r w:rsidR="00AE7DC2" w:rsidRPr="000A6E96">
              <w:rPr>
                <w:i/>
                <w:lang w:val="lv-LV"/>
              </w:rPr>
              <w:t xml:space="preserve">(skatīt –  </w:t>
            </w:r>
            <w:hyperlink r:id="rId15" w:history="1">
              <w:r w:rsidR="00AE7DC2" w:rsidRPr="000A6E96">
                <w:rPr>
                  <w:rStyle w:val="Hipersaite"/>
                  <w:i/>
                  <w:lang w:val="lv-LV"/>
                </w:rPr>
                <w:t>https://likumi.lv/ta/id/301436-dokumentu-izstradasanas-un-noformesanas-kartiba</w:t>
              </w:r>
            </w:hyperlink>
            <w:r w:rsidR="00AE7DC2" w:rsidRPr="000A6E96">
              <w:rPr>
                <w:i/>
                <w:lang w:val="lv-LV"/>
              </w:rPr>
              <w:t>)</w:t>
            </w:r>
            <w:r w:rsidRPr="000A6E96">
              <w:rPr>
                <w:lang w:val="lv-LV"/>
              </w:rPr>
              <w:t xml:space="preserve"> noteiktajām prasībām. Projekta pieteikuma oriģinālam (tajā skaitā projekta pieteikuma veidlapai un tās pielikumiem) jābūt cauršūtam (caurauklotam), un parakstītam, parakstam atšifrētam un lapām sanumurētām, kā arī jānorāda lappušu skaits un caurauklošanas datums. Projekta pieteikuma elektronisko versiju </w:t>
            </w:r>
            <w:r w:rsidR="00794BA2" w:rsidRPr="000A6E96">
              <w:rPr>
                <w:lang w:val="lv-LV"/>
              </w:rPr>
              <w:t xml:space="preserve">projekta iesniedzējs nosūta </w:t>
            </w:r>
            <w:r w:rsidRPr="000A6E96">
              <w:rPr>
                <w:lang w:val="lv-LV"/>
              </w:rPr>
              <w:t xml:space="preserve">līdz </w:t>
            </w:r>
            <w:r w:rsidR="00AE7DC2" w:rsidRPr="000A6E96">
              <w:rPr>
                <w:lang w:val="lv-LV"/>
              </w:rPr>
              <w:t xml:space="preserve">konkursa nolikuma </w:t>
            </w:r>
            <w:r w:rsidRPr="000A6E96">
              <w:rPr>
                <w:lang w:val="lv-LV"/>
              </w:rPr>
              <w:t xml:space="preserve">2.5.punktā noteiktā termiņa beigām uz Fonda e-pasta adresi </w:t>
            </w:r>
            <w:hyperlink r:id="rId16" w:history="1">
              <w:r w:rsidRPr="000A6E96">
                <w:rPr>
                  <w:rStyle w:val="Hipersaite"/>
                  <w:b/>
                  <w:lang w:val="lv-LV"/>
                </w:rPr>
                <w:t>nvofonds@sif.gov.lv</w:t>
              </w:r>
            </w:hyperlink>
            <w:r w:rsidRPr="000A6E96">
              <w:rPr>
                <w:lang w:val="lv-LV"/>
              </w:rPr>
              <w:t>, e-pasta temata ailē norādot projekta iesniedzēja nosaukumu. Projekta iesniedzējs nodrošina projekta pieteikuma elektroniskās versijas atbilstību papīra formā iesniegtajam oriģinālam.</w:t>
            </w:r>
          </w:p>
          <w:p w14:paraId="0C620C0B" w14:textId="164DD879" w:rsidR="00630320" w:rsidRPr="000A6E96" w:rsidRDefault="00AE7DC2" w:rsidP="00B135A3">
            <w:pPr>
              <w:spacing w:after="120"/>
              <w:rPr>
                <w:lang w:val="lv-LV"/>
              </w:rPr>
            </w:pPr>
            <w:r w:rsidRPr="000A6E96">
              <w:rPr>
                <w:lang w:val="lv-LV"/>
              </w:rPr>
              <w:t xml:space="preserve">Ņemot vērā valstī noteiktos ierobežojumus saistībā ar COVID-19 izplatību un epidemioloģiskās situācijas iespējamo attīstību, </w:t>
            </w:r>
            <w:r w:rsidRPr="000A6E96">
              <w:rPr>
                <w:b/>
                <w:lang w:val="lv-LV"/>
              </w:rPr>
              <w:t xml:space="preserve">LŪDZAM APSVĒRT IESPĒJU IESNIEGT PROJEKTA </w:t>
            </w:r>
            <w:r w:rsidRPr="000A6E96">
              <w:rPr>
                <w:b/>
                <w:lang w:val="lv-LV"/>
              </w:rPr>
              <w:lastRenderedPageBreak/>
              <w:t>PIETEIKUMU ELEKTRONISKI</w:t>
            </w:r>
            <w:r w:rsidRPr="000A6E96">
              <w:rPr>
                <w:lang w:val="lv-LV"/>
              </w:rPr>
              <w:t>.</w:t>
            </w:r>
          </w:p>
          <w:p w14:paraId="2874C61C" w14:textId="5121EB5C" w:rsidR="00630320" w:rsidRPr="000A6E96" w:rsidRDefault="00AE7DC2" w:rsidP="00B135A3">
            <w:pPr>
              <w:spacing w:after="120"/>
              <w:rPr>
                <w:lang w:val="lv-LV"/>
              </w:rPr>
            </w:pPr>
            <w:r w:rsidRPr="000A6E96">
              <w:rPr>
                <w:lang w:val="lv-LV"/>
              </w:rPr>
              <w:t xml:space="preserve">Ja </w:t>
            </w:r>
            <w:r w:rsidR="00630320" w:rsidRPr="000A6E96">
              <w:rPr>
                <w:lang w:val="lv-LV"/>
              </w:rPr>
              <w:t xml:space="preserve">organizācijas atbildīgajai amatpersonai nav noformēts elektronisks paraksts vai organizācijas atbildīgā amatpersona projekta pieteikuma parakstīšanas brīdī atrodas īslaicīgā prombūtnē, projekta pieteikuma D sadaļu „Projekta iesniedzēja apliecinājums” paraksta pilnvarota persona, piemēram, projekta vadītājs vai cita organizācijas amatpersona. Projekta </w:t>
            </w:r>
            <w:r w:rsidR="00794BA2" w:rsidRPr="000A6E96">
              <w:rPr>
                <w:lang w:val="lv-LV"/>
              </w:rPr>
              <w:t xml:space="preserve">pieteikumam </w:t>
            </w:r>
            <w:r w:rsidR="00630320" w:rsidRPr="000A6E96">
              <w:rPr>
                <w:lang w:val="lv-LV"/>
              </w:rPr>
              <w:t>jāpievieno pilnvara.</w:t>
            </w:r>
          </w:p>
          <w:p w14:paraId="0822C44B" w14:textId="2FB00887" w:rsidR="00630320" w:rsidRPr="000A6E96" w:rsidRDefault="00AE7DC2" w:rsidP="00B135A3">
            <w:pPr>
              <w:spacing w:after="120"/>
              <w:rPr>
                <w:lang w:val="lv-LV"/>
              </w:rPr>
            </w:pPr>
            <w:r w:rsidRPr="000A6E96">
              <w:rPr>
                <w:lang w:val="lv-LV"/>
              </w:rPr>
              <w:t xml:space="preserve">Ja šobrīd nav pieejams drošs elektronisks paraksts, salīdzinoši īsā laikā to iespējams iegūt – piemēram, skatīt –  </w:t>
            </w:r>
            <w:hyperlink r:id="rId17" w:history="1">
              <w:r w:rsidRPr="000A6E96">
                <w:rPr>
                  <w:rStyle w:val="Hipersaite"/>
                  <w:i/>
                  <w:lang w:val="lv-LV"/>
                </w:rPr>
                <w:t>https://www.eparaksts.lv/lv/eParaksts_viedtalruni</w:t>
              </w:r>
            </w:hyperlink>
            <w:r w:rsidRPr="000A6E96">
              <w:rPr>
                <w:lang w:val="lv-LV"/>
              </w:rPr>
              <w:t xml:space="preserve"> </w:t>
            </w:r>
          </w:p>
        </w:tc>
        <w:tc>
          <w:tcPr>
            <w:tcW w:w="2276" w:type="dxa"/>
            <w:tcBorders>
              <w:bottom w:val="single" w:sz="4" w:space="0" w:color="auto"/>
            </w:tcBorders>
            <w:vAlign w:val="center"/>
          </w:tcPr>
          <w:p w14:paraId="609300B6" w14:textId="77777777" w:rsidR="00AE7DC2" w:rsidRPr="000A6E96" w:rsidRDefault="00A45D7E" w:rsidP="00B135A3">
            <w:pPr>
              <w:jc w:val="center"/>
              <w:rPr>
                <w:lang w:val="lv-LV"/>
              </w:rPr>
            </w:pPr>
            <w:r w:rsidRPr="000A6E96">
              <w:rPr>
                <w:lang w:val="lv-LV"/>
              </w:rPr>
              <w:lastRenderedPageBreak/>
              <w:t xml:space="preserve">Konkursa nolikuma </w:t>
            </w:r>
            <w:r w:rsidR="00AE7DC2" w:rsidRPr="000A6E96">
              <w:rPr>
                <w:lang w:val="lv-LV"/>
              </w:rPr>
              <w:t>2.4.punkts</w:t>
            </w:r>
          </w:p>
          <w:p w14:paraId="4893029F" w14:textId="77777777" w:rsidR="00AE7DC2" w:rsidRPr="000A6E96" w:rsidRDefault="00AE7DC2" w:rsidP="00B135A3">
            <w:pPr>
              <w:jc w:val="center"/>
              <w:rPr>
                <w:lang w:val="lv-LV"/>
              </w:rPr>
            </w:pPr>
            <w:r w:rsidRPr="000A6E96">
              <w:rPr>
                <w:lang w:val="lv-LV"/>
              </w:rPr>
              <w:t>2.5.punkts</w:t>
            </w:r>
          </w:p>
          <w:p w14:paraId="38D1142A" w14:textId="72A647EF" w:rsidR="00A45D7E" w:rsidRPr="000A6E96" w:rsidRDefault="00AE7DC2" w:rsidP="00B135A3">
            <w:pPr>
              <w:jc w:val="center"/>
              <w:rPr>
                <w:lang w:val="lv-LV"/>
              </w:rPr>
            </w:pPr>
            <w:r w:rsidRPr="000A6E96">
              <w:rPr>
                <w:lang w:val="lv-LV"/>
              </w:rPr>
              <w:t>2.6.punkts</w:t>
            </w:r>
          </w:p>
        </w:tc>
      </w:tr>
      <w:tr w:rsidR="006267F8" w:rsidRPr="000A6E96" w14:paraId="654ECBEB" w14:textId="77777777" w:rsidTr="00FE70C4">
        <w:trPr>
          <w:jc w:val="center"/>
        </w:trPr>
        <w:tc>
          <w:tcPr>
            <w:tcW w:w="979" w:type="dxa"/>
            <w:gridSpan w:val="2"/>
            <w:tcBorders>
              <w:bottom w:val="single" w:sz="4" w:space="0" w:color="auto"/>
            </w:tcBorders>
            <w:vAlign w:val="center"/>
          </w:tcPr>
          <w:p w14:paraId="2A648D4B" w14:textId="4AD87996" w:rsidR="006267F8" w:rsidRPr="000A6E96" w:rsidRDefault="006267F8" w:rsidP="00B135A3">
            <w:pPr>
              <w:rPr>
                <w:lang w:val="lv-LV"/>
              </w:rPr>
            </w:pPr>
            <w:r w:rsidRPr="000A6E96">
              <w:rPr>
                <w:lang w:val="lv-LV"/>
              </w:rPr>
              <w:lastRenderedPageBreak/>
              <w:t>4.3.</w:t>
            </w:r>
          </w:p>
        </w:tc>
        <w:tc>
          <w:tcPr>
            <w:tcW w:w="4241" w:type="dxa"/>
            <w:gridSpan w:val="2"/>
            <w:tcBorders>
              <w:bottom w:val="single" w:sz="4" w:space="0" w:color="auto"/>
            </w:tcBorders>
            <w:vAlign w:val="center"/>
          </w:tcPr>
          <w:p w14:paraId="6E8D3E66" w14:textId="1D4F027D" w:rsidR="006267F8" w:rsidRPr="000A6E96" w:rsidRDefault="006267F8" w:rsidP="00B135A3">
            <w:pPr>
              <w:spacing w:after="120"/>
              <w:rPr>
                <w:lang w:val="lv-LV"/>
              </w:rPr>
            </w:pPr>
            <w:r w:rsidRPr="000A6E96">
              <w:rPr>
                <w:lang w:val="lv-LV"/>
              </w:rPr>
              <w:t>Ja projekta pieteikumu sūta pa pastu, vai var būt pasta zīmogs ar iesniegšanas termiņa pēdējo dienu 02.1</w:t>
            </w:r>
            <w:r w:rsidR="00794BA2" w:rsidRPr="000A6E96">
              <w:rPr>
                <w:lang w:val="lv-LV"/>
              </w:rPr>
              <w:t>1</w:t>
            </w:r>
            <w:r w:rsidRPr="000A6E96">
              <w:rPr>
                <w:lang w:val="lv-LV"/>
              </w:rPr>
              <w:t>.2020. vai projektam līdz minētajam datumam ir jābūt saņemtam Fondā?</w:t>
            </w:r>
          </w:p>
        </w:tc>
        <w:tc>
          <w:tcPr>
            <w:tcW w:w="8025" w:type="dxa"/>
            <w:tcBorders>
              <w:bottom w:val="single" w:sz="4" w:space="0" w:color="auto"/>
            </w:tcBorders>
          </w:tcPr>
          <w:p w14:paraId="74715CF5" w14:textId="0C6D7ECA" w:rsidR="006267F8" w:rsidRPr="000A6E96" w:rsidRDefault="006267F8" w:rsidP="00B135A3">
            <w:pPr>
              <w:rPr>
                <w:bCs/>
                <w:lang w:val="lv-LV"/>
              </w:rPr>
            </w:pPr>
            <w:r w:rsidRPr="000A6E96">
              <w:rPr>
                <w:lang w:val="lv-LV"/>
              </w:rPr>
              <w:t>Pasta zīmoga datums netiks ņemts vērā. Par projekta iesniegšanas datumu tiek uzskatīts datums, kad projekta pieteikums ir saņemts Fondā.</w:t>
            </w:r>
          </w:p>
          <w:p w14:paraId="3C0818F1" w14:textId="77777777" w:rsidR="006267F8" w:rsidRPr="000A6E96" w:rsidRDefault="006267F8" w:rsidP="00B135A3">
            <w:pPr>
              <w:rPr>
                <w:lang w:val="lv-LV"/>
              </w:rPr>
            </w:pPr>
          </w:p>
          <w:p w14:paraId="3B9FCC2F" w14:textId="114945AA" w:rsidR="006267F8" w:rsidRPr="000A6E96" w:rsidRDefault="00794BA2" w:rsidP="00B135A3">
            <w:pPr>
              <w:rPr>
                <w:lang w:val="lv-LV"/>
              </w:rPr>
            </w:pPr>
            <w:r w:rsidRPr="000A6E96">
              <w:rPr>
                <w:lang w:val="lv-LV"/>
              </w:rPr>
              <w:t>Fonds</w:t>
            </w:r>
            <w:r w:rsidR="006267F8" w:rsidRPr="000A6E96">
              <w:rPr>
                <w:lang w:val="lv-LV"/>
              </w:rPr>
              <w:t xml:space="preserve"> izskatīs tikai tos projektu pieteikumus, kuri būs iesniegti norādītajā termiņā</w:t>
            </w:r>
            <w:r w:rsidR="00FE70C4" w:rsidRPr="000A6E96">
              <w:rPr>
                <w:lang w:val="lv-LV"/>
              </w:rPr>
              <w:t xml:space="preserve"> –</w:t>
            </w:r>
            <w:r w:rsidR="00F573E4">
              <w:rPr>
                <w:lang w:val="lv-LV"/>
              </w:rPr>
              <w:t xml:space="preserve"> </w:t>
            </w:r>
            <w:r w:rsidR="00FE70C4" w:rsidRPr="000A6E96">
              <w:rPr>
                <w:b/>
                <w:u w:val="single"/>
                <w:lang w:val="lv-LV"/>
              </w:rPr>
              <w:t>2020.gada 2.novembrī</w:t>
            </w:r>
            <w:r w:rsidR="006267F8" w:rsidRPr="000A6E96">
              <w:rPr>
                <w:b/>
                <w:u w:val="single"/>
                <w:lang w:val="lv-LV"/>
              </w:rPr>
              <w:t xml:space="preserve"> līdz plkst.12:00</w:t>
            </w:r>
            <w:r w:rsidR="006267F8" w:rsidRPr="000A6E96">
              <w:rPr>
                <w:lang w:val="lv-LV"/>
              </w:rPr>
              <w:t xml:space="preserve">. </w:t>
            </w:r>
          </w:p>
        </w:tc>
        <w:tc>
          <w:tcPr>
            <w:tcW w:w="2276" w:type="dxa"/>
            <w:tcBorders>
              <w:bottom w:val="single" w:sz="4" w:space="0" w:color="auto"/>
            </w:tcBorders>
            <w:vAlign w:val="center"/>
          </w:tcPr>
          <w:p w14:paraId="44186735" w14:textId="7625F06C" w:rsidR="006267F8" w:rsidRPr="000A6E96" w:rsidRDefault="006267F8" w:rsidP="00B135A3">
            <w:pPr>
              <w:jc w:val="center"/>
              <w:rPr>
                <w:lang w:val="lv-LV"/>
              </w:rPr>
            </w:pPr>
            <w:r w:rsidRPr="000A6E96">
              <w:rPr>
                <w:lang w:val="lv-LV"/>
              </w:rPr>
              <w:t xml:space="preserve">Konkursa nolikuma </w:t>
            </w:r>
            <w:r w:rsidR="00212910" w:rsidRPr="000A6E96">
              <w:rPr>
                <w:lang w:val="lv-LV"/>
              </w:rPr>
              <w:t>2.5</w:t>
            </w:r>
            <w:r w:rsidRPr="000A6E96">
              <w:rPr>
                <w:lang w:val="lv-LV"/>
              </w:rPr>
              <w:t>.punkts</w:t>
            </w:r>
          </w:p>
          <w:p w14:paraId="288549DC" w14:textId="77777777" w:rsidR="00212910" w:rsidRPr="000A6E96" w:rsidRDefault="00212910" w:rsidP="00B135A3">
            <w:pPr>
              <w:jc w:val="center"/>
              <w:rPr>
                <w:lang w:val="lv-LV"/>
              </w:rPr>
            </w:pPr>
            <w:r w:rsidRPr="000A6E96">
              <w:rPr>
                <w:lang w:val="lv-LV"/>
              </w:rPr>
              <w:t>2.6.punkts</w:t>
            </w:r>
          </w:p>
          <w:p w14:paraId="1C6F42AF" w14:textId="7513C847" w:rsidR="00212910" w:rsidRPr="000A6E96" w:rsidRDefault="00212910" w:rsidP="00B135A3">
            <w:pPr>
              <w:jc w:val="center"/>
              <w:rPr>
                <w:lang w:val="lv-LV"/>
              </w:rPr>
            </w:pPr>
            <w:r w:rsidRPr="000A6E96">
              <w:rPr>
                <w:lang w:val="lv-LV"/>
              </w:rPr>
              <w:t>2.7.punkts</w:t>
            </w:r>
          </w:p>
          <w:p w14:paraId="7C690E19" w14:textId="5413E2FC" w:rsidR="006267F8" w:rsidRPr="000A6E96" w:rsidRDefault="006267F8" w:rsidP="00B135A3">
            <w:pPr>
              <w:rPr>
                <w:lang w:val="lv-LV"/>
              </w:rPr>
            </w:pPr>
          </w:p>
        </w:tc>
      </w:tr>
      <w:tr w:rsidR="007F089D" w:rsidRPr="000A6E96" w14:paraId="3FEA0905" w14:textId="77777777" w:rsidTr="000D002A">
        <w:trPr>
          <w:jc w:val="center"/>
        </w:trPr>
        <w:tc>
          <w:tcPr>
            <w:tcW w:w="979" w:type="dxa"/>
            <w:gridSpan w:val="2"/>
            <w:tcBorders>
              <w:bottom w:val="single" w:sz="4" w:space="0" w:color="auto"/>
            </w:tcBorders>
            <w:vAlign w:val="center"/>
          </w:tcPr>
          <w:p w14:paraId="1AF1D382" w14:textId="735DEB2B" w:rsidR="007F089D" w:rsidRPr="000A6E96" w:rsidRDefault="007F089D" w:rsidP="00B135A3">
            <w:pPr>
              <w:snapToGrid w:val="0"/>
              <w:rPr>
                <w:lang w:val="lv-LV"/>
              </w:rPr>
            </w:pPr>
            <w:r w:rsidRPr="000A6E96">
              <w:rPr>
                <w:lang w:val="lv-LV"/>
              </w:rPr>
              <w:t>4.4.</w:t>
            </w:r>
          </w:p>
        </w:tc>
        <w:tc>
          <w:tcPr>
            <w:tcW w:w="4241" w:type="dxa"/>
            <w:gridSpan w:val="2"/>
            <w:tcBorders>
              <w:bottom w:val="single" w:sz="4" w:space="0" w:color="auto"/>
            </w:tcBorders>
            <w:vAlign w:val="center"/>
          </w:tcPr>
          <w:p w14:paraId="4A4BF399" w14:textId="0DD04C52" w:rsidR="007F089D" w:rsidRPr="000A6E96" w:rsidRDefault="007F089D" w:rsidP="00B135A3">
            <w:pPr>
              <w:snapToGrid w:val="0"/>
              <w:rPr>
                <w:lang w:val="lv-LV"/>
              </w:rPr>
            </w:pPr>
            <w:r w:rsidRPr="000A6E96">
              <w:rPr>
                <w:lang w:val="lv-LV"/>
              </w:rPr>
              <w:t xml:space="preserve">Vai projekta pieteikuma vērtēšanas laikā ir iespējams papildus iesniegt informāciju? </w:t>
            </w:r>
          </w:p>
        </w:tc>
        <w:tc>
          <w:tcPr>
            <w:tcW w:w="8025" w:type="dxa"/>
            <w:tcBorders>
              <w:bottom w:val="single" w:sz="4" w:space="0" w:color="auto"/>
            </w:tcBorders>
          </w:tcPr>
          <w:p w14:paraId="0B0CA014" w14:textId="77590826" w:rsidR="007F089D" w:rsidRPr="000A6E96" w:rsidRDefault="007F089D" w:rsidP="00B135A3">
            <w:pPr>
              <w:spacing w:after="120"/>
              <w:rPr>
                <w:lang w:val="lv-LV"/>
              </w:rPr>
            </w:pPr>
            <w:r w:rsidRPr="000A6E96">
              <w:rPr>
                <w:b/>
                <w:lang w:val="lv-LV"/>
              </w:rPr>
              <w:t>NĒ,</w:t>
            </w:r>
            <w:r w:rsidRPr="000A6E96">
              <w:rPr>
                <w:lang w:val="lv-LV"/>
              </w:rPr>
              <w:t xml:space="preserve"> projekta pieteikuma vērtēšanas laikā nekāda komunikācija ar projektu iesniedzējiem par iesniegtajiem projektu pieteikumiem nav atļauta, līdz ar to ir svarīgi projekta pieteikumu izstrādāt kvalitatīvi un pirms iesniegšanas pārliecināties, ka tajā ir visa nepieciešamā informācija, kas nepieciešama vērtētājiem, lai objektīvi izvērtētu projekta pieteikumu. </w:t>
            </w:r>
          </w:p>
          <w:p w14:paraId="7E65CFA1" w14:textId="53484C5E" w:rsidR="007F089D" w:rsidRPr="000A6E96" w:rsidRDefault="007F089D" w:rsidP="00B135A3">
            <w:pPr>
              <w:spacing w:after="120"/>
              <w:rPr>
                <w:lang w:val="lv-LV"/>
              </w:rPr>
            </w:pPr>
            <w:r w:rsidRPr="000A6E96">
              <w:rPr>
                <w:u w:val="single"/>
                <w:lang w:val="lv-LV"/>
              </w:rPr>
              <w:t>Izņēmums</w:t>
            </w:r>
            <w:r w:rsidR="00B135A3" w:rsidRPr="000A6E96">
              <w:rPr>
                <w:u w:val="single"/>
                <w:lang w:val="lv-LV"/>
              </w:rPr>
              <w:t xml:space="preserve"> 1</w:t>
            </w:r>
            <w:r w:rsidRPr="000A6E96">
              <w:rPr>
                <w:lang w:val="lv-LV"/>
              </w:rPr>
              <w:t>: Gadījumā, ja pēc projekta pieteikuma atvēršanas tiks konstatēts, ka projekta pieteikums nav noformēts atbilstoši konkursa nolikuma 2.punktā noteiktajām prasībām – piemēram, projekta pieteikums nebūs parakstīts vai caurauklots, nebūs iesniegta projekta pieteikuma elektroniskā versija u.tml., Fonds elektroniski pieprasīs projekta iesniedzējam novērst konstatētos trūkumus 5 darbdienu laikā. Ja trūkumi netiks novērsti norādītajā termiņā, projekta pieteikums netiks vērtēts.</w:t>
            </w:r>
          </w:p>
          <w:p w14:paraId="5ECD1876" w14:textId="7092F3BE" w:rsidR="007F089D" w:rsidRPr="000A6E96" w:rsidRDefault="00B135A3" w:rsidP="00B135A3">
            <w:pPr>
              <w:snapToGrid w:val="0"/>
              <w:rPr>
                <w:lang w:val="lv-LV"/>
              </w:rPr>
            </w:pPr>
            <w:r w:rsidRPr="000A6E96">
              <w:rPr>
                <w:u w:val="single"/>
                <w:lang w:val="lv-LV"/>
              </w:rPr>
              <w:t>Izņēmums 2</w:t>
            </w:r>
            <w:r w:rsidRPr="000A6E96">
              <w:rPr>
                <w:lang w:val="lv-LV"/>
              </w:rPr>
              <w:t xml:space="preserve">: </w:t>
            </w:r>
            <w:r w:rsidR="007F089D" w:rsidRPr="000A6E96">
              <w:rPr>
                <w:lang w:val="lv-LV"/>
              </w:rPr>
              <w:t>Konstatējot, ka projekta iesniedzēja organizācijai saskaņā ar publiski pieejamo informāciju ir Valsts ieņēmumu dienesta (turpmāk – VID) administrēto nodokļu parāds, kas pārsniedz 150,00 EUR, Fonds pieprasīs projekta iesniedzējam iesniegt VID apstiprinājumu par nodokļu parāda neesamību uz konkursa nolikumā noteikto projektu iesniegšanas termiņu – 2.novembri.</w:t>
            </w:r>
          </w:p>
        </w:tc>
        <w:tc>
          <w:tcPr>
            <w:tcW w:w="2276" w:type="dxa"/>
            <w:tcBorders>
              <w:bottom w:val="single" w:sz="4" w:space="0" w:color="auto"/>
            </w:tcBorders>
            <w:vAlign w:val="center"/>
          </w:tcPr>
          <w:p w14:paraId="7D304593" w14:textId="0F58808E" w:rsidR="007F089D" w:rsidRPr="000A6E96" w:rsidRDefault="007F089D" w:rsidP="00B135A3">
            <w:pPr>
              <w:snapToGrid w:val="0"/>
              <w:jc w:val="center"/>
              <w:rPr>
                <w:lang w:val="lv-LV"/>
              </w:rPr>
            </w:pPr>
            <w:r w:rsidRPr="000A6E96">
              <w:rPr>
                <w:lang w:val="lv-LV"/>
              </w:rPr>
              <w:t>Konkursa nolikum</w:t>
            </w:r>
            <w:r w:rsidR="00B135A3" w:rsidRPr="000A6E96">
              <w:rPr>
                <w:lang w:val="lv-LV"/>
              </w:rPr>
              <w:t>a</w:t>
            </w:r>
            <w:r w:rsidRPr="000A6E96">
              <w:rPr>
                <w:lang w:val="lv-LV"/>
              </w:rPr>
              <w:t xml:space="preserve"> 2.punkts</w:t>
            </w:r>
          </w:p>
        </w:tc>
      </w:tr>
      <w:tr w:rsidR="007F089D" w:rsidRPr="000A6E96" w14:paraId="3B0B0B55" w14:textId="77777777" w:rsidTr="00FC6F73">
        <w:trPr>
          <w:trHeight w:val="706"/>
          <w:jc w:val="center"/>
        </w:trPr>
        <w:tc>
          <w:tcPr>
            <w:tcW w:w="979" w:type="dxa"/>
            <w:gridSpan w:val="2"/>
            <w:tcBorders>
              <w:bottom w:val="single" w:sz="4" w:space="0" w:color="auto"/>
            </w:tcBorders>
            <w:vAlign w:val="center"/>
          </w:tcPr>
          <w:p w14:paraId="1068DEF5" w14:textId="77777777" w:rsidR="007F089D" w:rsidRPr="000A6E96" w:rsidRDefault="007F089D" w:rsidP="00B135A3">
            <w:pPr>
              <w:rPr>
                <w:lang w:val="lv-LV"/>
              </w:rPr>
            </w:pPr>
            <w:r w:rsidRPr="000A6E96">
              <w:rPr>
                <w:lang w:val="lv-LV"/>
              </w:rPr>
              <w:lastRenderedPageBreak/>
              <w:t>4.5.</w:t>
            </w:r>
          </w:p>
        </w:tc>
        <w:tc>
          <w:tcPr>
            <w:tcW w:w="4241" w:type="dxa"/>
            <w:gridSpan w:val="2"/>
            <w:tcBorders>
              <w:bottom w:val="single" w:sz="4" w:space="0" w:color="auto"/>
            </w:tcBorders>
            <w:vAlign w:val="center"/>
          </w:tcPr>
          <w:p w14:paraId="223E2430" w14:textId="0E74483A" w:rsidR="007F089D" w:rsidRPr="000A6E96" w:rsidRDefault="007F089D" w:rsidP="00B135A3">
            <w:pPr>
              <w:rPr>
                <w:lang w:val="lv-LV"/>
              </w:rPr>
            </w:pPr>
            <w:r w:rsidRPr="000A6E96">
              <w:rPr>
                <w:lang w:val="lv-LV"/>
              </w:rPr>
              <w:t>Vai projektam varēs izmantot biedrības esošo komercbankas kontu?</w:t>
            </w:r>
          </w:p>
        </w:tc>
        <w:tc>
          <w:tcPr>
            <w:tcW w:w="8025" w:type="dxa"/>
            <w:tcBorders>
              <w:bottom w:val="single" w:sz="4" w:space="0" w:color="auto"/>
            </w:tcBorders>
          </w:tcPr>
          <w:p w14:paraId="4A185247" w14:textId="77777777" w:rsidR="00BA7413" w:rsidRPr="000A6E96" w:rsidRDefault="00BA7413" w:rsidP="00BA7413">
            <w:pPr>
              <w:spacing w:after="120"/>
              <w:rPr>
                <w:lang w:val="lv-LV"/>
              </w:rPr>
            </w:pPr>
            <w:r w:rsidRPr="000A6E96">
              <w:rPr>
                <w:b/>
                <w:lang w:val="lv-LV"/>
              </w:rPr>
              <w:t>NĒ,</w:t>
            </w:r>
            <w:r w:rsidRPr="000A6E96">
              <w:rPr>
                <w:lang w:val="lv-LV"/>
              </w:rPr>
              <w:t xml:space="preserve"> projekta īstenotājam jāatver projekta konts Valsts kasē un no šī konta jāveic tikai ar projektu saistītie maksājumi. </w:t>
            </w:r>
          </w:p>
          <w:p w14:paraId="207B08E7" w14:textId="542867C1" w:rsidR="00BA7413" w:rsidRPr="000A6E96" w:rsidRDefault="00BA7413" w:rsidP="00BA7413">
            <w:pPr>
              <w:spacing w:after="120"/>
              <w:rPr>
                <w:lang w:val="lv-LV"/>
              </w:rPr>
            </w:pPr>
            <w:r w:rsidRPr="000A6E96">
              <w:rPr>
                <w:lang w:val="lv-LV"/>
              </w:rPr>
              <w:t xml:space="preserve">Kontu Valsts kasē varēs atvērt pēc Fonda padomes lēmuma par projekta pieteikuma apstiprināšanas un visu nosacījumu (ja tādi tiks izvirzīti) izpildes. </w:t>
            </w:r>
          </w:p>
          <w:p w14:paraId="2B115BF0" w14:textId="77777777" w:rsidR="00BA7413" w:rsidRPr="000A6E96" w:rsidRDefault="00BA7413" w:rsidP="00BA7413">
            <w:pPr>
              <w:spacing w:after="120"/>
              <w:rPr>
                <w:lang w:val="lv-LV"/>
              </w:rPr>
            </w:pPr>
            <w:r w:rsidRPr="000A6E96">
              <w:rPr>
                <w:lang w:val="lv-LV"/>
              </w:rPr>
              <w:t xml:space="preserve">Ar projektu saistītos maksājumus iespējams veikt arī no cita organizācijas konta, ņemot vērā, ka projekta finansējuma avanss ir 90% no projektā plānotajām attiecināmajām izmaksām un  īstenotājam jāiegulda priekšfinansējums 10% apmērā no projekta kopējām attiecināmajām izmaksām līdz brīdim, kad tiks apstiprināts projekta noslēguma pārskats un veikts noslēguma maksājums. </w:t>
            </w:r>
          </w:p>
          <w:p w14:paraId="44FF0E58" w14:textId="633A2E8A" w:rsidR="007F089D" w:rsidRPr="000A6E96" w:rsidRDefault="00BA7413" w:rsidP="00B135A3">
            <w:pPr>
              <w:rPr>
                <w:lang w:val="lv-LV"/>
              </w:rPr>
            </w:pPr>
            <w:r w:rsidRPr="000A6E96">
              <w:rPr>
                <w:lang w:val="lv-LV"/>
              </w:rPr>
              <w:t>Noslēguma maksājumu pēc noslēguma pārskata apstiprināšanas Fonds veiks uz citu projekta īstenotāja kontu, ja tāds norādīts noslēguma pārskata finanšu atskaitē.</w:t>
            </w:r>
          </w:p>
        </w:tc>
        <w:tc>
          <w:tcPr>
            <w:tcW w:w="2276" w:type="dxa"/>
            <w:tcBorders>
              <w:bottom w:val="single" w:sz="4" w:space="0" w:color="auto"/>
            </w:tcBorders>
            <w:vAlign w:val="center"/>
          </w:tcPr>
          <w:p w14:paraId="07D615B2" w14:textId="4575F8ED" w:rsidR="007F089D" w:rsidRPr="000A6E96" w:rsidRDefault="007F089D" w:rsidP="00B135A3">
            <w:pPr>
              <w:jc w:val="center"/>
              <w:rPr>
                <w:lang w:val="lv-LV"/>
              </w:rPr>
            </w:pPr>
            <w:r w:rsidRPr="000A6E96">
              <w:rPr>
                <w:lang w:val="lv-LV"/>
              </w:rPr>
              <w:t>Konkursa nolikum</w:t>
            </w:r>
            <w:r w:rsidR="00B135A3" w:rsidRPr="000A6E96">
              <w:rPr>
                <w:lang w:val="lv-LV"/>
              </w:rPr>
              <w:t>a</w:t>
            </w:r>
            <w:r w:rsidRPr="000A6E96">
              <w:rPr>
                <w:lang w:val="lv-LV"/>
              </w:rPr>
              <w:t xml:space="preserve"> 6.2. punkts</w:t>
            </w:r>
          </w:p>
        </w:tc>
      </w:tr>
      <w:tr w:rsidR="007F089D" w:rsidRPr="000A6E96" w14:paraId="7C2DFEAE" w14:textId="77777777" w:rsidTr="000D002A">
        <w:trPr>
          <w:trHeight w:val="706"/>
          <w:jc w:val="center"/>
        </w:trPr>
        <w:tc>
          <w:tcPr>
            <w:tcW w:w="979" w:type="dxa"/>
            <w:gridSpan w:val="2"/>
            <w:tcBorders>
              <w:bottom w:val="single" w:sz="4" w:space="0" w:color="auto"/>
            </w:tcBorders>
            <w:vAlign w:val="center"/>
          </w:tcPr>
          <w:p w14:paraId="31BE822A" w14:textId="77777777" w:rsidR="007F089D" w:rsidRPr="000A6E96" w:rsidRDefault="007F089D" w:rsidP="00B135A3">
            <w:pPr>
              <w:rPr>
                <w:lang w:val="lv-LV"/>
              </w:rPr>
            </w:pPr>
            <w:r w:rsidRPr="000A6E96">
              <w:rPr>
                <w:lang w:val="lv-LV"/>
              </w:rPr>
              <w:t>4.6.</w:t>
            </w:r>
          </w:p>
        </w:tc>
        <w:tc>
          <w:tcPr>
            <w:tcW w:w="4241" w:type="dxa"/>
            <w:gridSpan w:val="2"/>
            <w:tcBorders>
              <w:bottom w:val="single" w:sz="4" w:space="0" w:color="auto"/>
            </w:tcBorders>
            <w:vAlign w:val="center"/>
          </w:tcPr>
          <w:p w14:paraId="74944744" w14:textId="14DA899F" w:rsidR="007F089D" w:rsidRPr="000A6E96" w:rsidRDefault="007F089D" w:rsidP="00B135A3">
            <w:pPr>
              <w:spacing w:after="120"/>
              <w:rPr>
                <w:lang w:val="lv-LV"/>
              </w:rPr>
            </w:pPr>
            <w:r w:rsidRPr="000A6E96">
              <w:rPr>
                <w:lang w:val="lv-LV"/>
              </w:rPr>
              <w:t>Ja projekta ietvaros paredzēts pieredzes apmaiņas brauciens uz citu reģionu, valsti, vai veidlapas B4 punktā “Projekta īstenošanas vieta” tas jānorāda?</w:t>
            </w:r>
          </w:p>
        </w:tc>
        <w:tc>
          <w:tcPr>
            <w:tcW w:w="8025" w:type="dxa"/>
            <w:tcBorders>
              <w:bottom w:val="single" w:sz="4" w:space="0" w:color="auto"/>
            </w:tcBorders>
            <w:vAlign w:val="center"/>
          </w:tcPr>
          <w:p w14:paraId="777EFCE0" w14:textId="1EBAED93" w:rsidR="007F089D" w:rsidRPr="000A6E96" w:rsidRDefault="007F089D" w:rsidP="00B135A3">
            <w:pPr>
              <w:rPr>
                <w:lang w:val="lv-LV"/>
              </w:rPr>
            </w:pPr>
            <w:r w:rsidRPr="000A6E96">
              <w:rPr>
                <w:b/>
                <w:lang w:val="lv-LV"/>
              </w:rPr>
              <w:t>NĒ</w:t>
            </w:r>
            <w:r w:rsidRPr="000A6E96">
              <w:rPr>
                <w:lang w:val="lv-LV"/>
              </w:rPr>
              <w:t xml:space="preserve">, nosakot projekta īstenošanas vietu, jāņem vērā projekta pamata aktivitāšu un mērķa grupas teritoriālais pārklājums. </w:t>
            </w:r>
          </w:p>
        </w:tc>
        <w:tc>
          <w:tcPr>
            <w:tcW w:w="2276" w:type="dxa"/>
            <w:tcBorders>
              <w:bottom w:val="single" w:sz="4" w:space="0" w:color="auto"/>
            </w:tcBorders>
            <w:vAlign w:val="center"/>
          </w:tcPr>
          <w:p w14:paraId="5DB82345" w14:textId="222706E0" w:rsidR="007F089D" w:rsidRPr="000A6E96" w:rsidRDefault="007F089D" w:rsidP="00B135A3">
            <w:pPr>
              <w:rPr>
                <w:lang w:val="lv-LV"/>
              </w:rPr>
            </w:pPr>
          </w:p>
        </w:tc>
      </w:tr>
    </w:tbl>
    <w:p w14:paraId="4017A2FE" w14:textId="0BBE17A4" w:rsidR="00C815ED" w:rsidRPr="000A6E96" w:rsidRDefault="00C815ED" w:rsidP="006F1236">
      <w:pPr>
        <w:rPr>
          <w:lang w:val="lv-LV"/>
        </w:rPr>
      </w:pPr>
    </w:p>
    <w:sectPr w:rsidR="00C815ED" w:rsidRPr="000A6E96" w:rsidSect="00B977C6">
      <w:footerReference w:type="even" r:id="rId18"/>
      <w:footerReference w:type="default" r:id="rId19"/>
      <w:headerReference w:type="first" r:id="rId20"/>
      <w:pgSz w:w="16838" w:h="11906" w:orient="landscape"/>
      <w:pgMar w:top="1560" w:right="1440" w:bottom="142" w:left="1418" w:header="426" w:footer="7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9448D" w14:textId="77777777" w:rsidR="0090329A" w:rsidRDefault="0090329A" w:rsidP="00A041CE">
      <w:r>
        <w:separator/>
      </w:r>
    </w:p>
  </w:endnote>
  <w:endnote w:type="continuationSeparator" w:id="0">
    <w:p w14:paraId="70E9DF58" w14:textId="77777777" w:rsidR="0090329A" w:rsidRDefault="0090329A" w:rsidP="00A0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3BE91" w14:textId="77777777" w:rsidR="000D002A" w:rsidRDefault="000D002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A29EDC" w14:textId="77777777" w:rsidR="000D002A" w:rsidRDefault="000D002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03502D" w14:textId="77777777" w:rsidR="000D002A" w:rsidRDefault="000D002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2517E4">
      <w:rPr>
        <w:rStyle w:val="Lappusesnumurs"/>
        <w:noProof/>
      </w:rPr>
      <w:t>13</w:t>
    </w:r>
    <w:r>
      <w:rPr>
        <w:rStyle w:val="Lappusesnumurs"/>
      </w:rPr>
      <w:fldChar w:fldCharType="end"/>
    </w:r>
  </w:p>
  <w:p w14:paraId="19278C04" w14:textId="77777777" w:rsidR="000D002A" w:rsidRDefault="000D002A">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EFF31" w14:textId="77777777" w:rsidR="0090329A" w:rsidRDefault="0090329A" w:rsidP="00A041CE">
      <w:r>
        <w:separator/>
      </w:r>
    </w:p>
  </w:footnote>
  <w:footnote w:type="continuationSeparator" w:id="0">
    <w:p w14:paraId="074700B4" w14:textId="77777777" w:rsidR="0090329A" w:rsidRDefault="0090329A" w:rsidP="00A04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783AC" w14:textId="77777777" w:rsidR="000D002A" w:rsidRDefault="000D002A">
    <w:pPr>
      <w:pStyle w:val="Galvene"/>
    </w:pPr>
    <w:r>
      <w:rPr>
        <w:noProof/>
        <w:lang w:val="lv-LV" w:eastAsia="lv-LV"/>
      </w:rPr>
      <w:drawing>
        <wp:anchor distT="0" distB="0" distL="114300" distR="114300" simplePos="0" relativeHeight="251659264"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1">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2">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5"/>
  </w:num>
  <w:num w:numId="4">
    <w:abstractNumId w:val="7"/>
  </w:num>
  <w:num w:numId="5">
    <w:abstractNumId w:val="9"/>
  </w:num>
  <w:num w:numId="6">
    <w:abstractNumId w:val="3"/>
  </w:num>
  <w:num w:numId="7">
    <w:abstractNumId w:val="12"/>
  </w:num>
  <w:num w:numId="8">
    <w:abstractNumId w:val="11"/>
  </w:num>
  <w:num w:numId="9">
    <w:abstractNumId w:val="6"/>
  </w:num>
  <w:num w:numId="10">
    <w:abstractNumId w:val="5"/>
  </w:num>
  <w:num w:numId="11">
    <w:abstractNumId w:val="1"/>
  </w:num>
  <w:num w:numId="12">
    <w:abstractNumId w:val="13"/>
  </w:num>
  <w:num w:numId="13">
    <w:abstractNumId w:val="4"/>
  </w:num>
  <w:num w:numId="14">
    <w:abstractNumId w:val="14"/>
  </w:num>
  <w:num w:numId="15">
    <w:abstractNumId w:val="2"/>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1CE"/>
    <w:rsid w:val="000050B8"/>
    <w:rsid w:val="00010656"/>
    <w:rsid w:val="000249B0"/>
    <w:rsid w:val="000344E1"/>
    <w:rsid w:val="00041EBC"/>
    <w:rsid w:val="0008319D"/>
    <w:rsid w:val="0008394E"/>
    <w:rsid w:val="00092E31"/>
    <w:rsid w:val="000A6E96"/>
    <w:rsid w:val="000D002A"/>
    <w:rsid w:val="00103EE5"/>
    <w:rsid w:val="001148F9"/>
    <w:rsid w:val="00130E6D"/>
    <w:rsid w:val="0013128B"/>
    <w:rsid w:val="00132747"/>
    <w:rsid w:val="001370AC"/>
    <w:rsid w:val="00147B23"/>
    <w:rsid w:val="00150979"/>
    <w:rsid w:val="001876E1"/>
    <w:rsid w:val="001A1C53"/>
    <w:rsid w:val="001A320B"/>
    <w:rsid w:val="001B5F8F"/>
    <w:rsid w:val="001F5A37"/>
    <w:rsid w:val="001F5D33"/>
    <w:rsid w:val="00201A7D"/>
    <w:rsid w:val="00212910"/>
    <w:rsid w:val="002159AA"/>
    <w:rsid w:val="00216093"/>
    <w:rsid w:val="00220430"/>
    <w:rsid w:val="002517E4"/>
    <w:rsid w:val="00256DE9"/>
    <w:rsid w:val="002725AF"/>
    <w:rsid w:val="002A224C"/>
    <w:rsid w:val="002C2AF5"/>
    <w:rsid w:val="002D1594"/>
    <w:rsid w:val="002E3A26"/>
    <w:rsid w:val="002E7C75"/>
    <w:rsid w:val="00311D5A"/>
    <w:rsid w:val="00314FF7"/>
    <w:rsid w:val="00316853"/>
    <w:rsid w:val="003A0216"/>
    <w:rsid w:val="003A2FFA"/>
    <w:rsid w:val="003A761E"/>
    <w:rsid w:val="003C2B03"/>
    <w:rsid w:val="003F43F6"/>
    <w:rsid w:val="0041642E"/>
    <w:rsid w:val="00416A20"/>
    <w:rsid w:val="004206C2"/>
    <w:rsid w:val="00426B61"/>
    <w:rsid w:val="004303A8"/>
    <w:rsid w:val="00431DD0"/>
    <w:rsid w:val="004327C5"/>
    <w:rsid w:val="00441A7C"/>
    <w:rsid w:val="004429A9"/>
    <w:rsid w:val="00475163"/>
    <w:rsid w:val="00486E43"/>
    <w:rsid w:val="004A039A"/>
    <w:rsid w:val="004A50F3"/>
    <w:rsid w:val="004B6402"/>
    <w:rsid w:val="004C62C3"/>
    <w:rsid w:val="004D02DE"/>
    <w:rsid w:val="004F5CB2"/>
    <w:rsid w:val="004F6695"/>
    <w:rsid w:val="00591229"/>
    <w:rsid w:val="005D5F39"/>
    <w:rsid w:val="005E17CA"/>
    <w:rsid w:val="005E21C7"/>
    <w:rsid w:val="005E39ED"/>
    <w:rsid w:val="006004A3"/>
    <w:rsid w:val="00617796"/>
    <w:rsid w:val="006267F8"/>
    <w:rsid w:val="00626C6A"/>
    <w:rsid w:val="00630320"/>
    <w:rsid w:val="00630425"/>
    <w:rsid w:val="00657807"/>
    <w:rsid w:val="006652F6"/>
    <w:rsid w:val="006A2802"/>
    <w:rsid w:val="006A37EF"/>
    <w:rsid w:val="006A5220"/>
    <w:rsid w:val="006B5AA6"/>
    <w:rsid w:val="006D5A9A"/>
    <w:rsid w:val="006E55EB"/>
    <w:rsid w:val="006F1236"/>
    <w:rsid w:val="00723AFA"/>
    <w:rsid w:val="00724A3A"/>
    <w:rsid w:val="007346D8"/>
    <w:rsid w:val="007361AF"/>
    <w:rsid w:val="0073672C"/>
    <w:rsid w:val="00750495"/>
    <w:rsid w:val="007522B2"/>
    <w:rsid w:val="00773903"/>
    <w:rsid w:val="007772AB"/>
    <w:rsid w:val="00785CB4"/>
    <w:rsid w:val="00794BA2"/>
    <w:rsid w:val="00795A7F"/>
    <w:rsid w:val="007D4045"/>
    <w:rsid w:val="007F089D"/>
    <w:rsid w:val="007F7980"/>
    <w:rsid w:val="00812DEC"/>
    <w:rsid w:val="008307FA"/>
    <w:rsid w:val="00833F84"/>
    <w:rsid w:val="00884C96"/>
    <w:rsid w:val="0089518D"/>
    <w:rsid w:val="008D6FD0"/>
    <w:rsid w:val="00900E60"/>
    <w:rsid w:val="0090329A"/>
    <w:rsid w:val="00942473"/>
    <w:rsid w:val="00964A6F"/>
    <w:rsid w:val="00981E2C"/>
    <w:rsid w:val="0099608F"/>
    <w:rsid w:val="009F1A50"/>
    <w:rsid w:val="00A041CE"/>
    <w:rsid w:val="00A043E0"/>
    <w:rsid w:val="00A10CE4"/>
    <w:rsid w:val="00A158F5"/>
    <w:rsid w:val="00A2549B"/>
    <w:rsid w:val="00A258C0"/>
    <w:rsid w:val="00A26EFE"/>
    <w:rsid w:val="00A30F27"/>
    <w:rsid w:val="00A426FF"/>
    <w:rsid w:val="00A441E2"/>
    <w:rsid w:val="00A45D7E"/>
    <w:rsid w:val="00A72DAA"/>
    <w:rsid w:val="00AA09A8"/>
    <w:rsid w:val="00AB40F2"/>
    <w:rsid w:val="00AE22A5"/>
    <w:rsid w:val="00AE6E33"/>
    <w:rsid w:val="00AE7DC2"/>
    <w:rsid w:val="00B135A3"/>
    <w:rsid w:val="00B15578"/>
    <w:rsid w:val="00B23C4E"/>
    <w:rsid w:val="00B2674A"/>
    <w:rsid w:val="00B36A41"/>
    <w:rsid w:val="00B67BC9"/>
    <w:rsid w:val="00B802B5"/>
    <w:rsid w:val="00B811D6"/>
    <w:rsid w:val="00B977C6"/>
    <w:rsid w:val="00BA7413"/>
    <w:rsid w:val="00BC0985"/>
    <w:rsid w:val="00BC39A4"/>
    <w:rsid w:val="00BD1D43"/>
    <w:rsid w:val="00C06E32"/>
    <w:rsid w:val="00C226E8"/>
    <w:rsid w:val="00C6508F"/>
    <w:rsid w:val="00C71F8B"/>
    <w:rsid w:val="00C76751"/>
    <w:rsid w:val="00C815ED"/>
    <w:rsid w:val="00C86C03"/>
    <w:rsid w:val="00CA281D"/>
    <w:rsid w:val="00CB67F0"/>
    <w:rsid w:val="00CB7947"/>
    <w:rsid w:val="00CC6381"/>
    <w:rsid w:val="00CD21E2"/>
    <w:rsid w:val="00CE1C8E"/>
    <w:rsid w:val="00D01682"/>
    <w:rsid w:val="00D03ABF"/>
    <w:rsid w:val="00D446EE"/>
    <w:rsid w:val="00D543E3"/>
    <w:rsid w:val="00D62669"/>
    <w:rsid w:val="00DA5546"/>
    <w:rsid w:val="00DB46C1"/>
    <w:rsid w:val="00DD2213"/>
    <w:rsid w:val="00DE50F7"/>
    <w:rsid w:val="00DE6448"/>
    <w:rsid w:val="00E35702"/>
    <w:rsid w:val="00E42FBA"/>
    <w:rsid w:val="00E544E5"/>
    <w:rsid w:val="00E611E3"/>
    <w:rsid w:val="00E82AF5"/>
    <w:rsid w:val="00EC1F6D"/>
    <w:rsid w:val="00EE5873"/>
    <w:rsid w:val="00EF28A3"/>
    <w:rsid w:val="00F0136A"/>
    <w:rsid w:val="00F13C29"/>
    <w:rsid w:val="00F2549E"/>
    <w:rsid w:val="00F32C81"/>
    <w:rsid w:val="00F34562"/>
    <w:rsid w:val="00F469DF"/>
    <w:rsid w:val="00F573E4"/>
    <w:rsid w:val="00F8762A"/>
    <w:rsid w:val="00F95E26"/>
    <w:rsid w:val="00F95F94"/>
    <w:rsid w:val="00FA090D"/>
    <w:rsid w:val="00FC465D"/>
    <w:rsid w:val="00FC5E4A"/>
    <w:rsid w:val="00FC6F73"/>
    <w:rsid w:val="00FC7F22"/>
    <w:rsid w:val="00FE241D"/>
    <w:rsid w:val="00FE70C4"/>
    <w:rsid w:val="00FE7EA8"/>
    <w:rsid w:val="00FF286B"/>
    <w:rsid w:val="00FF3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041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041CE"/>
    <w:pPr>
      <w:keepNext/>
      <w:jc w:val="center"/>
      <w:outlineLvl w:val="0"/>
    </w:pPr>
    <w:rPr>
      <w:rFonts w:ascii="Arial" w:hAnsi="Arial" w:cs="Arial"/>
      <w:b/>
      <w:sz w:val="20"/>
    </w:rPr>
  </w:style>
  <w:style w:type="paragraph" w:styleId="Virsraksts2">
    <w:name w:val="heading 2"/>
    <w:basedOn w:val="Parasts"/>
    <w:next w:val="Parasts"/>
    <w:link w:val="Virsraksts2Rakstz"/>
    <w:qFormat/>
    <w:rsid w:val="00A041CE"/>
    <w:pPr>
      <w:keepNext/>
      <w:jc w:val="center"/>
      <w:outlineLvl w:val="1"/>
    </w:pPr>
    <w:rPr>
      <w:rFonts w:ascii="Arial" w:hAnsi="Arial" w:cs="Arial"/>
      <w:b/>
      <w:bCs/>
      <w:lang w:val="en-US"/>
    </w:rPr>
  </w:style>
  <w:style w:type="paragraph" w:styleId="Virsraksts3">
    <w:name w:val="heading 3"/>
    <w:basedOn w:val="Parasts"/>
    <w:next w:val="Parasts"/>
    <w:link w:val="Virsraksts3Rakstz"/>
    <w:qFormat/>
    <w:rsid w:val="00A041CE"/>
    <w:pPr>
      <w:keepNext/>
      <w:outlineLvl w:val="2"/>
    </w:pPr>
    <w:rPr>
      <w:rFonts w:ascii="Arial" w:hAnsi="Arial" w:cs="Arial"/>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41CE"/>
    <w:rPr>
      <w:rFonts w:ascii="Arial" w:eastAsia="Times New Roman" w:hAnsi="Arial" w:cs="Arial"/>
      <w:b/>
      <w:sz w:val="20"/>
      <w:szCs w:val="24"/>
      <w:lang w:val="en-GB"/>
    </w:rPr>
  </w:style>
  <w:style w:type="character" w:customStyle="1" w:styleId="Virsraksts2Rakstz">
    <w:name w:val="Virsraksts 2 Rakstz."/>
    <w:basedOn w:val="Noklusjumarindkopasfonts"/>
    <w:link w:val="Virsraksts2"/>
    <w:rsid w:val="00A041CE"/>
    <w:rPr>
      <w:rFonts w:ascii="Arial" w:eastAsia="Times New Roman" w:hAnsi="Arial" w:cs="Arial"/>
      <w:b/>
      <w:bCs/>
      <w:sz w:val="24"/>
      <w:szCs w:val="24"/>
      <w:lang w:val="en-US"/>
    </w:rPr>
  </w:style>
  <w:style w:type="character" w:customStyle="1" w:styleId="Virsraksts3Rakstz">
    <w:name w:val="Virsraksts 3 Rakstz."/>
    <w:basedOn w:val="Noklusjumarindkopasfonts"/>
    <w:link w:val="Virsraksts3"/>
    <w:rsid w:val="00A041CE"/>
    <w:rPr>
      <w:rFonts w:ascii="Arial" w:eastAsia="Times New Roman" w:hAnsi="Arial" w:cs="Arial"/>
      <w:b/>
      <w:sz w:val="20"/>
      <w:szCs w:val="24"/>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041C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041CE"/>
    <w:rPr>
      <w:rFonts w:ascii="Times New Roman" w:eastAsia="Times New Roman" w:hAnsi="Times New Roman" w:cs="Times New Roman"/>
      <w:sz w:val="20"/>
      <w:szCs w:val="20"/>
      <w:lang w:val="en-GB"/>
    </w:rPr>
  </w:style>
  <w:style w:type="paragraph" w:styleId="Datums">
    <w:name w:val="Date"/>
    <w:basedOn w:val="Parasts"/>
    <w:next w:val="Parasts"/>
    <w:link w:val="DatumsRakstz"/>
    <w:rsid w:val="00A041CE"/>
  </w:style>
  <w:style w:type="character" w:customStyle="1" w:styleId="DatumsRakstz">
    <w:name w:val="Datums Rakstz."/>
    <w:basedOn w:val="Noklusjumarindkopasfonts"/>
    <w:link w:val="Datums"/>
    <w:rsid w:val="00A041CE"/>
    <w:rPr>
      <w:rFonts w:ascii="Times New Roman" w:eastAsia="Times New Roman" w:hAnsi="Times New Roman" w:cs="Times New Roman"/>
      <w:sz w:val="24"/>
      <w:szCs w:val="24"/>
      <w:lang w:val="en-GB"/>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Kjene">
    <w:name w:val="footer"/>
    <w:basedOn w:val="Parasts"/>
    <w:link w:val="KjeneRakstz"/>
    <w:rsid w:val="00A041CE"/>
    <w:pPr>
      <w:tabs>
        <w:tab w:val="center" w:pos="4153"/>
        <w:tab w:val="right" w:pos="8306"/>
      </w:tabs>
    </w:pPr>
  </w:style>
  <w:style w:type="character" w:customStyle="1" w:styleId="KjeneRakstz">
    <w:name w:val="Kājene Rakstz."/>
    <w:basedOn w:val="Noklusjumarindkopasfonts"/>
    <w:link w:val="Kjene"/>
    <w:rsid w:val="00A041CE"/>
    <w:rPr>
      <w:rFonts w:ascii="Times New Roman" w:eastAsia="Times New Roman" w:hAnsi="Times New Roman" w:cs="Times New Roman"/>
      <w:sz w:val="24"/>
      <w:szCs w:val="24"/>
      <w:lang w:val="en-GB"/>
    </w:rPr>
  </w:style>
  <w:style w:type="character" w:styleId="Lappusesnumurs">
    <w:name w:val="page number"/>
    <w:basedOn w:val="Noklusjumarindkopasfonts"/>
    <w:rsid w:val="00A041CE"/>
  </w:style>
  <w:style w:type="paragraph" w:styleId="Galvene">
    <w:name w:val="header"/>
    <w:basedOn w:val="Parasts"/>
    <w:link w:val="GalveneRakstz"/>
    <w:rsid w:val="00A041CE"/>
    <w:pPr>
      <w:tabs>
        <w:tab w:val="center" w:pos="4153"/>
        <w:tab w:val="right" w:pos="8306"/>
      </w:tabs>
    </w:pPr>
  </w:style>
  <w:style w:type="character" w:customStyle="1" w:styleId="GalveneRakstz">
    <w:name w:val="Galvene Rakstz."/>
    <w:basedOn w:val="Noklusjumarindkopasfonts"/>
    <w:link w:val="Galvene"/>
    <w:rsid w:val="00A041CE"/>
    <w:rPr>
      <w:rFonts w:ascii="Times New Roman" w:eastAsia="Times New Roman" w:hAnsi="Times New Roman" w:cs="Times New Roman"/>
      <w:sz w:val="24"/>
      <w:szCs w:val="24"/>
      <w:lang w:val="en-GB"/>
    </w:rPr>
  </w:style>
  <w:style w:type="character" w:styleId="Hipersaite">
    <w:name w:val="Hyperlink"/>
    <w:uiPriority w:val="99"/>
    <w:rsid w:val="00A041CE"/>
    <w:rPr>
      <w:color w:val="0000FF"/>
      <w:u w:val="single"/>
    </w:rPr>
  </w:style>
  <w:style w:type="character" w:customStyle="1" w:styleId="apple-converted-space">
    <w:name w:val="apple-converted-space"/>
    <w:basedOn w:val="Noklusjumarindkopasfonts"/>
    <w:rsid w:val="00A041CE"/>
  </w:style>
  <w:style w:type="character" w:styleId="Izteiksmgs">
    <w:name w:val="Strong"/>
    <w:basedOn w:val="Noklusjumarindkopasfonts"/>
    <w:uiPriority w:val="22"/>
    <w:qFormat/>
    <w:rsid w:val="00A041CE"/>
    <w:rPr>
      <w:b/>
      <w:bCs/>
    </w:rPr>
  </w:style>
  <w:style w:type="paragraph" w:styleId="Paraststmeklis">
    <w:name w:val="Normal (Web)"/>
    <w:basedOn w:val="Parasts"/>
    <w:uiPriority w:val="99"/>
    <w:unhideWhenUsed/>
    <w:rsid w:val="00A041CE"/>
    <w:pPr>
      <w:spacing w:before="100" w:beforeAutospacing="1" w:after="100" w:afterAutospacing="1"/>
    </w:pPr>
    <w:rPr>
      <w:lang w:val="en-US"/>
    </w:rPr>
  </w:style>
  <w:style w:type="paragraph" w:styleId="Sarakstarindkopa">
    <w:name w:val="List Paragraph"/>
    <w:aliases w:val="2,Saraksta rindkopa1"/>
    <w:basedOn w:val="Parasts"/>
    <w:link w:val="SarakstarindkopaRakstz"/>
    <w:uiPriority w:val="34"/>
    <w:qFormat/>
    <w:rsid w:val="00A158F5"/>
    <w:pPr>
      <w:ind w:left="720"/>
      <w:contextualSpacing/>
    </w:pPr>
  </w:style>
  <w:style w:type="paragraph" w:customStyle="1" w:styleId="Guidelines2">
    <w:name w:val="Guidelines 2"/>
    <w:basedOn w:val="Parasts"/>
    <w:rsid w:val="002E3A26"/>
    <w:pPr>
      <w:spacing w:before="240" w:after="240"/>
      <w:jc w:val="both"/>
    </w:pPr>
    <w:rPr>
      <w:b/>
      <w:smallCaps/>
      <w:snapToGrid w:val="0"/>
      <w:szCs w:val="20"/>
    </w:rPr>
  </w:style>
  <w:style w:type="character" w:customStyle="1" w:styleId="SarakstarindkopaRakstz">
    <w:name w:val="Saraksta rindkopa Rakstz."/>
    <w:aliases w:val="2 Rakstz.,Saraksta rindkopa1 Rakstz."/>
    <w:link w:val="Sarakstarindkopa"/>
    <w:uiPriority w:val="34"/>
    <w:locked/>
    <w:rsid w:val="002E3A26"/>
    <w:rPr>
      <w:rFonts w:ascii="Times New Roman" w:eastAsia="Times New Roman" w:hAnsi="Times New Roman" w:cs="Times New Roman"/>
      <w:sz w:val="24"/>
      <w:szCs w:val="24"/>
      <w:lang w:val="en-GB"/>
    </w:rPr>
  </w:style>
  <w:style w:type="paragraph" w:styleId="Pamatteksts">
    <w:name w:val="Body Text"/>
    <w:basedOn w:val="Parasts"/>
    <w:link w:val="PamattekstsRakstz"/>
    <w:rsid w:val="00723AFA"/>
    <w:pPr>
      <w:spacing w:after="120"/>
    </w:pPr>
    <w:rPr>
      <w:lang w:val="lv-LV" w:eastAsia="lv-LV"/>
    </w:rPr>
  </w:style>
  <w:style w:type="character" w:customStyle="1" w:styleId="PamattekstsRakstz">
    <w:name w:val="Pamatteksts Rakstz."/>
    <w:basedOn w:val="Noklusjumarindkopasfonts"/>
    <w:link w:val="Pamatteksts"/>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03ABF"/>
    <w:rPr>
      <w:color w:val="605E5C"/>
      <w:shd w:val="clear" w:color="auto" w:fill="E1DFDD"/>
    </w:rPr>
  </w:style>
  <w:style w:type="paragraph" w:customStyle="1" w:styleId="tv213">
    <w:name w:val="tv213"/>
    <w:basedOn w:val="Parasts"/>
    <w:rsid w:val="003A2FFA"/>
    <w:pPr>
      <w:spacing w:before="100" w:beforeAutospacing="1" w:after="100" w:afterAutospacing="1"/>
    </w:pPr>
    <w:rPr>
      <w:lang w:val="en-US"/>
    </w:rPr>
  </w:style>
  <w:style w:type="paragraph" w:customStyle="1" w:styleId="SubTitle2">
    <w:name w:val="SubTitle 2"/>
    <w:basedOn w:val="Parasts"/>
    <w:rsid w:val="00884C96"/>
    <w:pPr>
      <w:spacing w:after="240"/>
      <w:jc w:val="center"/>
    </w:pPr>
    <w:rPr>
      <w:b/>
      <w:snapToGrid w:val="0"/>
      <w:sz w:val="32"/>
      <w:szCs w:val="20"/>
    </w:rPr>
  </w:style>
  <w:style w:type="character" w:customStyle="1" w:styleId="article-title-value">
    <w:name w:val="article-title-value"/>
    <w:basedOn w:val="Noklusjumarindkopasfonts"/>
    <w:rsid w:val="00B15578"/>
  </w:style>
  <w:style w:type="character" w:customStyle="1" w:styleId="d2edcug0">
    <w:name w:val="d2edcug0"/>
    <w:basedOn w:val="Noklusjumarindkopasfonts"/>
    <w:rsid w:val="00F8762A"/>
  </w:style>
  <w:style w:type="paragraph" w:styleId="Pamattekstsaratkpi">
    <w:name w:val="Body Text Indent"/>
    <w:basedOn w:val="Parasts"/>
    <w:link w:val="PamattekstsaratkpiRakstz"/>
    <w:uiPriority w:val="99"/>
    <w:semiHidden/>
    <w:unhideWhenUsed/>
    <w:rsid w:val="00AE6E33"/>
    <w:pPr>
      <w:spacing w:after="120"/>
      <w:ind w:left="283"/>
    </w:pPr>
  </w:style>
  <w:style w:type="character" w:customStyle="1" w:styleId="PamattekstsaratkpiRakstz">
    <w:name w:val="Pamatteksts ar atkāpi Rakstz."/>
    <w:basedOn w:val="Noklusjumarindkopasfonts"/>
    <w:link w:val="Pamattekstsaratkpi"/>
    <w:rsid w:val="00AE6E3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E22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2A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E39ED"/>
    <w:rPr>
      <w:sz w:val="16"/>
      <w:szCs w:val="16"/>
    </w:rPr>
  </w:style>
  <w:style w:type="paragraph" w:styleId="Komentrateksts">
    <w:name w:val="annotation text"/>
    <w:basedOn w:val="Parasts"/>
    <w:link w:val="KomentratekstsRakstz"/>
    <w:uiPriority w:val="99"/>
    <w:semiHidden/>
    <w:unhideWhenUsed/>
    <w:rsid w:val="005E39ED"/>
    <w:rPr>
      <w:sz w:val="20"/>
      <w:szCs w:val="20"/>
    </w:rPr>
  </w:style>
  <w:style w:type="character" w:customStyle="1" w:styleId="KomentratekstsRakstz">
    <w:name w:val="Komentāra teksts Rakstz."/>
    <w:basedOn w:val="Noklusjumarindkopasfonts"/>
    <w:link w:val="Komentrateksts"/>
    <w:uiPriority w:val="99"/>
    <w:semiHidden/>
    <w:rsid w:val="005E39ED"/>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041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041CE"/>
    <w:pPr>
      <w:keepNext/>
      <w:jc w:val="center"/>
      <w:outlineLvl w:val="0"/>
    </w:pPr>
    <w:rPr>
      <w:rFonts w:ascii="Arial" w:hAnsi="Arial" w:cs="Arial"/>
      <w:b/>
      <w:sz w:val="20"/>
    </w:rPr>
  </w:style>
  <w:style w:type="paragraph" w:styleId="Virsraksts2">
    <w:name w:val="heading 2"/>
    <w:basedOn w:val="Parasts"/>
    <w:next w:val="Parasts"/>
    <w:link w:val="Virsraksts2Rakstz"/>
    <w:qFormat/>
    <w:rsid w:val="00A041CE"/>
    <w:pPr>
      <w:keepNext/>
      <w:jc w:val="center"/>
      <w:outlineLvl w:val="1"/>
    </w:pPr>
    <w:rPr>
      <w:rFonts w:ascii="Arial" w:hAnsi="Arial" w:cs="Arial"/>
      <w:b/>
      <w:bCs/>
      <w:lang w:val="en-US"/>
    </w:rPr>
  </w:style>
  <w:style w:type="paragraph" w:styleId="Virsraksts3">
    <w:name w:val="heading 3"/>
    <w:basedOn w:val="Parasts"/>
    <w:next w:val="Parasts"/>
    <w:link w:val="Virsraksts3Rakstz"/>
    <w:qFormat/>
    <w:rsid w:val="00A041CE"/>
    <w:pPr>
      <w:keepNext/>
      <w:outlineLvl w:val="2"/>
    </w:pPr>
    <w:rPr>
      <w:rFonts w:ascii="Arial" w:hAnsi="Arial" w:cs="Arial"/>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41CE"/>
    <w:rPr>
      <w:rFonts w:ascii="Arial" w:eastAsia="Times New Roman" w:hAnsi="Arial" w:cs="Arial"/>
      <w:b/>
      <w:sz w:val="20"/>
      <w:szCs w:val="24"/>
      <w:lang w:val="en-GB"/>
    </w:rPr>
  </w:style>
  <w:style w:type="character" w:customStyle="1" w:styleId="Virsraksts2Rakstz">
    <w:name w:val="Virsraksts 2 Rakstz."/>
    <w:basedOn w:val="Noklusjumarindkopasfonts"/>
    <w:link w:val="Virsraksts2"/>
    <w:rsid w:val="00A041CE"/>
    <w:rPr>
      <w:rFonts w:ascii="Arial" w:eastAsia="Times New Roman" w:hAnsi="Arial" w:cs="Arial"/>
      <w:b/>
      <w:bCs/>
      <w:sz w:val="24"/>
      <w:szCs w:val="24"/>
      <w:lang w:val="en-US"/>
    </w:rPr>
  </w:style>
  <w:style w:type="character" w:customStyle="1" w:styleId="Virsraksts3Rakstz">
    <w:name w:val="Virsraksts 3 Rakstz."/>
    <w:basedOn w:val="Noklusjumarindkopasfonts"/>
    <w:link w:val="Virsraksts3"/>
    <w:rsid w:val="00A041CE"/>
    <w:rPr>
      <w:rFonts w:ascii="Arial" w:eastAsia="Times New Roman" w:hAnsi="Arial" w:cs="Arial"/>
      <w:b/>
      <w:sz w:val="20"/>
      <w:szCs w:val="24"/>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041C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041CE"/>
    <w:rPr>
      <w:rFonts w:ascii="Times New Roman" w:eastAsia="Times New Roman" w:hAnsi="Times New Roman" w:cs="Times New Roman"/>
      <w:sz w:val="20"/>
      <w:szCs w:val="20"/>
      <w:lang w:val="en-GB"/>
    </w:rPr>
  </w:style>
  <w:style w:type="paragraph" w:styleId="Datums">
    <w:name w:val="Date"/>
    <w:basedOn w:val="Parasts"/>
    <w:next w:val="Parasts"/>
    <w:link w:val="DatumsRakstz"/>
    <w:rsid w:val="00A041CE"/>
  </w:style>
  <w:style w:type="character" w:customStyle="1" w:styleId="DatumsRakstz">
    <w:name w:val="Datums Rakstz."/>
    <w:basedOn w:val="Noklusjumarindkopasfonts"/>
    <w:link w:val="Datums"/>
    <w:rsid w:val="00A041CE"/>
    <w:rPr>
      <w:rFonts w:ascii="Times New Roman" w:eastAsia="Times New Roman" w:hAnsi="Times New Roman" w:cs="Times New Roman"/>
      <w:sz w:val="24"/>
      <w:szCs w:val="24"/>
      <w:lang w:val="en-GB"/>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Kjene">
    <w:name w:val="footer"/>
    <w:basedOn w:val="Parasts"/>
    <w:link w:val="KjeneRakstz"/>
    <w:rsid w:val="00A041CE"/>
    <w:pPr>
      <w:tabs>
        <w:tab w:val="center" w:pos="4153"/>
        <w:tab w:val="right" w:pos="8306"/>
      </w:tabs>
    </w:pPr>
  </w:style>
  <w:style w:type="character" w:customStyle="1" w:styleId="KjeneRakstz">
    <w:name w:val="Kājene Rakstz."/>
    <w:basedOn w:val="Noklusjumarindkopasfonts"/>
    <w:link w:val="Kjene"/>
    <w:rsid w:val="00A041CE"/>
    <w:rPr>
      <w:rFonts w:ascii="Times New Roman" w:eastAsia="Times New Roman" w:hAnsi="Times New Roman" w:cs="Times New Roman"/>
      <w:sz w:val="24"/>
      <w:szCs w:val="24"/>
      <w:lang w:val="en-GB"/>
    </w:rPr>
  </w:style>
  <w:style w:type="character" w:styleId="Lappusesnumurs">
    <w:name w:val="page number"/>
    <w:basedOn w:val="Noklusjumarindkopasfonts"/>
    <w:rsid w:val="00A041CE"/>
  </w:style>
  <w:style w:type="paragraph" w:styleId="Galvene">
    <w:name w:val="header"/>
    <w:basedOn w:val="Parasts"/>
    <w:link w:val="GalveneRakstz"/>
    <w:rsid w:val="00A041CE"/>
    <w:pPr>
      <w:tabs>
        <w:tab w:val="center" w:pos="4153"/>
        <w:tab w:val="right" w:pos="8306"/>
      </w:tabs>
    </w:pPr>
  </w:style>
  <w:style w:type="character" w:customStyle="1" w:styleId="GalveneRakstz">
    <w:name w:val="Galvene Rakstz."/>
    <w:basedOn w:val="Noklusjumarindkopasfonts"/>
    <w:link w:val="Galvene"/>
    <w:rsid w:val="00A041CE"/>
    <w:rPr>
      <w:rFonts w:ascii="Times New Roman" w:eastAsia="Times New Roman" w:hAnsi="Times New Roman" w:cs="Times New Roman"/>
      <w:sz w:val="24"/>
      <w:szCs w:val="24"/>
      <w:lang w:val="en-GB"/>
    </w:rPr>
  </w:style>
  <w:style w:type="character" w:styleId="Hipersaite">
    <w:name w:val="Hyperlink"/>
    <w:uiPriority w:val="99"/>
    <w:rsid w:val="00A041CE"/>
    <w:rPr>
      <w:color w:val="0000FF"/>
      <w:u w:val="single"/>
    </w:rPr>
  </w:style>
  <w:style w:type="character" w:customStyle="1" w:styleId="apple-converted-space">
    <w:name w:val="apple-converted-space"/>
    <w:basedOn w:val="Noklusjumarindkopasfonts"/>
    <w:rsid w:val="00A041CE"/>
  </w:style>
  <w:style w:type="character" w:styleId="Izteiksmgs">
    <w:name w:val="Strong"/>
    <w:basedOn w:val="Noklusjumarindkopasfonts"/>
    <w:uiPriority w:val="22"/>
    <w:qFormat/>
    <w:rsid w:val="00A041CE"/>
    <w:rPr>
      <w:b/>
      <w:bCs/>
    </w:rPr>
  </w:style>
  <w:style w:type="paragraph" w:styleId="Paraststmeklis">
    <w:name w:val="Normal (Web)"/>
    <w:basedOn w:val="Parasts"/>
    <w:uiPriority w:val="99"/>
    <w:unhideWhenUsed/>
    <w:rsid w:val="00A041CE"/>
    <w:pPr>
      <w:spacing w:before="100" w:beforeAutospacing="1" w:after="100" w:afterAutospacing="1"/>
    </w:pPr>
    <w:rPr>
      <w:lang w:val="en-US"/>
    </w:rPr>
  </w:style>
  <w:style w:type="paragraph" w:styleId="Sarakstarindkopa">
    <w:name w:val="List Paragraph"/>
    <w:aliases w:val="2,Saraksta rindkopa1"/>
    <w:basedOn w:val="Parasts"/>
    <w:link w:val="SarakstarindkopaRakstz"/>
    <w:uiPriority w:val="34"/>
    <w:qFormat/>
    <w:rsid w:val="00A158F5"/>
    <w:pPr>
      <w:ind w:left="720"/>
      <w:contextualSpacing/>
    </w:pPr>
  </w:style>
  <w:style w:type="paragraph" w:customStyle="1" w:styleId="Guidelines2">
    <w:name w:val="Guidelines 2"/>
    <w:basedOn w:val="Parasts"/>
    <w:rsid w:val="002E3A26"/>
    <w:pPr>
      <w:spacing w:before="240" w:after="240"/>
      <w:jc w:val="both"/>
    </w:pPr>
    <w:rPr>
      <w:b/>
      <w:smallCaps/>
      <w:snapToGrid w:val="0"/>
      <w:szCs w:val="20"/>
    </w:rPr>
  </w:style>
  <w:style w:type="character" w:customStyle="1" w:styleId="SarakstarindkopaRakstz">
    <w:name w:val="Saraksta rindkopa Rakstz."/>
    <w:aliases w:val="2 Rakstz.,Saraksta rindkopa1 Rakstz."/>
    <w:link w:val="Sarakstarindkopa"/>
    <w:uiPriority w:val="34"/>
    <w:locked/>
    <w:rsid w:val="002E3A26"/>
    <w:rPr>
      <w:rFonts w:ascii="Times New Roman" w:eastAsia="Times New Roman" w:hAnsi="Times New Roman" w:cs="Times New Roman"/>
      <w:sz w:val="24"/>
      <w:szCs w:val="24"/>
      <w:lang w:val="en-GB"/>
    </w:rPr>
  </w:style>
  <w:style w:type="paragraph" w:styleId="Pamatteksts">
    <w:name w:val="Body Text"/>
    <w:basedOn w:val="Parasts"/>
    <w:link w:val="PamattekstsRakstz"/>
    <w:rsid w:val="00723AFA"/>
    <w:pPr>
      <w:spacing w:after="120"/>
    </w:pPr>
    <w:rPr>
      <w:lang w:val="lv-LV" w:eastAsia="lv-LV"/>
    </w:rPr>
  </w:style>
  <w:style w:type="character" w:customStyle="1" w:styleId="PamattekstsRakstz">
    <w:name w:val="Pamatteksts Rakstz."/>
    <w:basedOn w:val="Noklusjumarindkopasfonts"/>
    <w:link w:val="Pamatteksts"/>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03ABF"/>
    <w:rPr>
      <w:color w:val="605E5C"/>
      <w:shd w:val="clear" w:color="auto" w:fill="E1DFDD"/>
    </w:rPr>
  </w:style>
  <w:style w:type="paragraph" w:customStyle="1" w:styleId="tv213">
    <w:name w:val="tv213"/>
    <w:basedOn w:val="Parasts"/>
    <w:rsid w:val="003A2FFA"/>
    <w:pPr>
      <w:spacing w:before="100" w:beforeAutospacing="1" w:after="100" w:afterAutospacing="1"/>
    </w:pPr>
    <w:rPr>
      <w:lang w:val="en-US"/>
    </w:rPr>
  </w:style>
  <w:style w:type="paragraph" w:customStyle="1" w:styleId="SubTitle2">
    <w:name w:val="SubTitle 2"/>
    <w:basedOn w:val="Parasts"/>
    <w:rsid w:val="00884C96"/>
    <w:pPr>
      <w:spacing w:after="240"/>
      <w:jc w:val="center"/>
    </w:pPr>
    <w:rPr>
      <w:b/>
      <w:snapToGrid w:val="0"/>
      <w:sz w:val="32"/>
      <w:szCs w:val="20"/>
    </w:rPr>
  </w:style>
  <w:style w:type="character" w:customStyle="1" w:styleId="article-title-value">
    <w:name w:val="article-title-value"/>
    <w:basedOn w:val="Noklusjumarindkopasfonts"/>
    <w:rsid w:val="00B15578"/>
  </w:style>
  <w:style w:type="character" w:customStyle="1" w:styleId="d2edcug0">
    <w:name w:val="d2edcug0"/>
    <w:basedOn w:val="Noklusjumarindkopasfonts"/>
    <w:rsid w:val="00F8762A"/>
  </w:style>
  <w:style w:type="paragraph" w:styleId="Pamattekstsaratkpi">
    <w:name w:val="Body Text Indent"/>
    <w:basedOn w:val="Parasts"/>
    <w:link w:val="PamattekstsaratkpiRakstz"/>
    <w:uiPriority w:val="99"/>
    <w:semiHidden/>
    <w:unhideWhenUsed/>
    <w:rsid w:val="00AE6E33"/>
    <w:pPr>
      <w:spacing w:after="120"/>
      <w:ind w:left="283"/>
    </w:pPr>
  </w:style>
  <w:style w:type="character" w:customStyle="1" w:styleId="PamattekstsaratkpiRakstz">
    <w:name w:val="Pamatteksts ar atkāpi Rakstz."/>
    <w:basedOn w:val="Noklusjumarindkopasfonts"/>
    <w:link w:val="Pamattekstsaratkpi"/>
    <w:rsid w:val="00AE6E3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E22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2A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E39ED"/>
    <w:rPr>
      <w:sz w:val="16"/>
      <w:szCs w:val="16"/>
    </w:rPr>
  </w:style>
  <w:style w:type="paragraph" w:styleId="Komentrateksts">
    <w:name w:val="annotation text"/>
    <w:basedOn w:val="Parasts"/>
    <w:link w:val="KomentratekstsRakstz"/>
    <w:uiPriority w:val="99"/>
    <w:semiHidden/>
    <w:unhideWhenUsed/>
    <w:rsid w:val="005E39ED"/>
    <w:rPr>
      <w:sz w:val="20"/>
      <w:szCs w:val="20"/>
    </w:rPr>
  </w:style>
  <w:style w:type="character" w:customStyle="1" w:styleId="KomentratekstsRakstz">
    <w:name w:val="Komentāra teksts Rakstz."/>
    <w:basedOn w:val="Noklusjumarindkopasfonts"/>
    <w:link w:val="Komentrateksts"/>
    <w:uiPriority w:val="99"/>
    <w:semiHidden/>
    <w:rsid w:val="005E39ED"/>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kumi.lv/ta/id/111613-elektronisko-dokumentu-izstradasanas-noformesanas-glabasanas-un-aprites-kartiba-valsts-un-pasvaldibu-iestades-un-karti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ikumi.lv/ta/id/220013-kartiba-kada-atlidzinami-ar-komandejumiem-saistitie-izdevumi" TargetMode="External"/><Relationship Id="rId17" Type="http://schemas.openxmlformats.org/officeDocument/2006/relationships/hyperlink" Target="https://www.eparaksts.lv/lv/eParaksts_viedtalruni" TargetMode="External"/><Relationship Id="rId2" Type="http://schemas.openxmlformats.org/officeDocument/2006/relationships/numbering" Target="numbering.xml"/><Relationship Id="rId16" Type="http://schemas.openxmlformats.org/officeDocument/2006/relationships/hyperlink" Target="mailto:nvofonds@sif.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5138-autortiesibu-likums" TargetMode="External"/><Relationship Id="rId5" Type="http://schemas.openxmlformats.org/officeDocument/2006/relationships/settings" Target="settings.xml"/><Relationship Id="rId15" Type="http://schemas.openxmlformats.org/officeDocument/2006/relationships/hyperlink" Target="https://likumi.lv/ta/id/301436-dokumentu-izstradasanas-un-noformesanas-kartiba" TargetMode="External"/><Relationship Id="rId10" Type="http://schemas.openxmlformats.org/officeDocument/2006/relationships/hyperlink" Target="https://www.sif.gov.lv/index.php?option=com_content&amp;view=article&amp;id=11125%3ASabiedribas-integracijas-fonds-izsludina-atklatu-projektu-pieteikumu-konkursu-2021-gada-istenojamiem-projektiem-Latvijas-valsts-budzeta-finansetas-programmas-%E2%80%9ENVO-fonds%E2%80%9D-ietvaros&amp;lang=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6.vid.gov.lv/NPAR" TargetMode="External"/><Relationship Id="rId14" Type="http://schemas.openxmlformats.org/officeDocument/2006/relationships/hyperlink" Target="mailto:nvofonds@sif.gov.lv"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D5BB-4ADD-4B94-A257-79249C488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25129</Words>
  <Characters>14324</Characters>
  <Application>Microsoft Office Word</Application>
  <DocSecurity>0</DocSecurity>
  <Lines>119</Lines>
  <Paragraphs>78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zanejekabsone</cp:lastModifiedBy>
  <cp:revision>2</cp:revision>
  <dcterms:created xsi:type="dcterms:W3CDTF">2020-10-26T15:06:00Z</dcterms:created>
  <dcterms:modified xsi:type="dcterms:W3CDTF">2020-10-26T15:06:00Z</dcterms:modified>
</cp:coreProperties>
</file>